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7906973" w:rsidR="004D516C" w:rsidRDefault="00E01BA6" w:rsidP="00564CA6">
      <w:r>
        <w:rPr>
          <w:noProof/>
        </w:rPr>
        <w:drawing>
          <wp:inline distT="0" distB="0" distL="0" distR="0" wp14:anchorId="1E4698CC" wp14:editId="15608AA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8ED06D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CD3049" w:rsidRPr="00CD3049">
        <w:rPr>
          <w:rFonts w:ascii="Times New Roman" w:hAnsi="Times New Roman" w:cs="Times New Roman"/>
          <w:noProof/>
        </w:rPr>
        <w:t>12.07.2023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AEC5F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izskatīšanai: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CD3049" w:rsidRPr="00CD3049">
        <w:rPr>
          <w:rFonts w:ascii="Times New Roman" w:hAnsi="Times New Roman" w:cs="Times New Roman"/>
          <w:noProof/>
        </w:rPr>
        <w:t>12.07.2023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0C0A939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CD3049" w:rsidRPr="00CD3049">
        <w:rPr>
          <w:rFonts w:ascii="Times New Roman" w:hAnsi="Times New Roman" w:cs="Times New Roman"/>
          <w:noProof/>
        </w:rPr>
        <w:t>26.07.2023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75ACBDE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Pr="00CD3049">
        <w:rPr>
          <w:rFonts w:ascii="Times New Roman" w:hAnsi="Times New Roman" w:cs="Times New Roman"/>
        </w:rPr>
        <w:t>26</w:t>
      </w:r>
      <w:r w:rsidR="00E01BA6" w:rsidRPr="00CD3049">
        <w:rPr>
          <w:rFonts w:ascii="Times New Roman" w:hAnsi="Times New Roman" w:cs="Times New Roman"/>
        </w:rPr>
        <w:t>.</w:t>
      </w:r>
      <w:r w:rsidRPr="00CD3049">
        <w:rPr>
          <w:rFonts w:ascii="Times New Roman" w:hAnsi="Times New Roman" w:cs="Times New Roman"/>
        </w:rPr>
        <w:t>jūlijā</w:t>
      </w:r>
      <w:r w:rsidR="00E01BA6" w:rsidRPr="00CD3049">
        <w:rPr>
          <w:rFonts w:ascii="Times New Roman" w:hAnsi="Times New Roman" w:cs="Times New Roman"/>
        </w:rPr>
        <w:t xml:space="preserve"> 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proofErr w:type="spellStart"/>
      <w:r w:rsidR="00E01BA6" w:rsidRPr="00564CA6">
        <w:rPr>
          <w:rFonts w:ascii="Times New Roman" w:hAnsi="Times New Roman" w:cs="Times New Roman"/>
          <w:b/>
        </w:rPr>
        <w:t>Nr</w:t>
      </w:r>
      <w:proofErr w:type="spellEnd"/>
      <w:r w:rsidR="00E01BA6" w:rsidRPr="00564CA6">
        <w:rPr>
          <w:rFonts w:ascii="Times New Roman" w:hAnsi="Times New Roman" w:cs="Times New Roman"/>
          <w:b/>
        </w:rPr>
        <w:t>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9CA1587" w:rsidR="00564CA6" w:rsidRPr="00564CA6" w:rsidRDefault="00E01BA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D3049" w:rsidRPr="00CD3049">
        <w:rPr>
          <w:rFonts w:ascii="Times New Roman" w:hAnsi="Times New Roman" w:cs="Times New Roman"/>
          <w:b/>
        </w:rPr>
        <w:t xml:space="preserve">zemes ierīcības projekta uzsākšanu </w:t>
      </w:r>
      <w:r w:rsidR="009F4882">
        <w:rPr>
          <w:rFonts w:ascii="Times New Roman" w:hAnsi="Times New Roman" w:cs="Times New Roman"/>
          <w:b/>
        </w:rPr>
        <w:t xml:space="preserve">zemes vienībai ar kadastra apzīmējumu </w:t>
      </w:r>
      <w:r w:rsidR="009F4882" w:rsidRPr="009F4882">
        <w:rPr>
          <w:rFonts w:ascii="Times New Roman" w:hAnsi="Times New Roman" w:cs="Times New Roman"/>
          <w:b/>
        </w:rPr>
        <w:t>8044 011 0012</w:t>
      </w:r>
      <w:r w:rsidR="00CD3049" w:rsidRPr="00CD3049">
        <w:rPr>
          <w:rFonts w:ascii="Times New Roman" w:hAnsi="Times New Roman" w:cs="Times New Roman"/>
          <w:b/>
        </w:rPr>
        <w:t>, Ādažos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CEFD82" w14:textId="56F35A3E" w:rsidR="00CD3049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7526C6" w:rsidRPr="007526C6">
        <w:rPr>
          <w:rFonts w:ascii="Times New Roman" w:hAnsi="Times New Roman"/>
        </w:rPr>
        <w:t xml:space="preserve">SIA "Podnieku 6" </w:t>
      </w:r>
      <w:r w:rsidRPr="00406D47">
        <w:rPr>
          <w:rFonts w:ascii="Times New Roman" w:hAnsi="Times New Roman"/>
        </w:rPr>
        <w:t>(</w:t>
      </w:r>
      <w:r w:rsidR="00576E58">
        <w:rPr>
          <w:rFonts w:ascii="Times New Roman" w:hAnsi="Times New Roman"/>
        </w:rPr>
        <w:t>reģistrācijas Nr.</w:t>
      </w:r>
      <w:r w:rsidR="00576E58" w:rsidRPr="00576E58">
        <w:t xml:space="preserve"> </w:t>
      </w:r>
      <w:r w:rsidR="00576E58" w:rsidRPr="00576E58">
        <w:rPr>
          <w:rFonts w:ascii="Times New Roman" w:hAnsi="Times New Roman"/>
        </w:rPr>
        <w:t>40203419330</w:t>
      </w:r>
      <w:r w:rsidR="00576E58">
        <w:rPr>
          <w:rFonts w:ascii="Times New Roman" w:hAnsi="Times New Roman"/>
        </w:rPr>
        <w:t xml:space="preserve">, juridiskā adrese </w:t>
      </w:r>
      <w:r w:rsidR="007526C6" w:rsidRPr="007526C6">
        <w:rPr>
          <w:rFonts w:ascii="Times New Roman" w:hAnsi="Times New Roman"/>
        </w:rPr>
        <w:t>Blaumaņa iela 22, Rīga, Latvija, LV-1011</w:t>
      </w:r>
      <w:r w:rsidR="007526C6">
        <w:rPr>
          <w:rFonts w:ascii="Times New Roman" w:hAnsi="Times New Roman"/>
        </w:rPr>
        <w:t xml:space="preserve">, </w:t>
      </w:r>
      <w:r w:rsidR="00427FD3">
        <w:rPr>
          <w:rFonts w:ascii="Times New Roman" w:hAnsi="Times New Roman"/>
        </w:rPr>
        <w:t>e-pasts:</w:t>
      </w:r>
      <w:r w:rsidR="009D0A95">
        <w:rPr>
          <w:rFonts w:ascii="Times New Roman" w:hAnsi="Times New Roman"/>
        </w:rPr>
        <w:t xml:space="preserve"> </w:t>
      </w:r>
      <w:r w:rsidR="009D0A95">
        <w:rPr>
          <w:rFonts w:ascii="Times New Roman" w:hAnsi="Times New Roman"/>
          <w:i/>
          <w:iCs/>
        </w:rPr>
        <w:t>adrese</w:t>
      </w:r>
      <w:r w:rsidRPr="00406D47">
        <w:rPr>
          <w:rFonts w:ascii="Times New Roman" w:hAnsi="Times New Roman"/>
        </w:rPr>
        <w:t xml:space="preserve">) </w:t>
      </w:r>
      <w:r w:rsidR="00427FD3">
        <w:rPr>
          <w:rFonts w:ascii="Times New Roman" w:hAnsi="Times New Roman"/>
        </w:rPr>
        <w:t>21.06.2023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>reģistrēts 21.06.2023. ar Nr.</w:t>
      </w:r>
      <w:r w:rsidRPr="00406D47">
        <w:rPr>
          <w:rFonts w:ascii="Times New Roman" w:hAnsi="Times New Roman"/>
        </w:rPr>
        <w:t xml:space="preserve"> </w:t>
      </w:r>
      <w:r w:rsidR="007526C6" w:rsidRPr="007526C6">
        <w:rPr>
          <w:rFonts w:ascii="Times New Roman" w:hAnsi="Times New Roman"/>
        </w:rPr>
        <w:t>ĀNP/1-11-1/23/3311</w:t>
      </w:r>
      <w:r w:rsidRPr="00406D47">
        <w:rPr>
          <w:rFonts w:ascii="Times New Roman" w:hAnsi="Times New Roman"/>
        </w:rPr>
        <w:t>) ar lūgumu pieņemt lēmumu un izdot darba uzdevumu zemes ierīcības projekta uzsākšanai</w:t>
      </w:r>
      <w:r>
        <w:rPr>
          <w:rFonts w:ascii="Times New Roman" w:hAnsi="Times New Roman"/>
        </w:rPr>
        <w:t xml:space="preserve"> </w:t>
      </w:r>
      <w:r w:rsidR="00481B7B">
        <w:rPr>
          <w:rFonts w:ascii="Times New Roman" w:hAnsi="Times New Roman"/>
        </w:rPr>
        <w:t>zemes vienīb</w:t>
      </w:r>
      <w:r w:rsidR="00427FD3">
        <w:rPr>
          <w:rFonts w:ascii="Times New Roman" w:hAnsi="Times New Roman"/>
        </w:rPr>
        <w:t>ā</w:t>
      </w:r>
      <w:r w:rsidR="00481B7B">
        <w:rPr>
          <w:rFonts w:ascii="Times New Roman" w:hAnsi="Times New Roman"/>
        </w:rPr>
        <w:t xml:space="preserve"> </w:t>
      </w:r>
      <w:bookmarkStart w:id="0" w:name="_Hlk139903159"/>
      <w:r w:rsidR="009F4882">
        <w:rPr>
          <w:rFonts w:ascii="Times New Roman" w:hAnsi="Times New Roman"/>
        </w:rPr>
        <w:t>ar</w:t>
      </w:r>
      <w:r w:rsidR="00481B7B">
        <w:rPr>
          <w:rFonts w:ascii="Times New Roman" w:hAnsi="Times New Roman"/>
        </w:rPr>
        <w:t xml:space="preserve"> kad</w:t>
      </w:r>
      <w:r w:rsidR="00427FD3">
        <w:rPr>
          <w:rFonts w:ascii="Times New Roman" w:hAnsi="Times New Roman"/>
        </w:rPr>
        <w:t xml:space="preserve">astra </w:t>
      </w:r>
      <w:r w:rsidR="00481B7B">
        <w:rPr>
          <w:rFonts w:ascii="Times New Roman" w:hAnsi="Times New Roman"/>
        </w:rPr>
        <w:t>apz</w:t>
      </w:r>
      <w:r w:rsidR="00427FD3">
        <w:rPr>
          <w:rFonts w:ascii="Times New Roman" w:hAnsi="Times New Roman"/>
        </w:rPr>
        <w:t>īmējum</w:t>
      </w:r>
      <w:r w:rsidR="009F4882">
        <w:rPr>
          <w:rFonts w:ascii="Times New Roman" w:hAnsi="Times New Roman"/>
        </w:rPr>
        <w:t>u</w:t>
      </w:r>
      <w:r w:rsidR="00481B7B">
        <w:rPr>
          <w:rFonts w:ascii="Times New Roman" w:hAnsi="Times New Roman"/>
        </w:rPr>
        <w:t xml:space="preserve"> </w:t>
      </w:r>
      <w:bookmarkStart w:id="1" w:name="_Hlk139902180"/>
      <w:r w:rsidR="00481B7B" w:rsidRPr="00481B7B">
        <w:rPr>
          <w:rFonts w:ascii="Times New Roman" w:hAnsi="Times New Roman"/>
        </w:rPr>
        <w:t>8044</w:t>
      </w:r>
      <w:r w:rsidR="00481B7B">
        <w:rPr>
          <w:rFonts w:ascii="Times New Roman" w:hAnsi="Times New Roman"/>
        </w:rPr>
        <w:t xml:space="preserve"> </w:t>
      </w:r>
      <w:r w:rsidR="00481B7B" w:rsidRPr="00481B7B">
        <w:rPr>
          <w:rFonts w:ascii="Times New Roman" w:hAnsi="Times New Roman"/>
        </w:rPr>
        <w:t>011</w:t>
      </w:r>
      <w:r w:rsidR="00481B7B">
        <w:rPr>
          <w:rFonts w:ascii="Times New Roman" w:hAnsi="Times New Roman"/>
        </w:rPr>
        <w:t xml:space="preserve"> </w:t>
      </w:r>
      <w:r w:rsidR="00481B7B" w:rsidRPr="00481B7B">
        <w:rPr>
          <w:rFonts w:ascii="Times New Roman" w:hAnsi="Times New Roman"/>
        </w:rPr>
        <w:t>0012</w:t>
      </w:r>
      <w:bookmarkEnd w:id="0"/>
      <w:bookmarkEnd w:id="1"/>
      <w:r w:rsidR="009F4882">
        <w:rPr>
          <w:rFonts w:ascii="Times New Roman" w:hAnsi="Times New Roman"/>
        </w:rPr>
        <w:t xml:space="preserve">, </w:t>
      </w:r>
      <w:r w:rsidR="009F4882" w:rsidRPr="009F4882">
        <w:rPr>
          <w:rFonts w:ascii="Times New Roman" w:hAnsi="Times New Roman"/>
        </w:rPr>
        <w:t>Ādažos</w:t>
      </w:r>
      <w:r w:rsidR="00877520">
        <w:rPr>
          <w:rFonts w:ascii="Times New Roman" w:hAnsi="Times New Roman"/>
        </w:rPr>
        <w:t xml:space="preserve"> (turpmāk – Īpašums)</w:t>
      </w:r>
      <w:r w:rsidRPr="00406D47">
        <w:rPr>
          <w:rFonts w:ascii="Times New Roman" w:hAnsi="Times New Roman"/>
        </w:rPr>
        <w:t xml:space="preserve">. </w:t>
      </w:r>
    </w:p>
    <w:p w14:paraId="7366DE9E" w14:textId="587AEC78" w:rsidR="00CD3049" w:rsidRPr="00760DF1" w:rsidRDefault="00CD3049" w:rsidP="00427FD3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 w:rsidR="00427FD3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>
        <w:rPr>
          <w:rFonts w:ascii="Times New Roman" w:hAnsi="Times New Roman"/>
          <w:sz w:val="24"/>
          <w:szCs w:val="24"/>
        </w:rPr>
        <w:t>umu</w:t>
      </w:r>
      <w:proofErr w:type="spellEnd"/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14:paraId="610D849C" w14:textId="26B06421" w:rsidR="009F4882" w:rsidRPr="00956C0E" w:rsidRDefault="009F4882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 vienība ar </w:t>
      </w:r>
      <w:r w:rsidRPr="009F4882">
        <w:rPr>
          <w:rFonts w:ascii="Times New Roman" w:hAnsi="Times New Roman"/>
          <w:sz w:val="24"/>
          <w:szCs w:val="24"/>
          <w:lang w:val="lv-LV"/>
        </w:rPr>
        <w:t>kadastra apzīmējumu 8044 011 0012</w:t>
      </w:r>
      <w:r>
        <w:rPr>
          <w:rFonts w:ascii="Times New Roman" w:hAnsi="Times New Roman"/>
          <w:sz w:val="24"/>
          <w:szCs w:val="24"/>
          <w:lang w:val="lv-LV"/>
        </w:rPr>
        <w:t xml:space="preserve"> atrodas nekustamā īpašuma ar kadastra Nr.</w:t>
      </w:r>
      <w:r w:rsidRPr="009F4882">
        <w:t xml:space="preserve"> </w:t>
      </w:r>
      <w:r w:rsidRPr="009F4882">
        <w:rPr>
          <w:rFonts w:ascii="Times New Roman" w:hAnsi="Times New Roman"/>
          <w:sz w:val="24"/>
          <w:szCs w:val="24"/>
          <w:lang w:val="lv-LV"/>
        </w:rPr>
        <w:t>80440110522</w:t>
      </w:r>
      <w:r>
        <w:rPr>
          <w:rFonts w:ascii="Times New Roman" w:hAnsi="Times New Roman"/>
          <w:sz w:val="24"/>
          <w:szCs w:val="24"/>
          <w:lang w:val="lv-LV"/>
        </w:rPr>
        <w:t xml:space="preserve"> sastāvā;</w:t>
      </w:r>
    </w:p>
    <w:p w14:paraId="4C7735DB" w14:textId="15F131BB" w:rsidR="00CD3049" w:rsidRPr="00F05E2E" w:rsidRDefault="00CD3049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Iesniegumā minēt</w:t>
      </w:r>
      <w:r w:rsidR="00877520">
        <w:rPr>
          <w:rFonts w:ascii="Times New Roman" w:hAnsi="Times New Roman"/>
          <w:sz w:val="24"/>
          <w:szCs w:val="22"/>
          <w:lang w:val="lv-LV"/>
        </w:rPr>
        <w:t>ā</w:t>
      </w:r>
      <w:r>
        <w:rPr>
          <w:rFonts w:ascii="Times New Roman" w:hAnsi="Times New Roman"/>
          <w:sz w:val="24"/>
          <w:szCs w:val="22"/>
          <w:lang w:val="lv-LV"/>
        </w:rPr>
        <w:t xml:space="preserve"> zemes </w:t>
      </w:r>
      <w:r w:rsidR="00877520">
        <w:rPr>
          <w:rFonts w:ascii="Times New Roman" w:hAnsi="Times New Roman"/>
          <w:sz w:val="24"/>
          <w:szCs w:val="22"/>
          <w:lang w:val="lv-LV"/>
        </w:rPr>
        <w:t>vienība</w:t>
      </w:r>
      <w:r>
        <w:rPr>
          <w:rFonts w:ascii="Times New Roman" w:hAnsi="Times New Roman"/>
          <w:sz w:val="24"/>
          <w:szCs w:val="22"/>
          <w:lang w:val="lv-LV"/>
        </w:rPr>
        <w:t xml:space="preserve"> atrodas detālplānojuma </w:t>
      </w:r>
      <w:r w:rsidR="00877520">
        <w:rPr>
          <w:rFonts w:ascii="Times New Roman" w:hAnsi="Times New Roman"/>
          <w:sz w:val="24"/>
          <w:szCs w:val="22"/>
          <w:lang w:val="lv-LV"/>
        </w:rPr>
        <w:t>īpašumam</w:t>
      </w:r>
      <w:r w:rsidR="00952443" w:rsidRPr="00952443">
        <w:rPr>
          <w:rFonts w:ascii="Times New Roman" w:hAnsi="Times New Roman"/>
          <w:sz w:val="24"/>
          <w:szCs w:val="22"/>
          <w:lang w:val="lv-LV"/>
        </w:rPr>
        <w:t xml:space="preserve"> Podnieku iel</w:t>
      </w:r>
      <w:r w:rsidR="00877520">
        <w:rPr>
          <w:rFonts w:ascii="Times New Roman" w:hAnsi="Times New Roman"/>
          <w:sz w:val="24"/>
          <w:szCs w:val="22"/>
          <w:lang w:val="lv-LV"/>
        </w:rPr>
        <w:t>ā</w:t>
      </w:r>
      <w:r w:rsidR="00952443" w:rsidRPr="00952443">
        <w:rPr>
          <w:rFonts w:ascii="Times New Roman" w:hAnsi="Times New Roman"/>
          <w:sz w:val="24"/>
          <w:szCs w:val="22"/>
          <w:lang w:val="lv-LV"/>
        </w:rPr>
        <w:t xml:space="preserve"> 6</w:t>
      </w:r>
      <w:r w:rsidR="00877520">
        <w:rPr>
          <w:rFonts w:ascii="Times New Roman" w:hAnsi="Times New Roman"/>
          <w:sz w:val="24"/>
          <w:szCs w:val="22"/>
          <w:lang w:val="lv-LV"/>
        </w:rPr>
        <w:t>, Ādažos</w:t>
      </w:r>
      <w:r w:rsidRPr="003A2C6A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 xml:space="preserve">(apstiprināts ar Ādažu novada 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pašvaldības </w:t>
      </w:r>
      <w:r>
        <w:rPr>
          <w:rFonts w:ascii="Times New Roman" w:hAnsi="Times New Roman"/>
          <w:sz w:val="24"/>
          <w:szCs w:val="22"/>
          <w:lang w:val="lv-LV"/>
        </w:rPr>
        <w:t xml:space="preserve">domes </w:t>
      </w:r>
      <w:r w:rsidR="00481B7B">
        <w:rPr>
          <w:rFonts w:ascii="Times New Roman" w:hAnsi="Times New Roman"/>
          <w:sz w:val="24"/>
          <w:szCs w:val="22"/>
          <w:lang w:val="lv-LV"/>
        </w:rPr>
        <w:t>27.08.2019</w:t>
      </w:r>
      <w:r>
        <w:rPr>
          <w:rFonts w:ascii="Times New Roman" w:hAnsi="Times New Roman"/>
          <w:sz w:val="24"/>
          <w:szCs w:val="22"/>
          <w:lang w:val="lv-LV"/>
        </w:rPr>
        <w:t>.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 </w:t>
      </w:r>
      <w:r>
        <w:rPr>
          <w:rFonts w:ascii="Times New Roman" w:hAnsi="Times New Roman"/>
          <w:sz w:val="24"/>
          <w:szCs w:val="22"/>
          <w:lang w:val="lv-LV"/>
        </w:rPr>
        <w:t>lēmumu Nr.</w:t>
      </w:r>
      <w:r w:rsidR="00481B7B">
        <w:rPr>
          <w:rFonts w:ascii="Times New Roman" w:hAnsi="Times New Roman"/>
          <w:sz w:val="24"/>
          <w:szCs w:val="22"/>
          <w:lang w:val="lv-LV"/>
        </w:rPr>
        <w:t>153</w:t>
      </w:r>
      <w:r w:rsidR="00877520">
        <w:rPr>
          <w:rFonts w:ascii="Times New Roman" w:hAnsi="Times New Roman"/>
          <w:sz w:val="24"/>
          <w:szCs w:val="22"/>
          <w:lang w:val="lv-LV"/>
        </w:rPr>
        <w:t xml:space="preserve"> “Par nekustamā īpašuma Podnieku ielā 6 detālplānojuma apstiprināšanu”</w:t>
      </w:r>
      <w:r>
        <w:rPr>
          <w:rFonts w:ascii="Times New Roman" w:hAnsi="Times New Roman"/>
          <w:sz w:val="24"/>
          <w:szCs w:val="22"/>
          <w:lang w:val="lv-LV"/>
        </w:rPr>
        <w:t>)</w:t>
      </w:r>
      <w:r w:rsidR="00F05E2E">
        <w:rPr>
          <w:rFonts w:ascii="Times New Roman" w:hAnsi="Times New Roman"/>
          <w:sz w:val="24"/>
          <w:szCs w:val="22"/>
          <w:lang w:val="lv-LV"/>
        </w:rPr>
        <w:t xml:space="preserve"> (turpmāk – Detālplānojums)</w:t>
      </w:r>
      <w:r>
        <w:rPr>
          <w:rFonts w:ascii="Times New Roman" w:hAnsi="Times New Roman"/>
          <w:sz w:val="24"/>
          <w:szCs w:val="22"/>
          <w:lang w:val="lv-LV"/>
        </w:rPr>
        <w:t>, teritorijā</w:t>
      </w:r>
      <w:r>
        <w:rPr>
          <w:rFonts w:ascii="Times New Roman" w:hAnsi="Times New Roman"/>
          <w:sz w:val="24"/>
          <w:szCs w:val="22"/>
        </w:rPr>
        <w:t>;</w:t>
      </w:r>
    </w:p>
    <w:p w14:paraId="5AF6AF75" w14:textId="1E1D1D0F" w:rsidR="00F05E2E" w:rsidRPr="005F5B9B" w:rsidRDefault="00F05E2E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05E2E">
        <w:rPr>
          <w:rFonts w:ascii="Times New Roman" w:hAnsi="Times New Roman"/>
          <w:sz w:val="24"/>
          <w:szCs w:val="24"/>
        </w:rPr>
        <w:t xml:space="preserve">Zemes ierīcības projekts nepieciešams kā papildinājums Detālplānojumam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Pr="00F05E2E">
        <w:rPr>
          <w:rFonts w:ascii="Times New Roman" w:hAnsi="Times New Roman"/>
          <w:sz w:val="24"/>
          <w:szCs w:val="24"/>
        </w:rPr>
        <w:t>grafiskās daļas pārplānošanas I posms</w:t>
      </w:r>
      <w:r w:rsidR="009F4882">
        <w:rPr>
          <w:rFonts w:ascii="Times New Roman" w:hAnsi="Times New Roman"/>
          <w:sz w:val="24"/>
          <w:szCs w:val="24"/>
          <w:lang w:val="lv-LV"/>
        </w:rPr>
        <w:t>;</w:t>
      </w:r>
    </w:p>
    <w:p w14:paraId="1459E01D" w14:textId="4F2F114B" w:rsidR="00CD3049" w:rsidRPr="00EB7471" w:rsidRDefault="00CD3049" w:rsidP="00CD304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>s</w:t>
      </w:r>
      <w:r w:rsidRPr="00FD367E">
        <w:rPr>
          <w:rFonts w:ascii="Times New Roman" w:hAnsi="Times New Roman"/>
          <w:sz w:val="24"/>
          <w:szCs w:val="22"/>
        </w:rPr>
        <w:t>askaņā ar Ādažu novada teritorijas plānojumu</w:t>
      </w:r>
      <w:r>
        <w:rPr>
          <w:rFonts w:ascii="Times New Roman" w:hAnsi="Times New Roman"/>
          <w:sz w:val="24"/>
          <w:szCs w:val="22"/>
          <w:lang w:val="lv-LV"/>
        </w:rPr>
        <w:t xml:space="preserve"> un teritorijā spēkā esošo detālplānojumu,</w:t>
      </w:r>
      <w:r w:rsidRPr="00FD367E">
        <w:rPr>
          <w:rFonts w:ascii="Times New Roman" w:hAnsi="Times New Roman"/>
          <w:sz w:val="24"/>
          <w:szCs w:val="22"/>
        </w:rPr>
        <w:t xml:space="preserve"> </w:t>
      </w:r>
      <w:r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>
        <w:rPr>
          <w:rFonts w:ascii="Times New Roman" w:hAnsi="Times New Roman"/>
          <w:sz w:val="24"/>
          <w:szCs w:val="24"/>
        </w:rPr>
        <w:t>pašum</w:t>
      </w:r>
      <w:r w:rsidR="00877520">
        <w:rPr>
          <w:rFonts w:ascii="Times New Roman" w:hAnsi="Times New Roman"/>
          <w:sz w:val="24"/>
          <w:szCs w:val="24"/>
          <w:lang w:val="lv-LV"/>
        </w:rPr>
        <w:t>s</w:t>
      </w:r>
      <w:proofErr w:type="spellEnd"/>
      <w:r w:rsidRPr="00C5311C">
        <w:rPr>
          <w:rFonts w:ascii="Times New Roman" w:hAnsi="Times New Roman"/>
          <w:sz w:val="24"/>
          <w:szCs w:val="24"/>
        </w:rPr>
        <w:t xml:space="preserve"> </w:t>
      </w:r>
      <w:r w:rsidRPr="00AF6ECC">
        <w:rPr>
          <w:rFonts w:ascii="Times New Roman" w:hAnsi="Times New Roman"/>
          <w:sz w:val="24"/>
          <w:szCs w:val="22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 xml:space="preserve">Savrupmāju apbūves teritorijā </w:t>
      </w:r>
      <w:r w:rsidR="006573E0">
        <w:rPr>
          <w:rFonts w:ascii="Times New Roman" w:hAnsi="Times New Roman"/>
          <w:sz w:val="24"/>
          <w:szCs w:val="22"/>
          <w:lang w:val="lv-LV"/>
        </w:rPr>
        <w:t>(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="006573E0">
        <w:rPr>
          <w:rFonts w:ascii="Times New Roman" w:hAnsi="Times New Roman"/>
          <w:sz w:val="24"/>
          <w:szCs w:val="22"/>
          <w:lang w:val="lv-LV"/>
        </w:rPr>
        <w:t xml:space="preserve">) un </w:t>
      </w:r>
      <w:r w:rsidR="006573E0" w:rsidRPr="006573E0">
        <w:rPr>
          <w:rFonts w:ascii="Times New Roman" w:hAnsi="Times New Roman"/>
          <w:sz w:val="24"/>
          <w:szCs w:val="22"/>
          <w:lang w:val="lv-LV"/>
        </w:rPr>
        <w:t>Transporta infrastruktūras teritorijā (TR)</w:t>
      </w:r>
      <w:r w:rsidR="00877520">
        <w:rPr>
          <w:rFonts w:ascii="Times New Roman" w:hAnsi="Times New Roman"/>
          <w:sz w:val="24"/>
          <w:szCs w:val="22"/>
          <w:lang w:val="lv-LV"/>
        </w:rPr>
        <w:t>.</w:t>
      </w:r>
    </w:p>
    <w:p w14:paraId="56F76BEF" w14:textId="77777777" w:rsidR="00CD3049" w:rsidRPr="00406D47" w:rsidRDefault="00CD3049" w:rsidP="00CD3049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6CF4A0E3" w14:textId="532EAC9F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Zemes ierīcības likuma 8.pantu, kas </w:t>
      </w:r>
      <w:r w:rsidR="004323CC" w:rsidRPr="00406D47">
        <w:rPr>
          <w:rFonts w:ascii="Times New Roman" w:hAnsi="Times New Roman"/>
          <w:sz w:val="24"/>
          <w:szCs w:val="22"/>
        </w:rPr>
        <w:t>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FCD2856" w14:textId="40A1215C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C915F74" w14:textId="77777777" w:rsidR="00CD3049" w:rsidRPr="00406D47" w:rsidRDefault="00CD3049" w:rsidP="00CD3049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7007DADA" w14:textId="3FBCA353" w:rsidR="00CD3049" w:rsidRPr="00406D47" w:rsidRDefault="00CD3049" w:rsidP="00CD3049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lastRenderedPageBreak/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E01BA6">
        <w:rPr>
          <w:rFonts w:ascii="Times New Roman" w:hAnsi="Times New Roman"/>
          <w:sz w:val="24"/>
          <w:szCs w:val="24"/>
          <w:lang w:val="lv-LV"/>
        </w:rPr>
        <w:t>12.07.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7863C4D1" w14:textId="77777777" w:rsidR="00CD3049" w:rsidRPr="00406D47" w:rsidRDefault="00CD3049" w:rsidP="00CD304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26828E39" w14:textId="77777777" w:rsidR="00CD3049" w:rsidRPr="00406D47" w:rsidRDefault="00CD3049" w:rsidP="009D0A95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996E3C4" w14:textId="39B968D1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zemes vienībai </w:t>
      </w:r>
      <w:r w:rsidR="009F4882">
        <w:rPr>
          <w:rFonts w:ascii="Times New Roman" w:hAnsi="Times New Roman"/>
          <w:sz w:val="24"/>
          <w:szCs w:val="24"/>
          <w:lang w:val="lv-LV"/>
        </w:rPr>
        <w:t>ar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 kad</w:t>
      </w:r>
      <w:r w:rsidR="00877520">
        <w:rPr>
          <w:rFonts w:ascii="Times New Roman" w:hAnsi="Times New Roman"/>
          <w:sz w:val="24"/>
          <w:szCs w:val="24"/>
          <w:lang w:val="lv-LV"/>
        </w:rPr>
        <w:t xml:space="preserve">astra </w:t>
      </w:r>
      <w:r w:rsidR="00877520" w:rsidRPr="00877520">
        <w:rPr>
          <w:rFonts w:ascii="Times New Roman" w:hAnsi="Times New Roman"/>
          <w:sz w:val="24"/>
          <w:szCs w:val="24"/>
        </w:rPr>
        <w:t>apzīmējum</w:t>
      </w:r>
      <w:r w:rsidR="009F4882">
        <w:rPr>
          <w:rFonts w:ascii="Times New Roman" w:hAnsi="Times New Roman"/>
          <w:sz w:val="24"/>
          <w:szCs w:val="24"/>
          <w:lang w:val="lv-LV"/>
        </w:rPr>
        <w:t>u</w:t>
      </w:r>
      <w:r w:rsidR="00877520" w:rsidRPr="00877520">
        <w:rPr>
          <w:rFonts w:ascii="Times New Roman" w:hAnsi="Times New Roman"/>
          <w:sz w:val="24"/>
          <w:szCs w:val="24"/>
        </w:rPr>
        <w:t xml:space="preserve"> 8044 011 0012</w:t>
      </w:r>
      <w:r w:rsidR="009F4882">
        <w:rPr>
          <w:rFonts w:ascii="Times New Roman" w:hAnsi="Times New Roman"/>
          <w:sz w:val="24"/>
          <w:szCs w:val="24"/>
          <w:lang w:val="lv-LV"/>
        </w:rPr>
        <w:t>, Ādažos, Ādažu novadā</w:t>
      </w:r>
      <w:r w:rsidR="00E01BA6"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CACC5D9" w14:textId="77777777" w:rsidR="00CD3049" w:rsidRPr="00822008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7B2EE22E" w14:textId="77777777" w:rsidR="00CD3049" w:rsidRPr="00060725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50A8026F" w14:textId="311A1B1C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18EBFD0" w14:textId="71FA2568" w:rsidR="00877520" w:rsidRPr="00060725" w:rsidRDefault="00877520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Iesn</w:t>
      </w:r>
      <w:proofErr w:type="spellEnd"/>
      <w:r w:rsidRPr="00867AC5">
        <w:rPr>
          <w:rFonts w:ascii="Times New Roman" w:hAnsi="Times New Roman"/>
        </w:rPr>
        <w:t>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77777777" w:rsidR="00CD3049" w:rsidRPr="00564CA6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M.Cinis</w:t>
      </w:r>
      <w:proofErr w:type="spellEnd"/>
      <w:r w:rsidRPr="00867AC5">
        <w:rPr>
          <w:rFonts w:ascii="Times New Roman" w:hAnsi="Times New Roman"/>
        </w:rPr>
        <w:t xml:space="preserve"> 67398063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65D5" w14:textId="77777777" w:rsidR="003277A8" w:rsidRDefault="003277A8">
      <w:r>
        <w:separator/>
      </w:r>
    </w:p>
  </w:endnote>
  <w:endnote w:type="continuationSeparator" w:id="0">
    <w:p w14:paraId="772A44B2" w14:textId="77777777" w:rsidR="003277A8" w:rsidRDefault="0032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5095" w14:textId="77777777" w:rsidR="003277A8" w:rsidRDefault="003277A8">
      <w:r>
        <w:separator/>
      </w:r>
    </w:p>
  </w:footnote>
  <w:footnote w:type="continuationSeparator" w:id="0">
    <w:p w14:paraId="7DD5D4DF" w14:textId="77777777" w:rsidR="003277A8" w:rsidRDefault="0032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70E3F"/>
    <w:rsid w:val="00195CDA"/>
    <w:rsid w:val="0025391B"/>
    <w:rsid w:val="00297558"/>
    <w:rsid w:val="002D3102"/>
    <w:rsid w:val="003277A8"/>
    <w:rsid w:val="00351D48"/>
    <w:rsid w:val="00427FD3"/>
    <w:rsid w:val="004323CC"/>
    <w:rsid w:val="00481B7B"/>
    <w:rsid w:val="004D516C"/>
    <w:rsid w:val="0053073B"/>
    <w:rsid w:val="00543508"/>
    <w:rsid w:val="00564CA6"/>
    <w:rsid w:val="00576E58"/>
    <w:rsid w:val="005C7FA1"/>
    <w:rsid w:val="00617AAC"/>
    <w:rsid w:val="006573E0"/>
    <w:rsid w:val="00677B50"/>
    <w:rsid w:val="00693F05"/>
    <w:rsid w:val="006D3451"/>
    <w:rsid w:val="0074092B"/>
    <w:rsid w:val="007526C6"/>
    <w:rsid w:val="00877520"/>
    <w:rsid w:val="009139A1"/>
    <w:rsid w:val="00952443"/>
    <w:rsid w:val="00956C0E"/>
    <w:rsid w:val="00976C67"/>
    <w:rsid w:val="00996740"/>
    <w:rsid w:val="0099723E"/>
    <w:rsid w:val="009D0A95"/>
    <w:rsid w:val="009F4882"/>
    <w:rsid w:val="00AB14FF"/>
    <w:rsid w:val="00B36CD4"/>
    <w:rsid w:val="00CD3049"/>
    <w:rsid w:val="00D86969"/>
    <w:rsid w:val="00E01BA6"/>
    <w:rsid w:val="00E52DA2"/>
    <w:rsid w:val="00E75D8D"/>
    <w:rsid w:val="00F05E2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1837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2023-07-20T13:28:00Z</dcterms:created>
  <dcterms:modified xsi:type="dcterms:W3CDTF">2023-07-20T13:28:00Z</dcterms:modified>
</cp:coreProperties>
</file>