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E886" w14:textId="77777777" w:rsidR="004D516C" w:rsidRPr="00F15FCC" w:rsidRDefault="00F15FCC" w:rsidP="00564CA6">
      <w:pPr>
        <w:rPr>
          <w:rFonts w:ascii="Times New Roman" w:hAnsi="Times New Roman" w:cs="Times New Roman"/>
        </w:rPr>
      </w:pPr>
      <w:r w:rsidRPr="00F15FCC">
        <w:rPr>
          <w:rFonts w:ascii="Times New Roman" w:hAnsi="Times New Roman" w:cs="Times New Roman"/>
          <w:noProof/>
          <w:lang w:val="en-US"/>
        </w:rPr>
        <w:drawing>
          <wp:inline distT="0" distB="0" distL="0" distR="0" wp14:anchorId="04EE8C4C" wp14:editId="4E88F1D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BB2E21" w14:textId="77777777" w:rsidR="005C7FA1" w:rsidRPr="00F15FCC" w:rsidRDefault="005C7FA1" w:rsidP="00564CA6">
      <w:pPr>
        <w:rPr>
          <w:rFonts w:ascii="Times New Roman" w:hAnsi="Times New Roman" w:cs="Times New Roman"/>
        </w:rPr>
      </w:pPr>
    </w:p>
    <w:p w14:paraId="23E56C7A" w14:textId="77777777" w:rsidR="00F15FCC" w:rsidRPr="00F15FCC" w:rsidRDefault="00F15FCC" w:rsidP="00F15FCC">
      <w:pPr>
        <w:jc w:val="right"/>
        <w:rPr>
          <w:rFonts w:ascii="Times New Roman" w:hAnsi="Times New Roman" w:cs="Times New Roman"/>
        </w:rPr>
      </w:pPr>
      <w:r w:rsidRPr="00F15FCC">
        <w:rPr>
          <w:rFonts w:ascii="Times New Roman" w:hAnsi="Times New Roman" w:cs="Times New Roman"/>
        </w:rPr>
        <w:t>Projekts uz 12.07.2023.</w:t>
      </w:r>
    </w:p>
    <w:p w14:paraId="337F388C" w14:textId="77777777" w:rsidR="00F15FCC" w:rsidRPr="00F15FCC" w:rsidRDefault="00F15FCC" w:rsidP="00F15FCC">
      <w:pPr>
        <w:jc w:val="right"/>
        <w:rPr>
          <w:rFonts w:ascii="Times New Roman" w:hAnsi="Times New Roman" w:cs="Times New Roman"/>
        </w:rPr>
      </w:pPr>
      <w:r w:rsidRPr="00F15FCC">
        <w:rPr>
          <w:rFonts w:ascii="Times New Roman" w:hAnsi="Times New Roman" w:cs="Times New Roman"/>
        </w:rPr>
        <w:t xml:space="preserve">Vēlamais izskatīšanas laiks: </w:t>
      </w:r>
    </w:p>
    <w:p w14:paraId="32A91D7D" w14:textId="77777777" w:rsidR="00F15FCC" w:rsidRPr="00F15FCC" w:rsidRDefault="00F15FCC" w:rsidP="00F15FCC">
      <w:pPr>
        <w:jc w:val="right"/>
        <w:rPr>
          <w:rFonts w:ascii="Times New Roman" w:hAnsi="Times New Roman" w:cs="Times New Roman"/>
        </w:rPr>
      </w:pPr>
      <w:r w:rsidRPr="00F15FCC">
        <w:rPr>
          <w:rFonts w:ascii="Times New Roman" w:hAnsi="Times New Roman" w:cs="Times New Roman"/>
        </w:rPr>
        <w:t>FK 19.07.203.</w:t>
      </w:r>
    </w:p>
    <w:p w14:paraId="1CDD1AF4" w14:textId="77777777" w:rsidR="00F15FCC" w:rsidRPr="00F15FCC" w:rsidRDefault="00F15FCC" w:rsidP="00F15FCC">
      <w:pPr>
        <w:jc w:val="right"/>
        <w:rPr>
          <w:rFonts w:ascii="Times New Roman" w:hAnsi="Times New Roman" w:cs="Times New Roman"/>
        </w:rPr>
      </w:pPr>
      <w:r w:rsidRPr="00F15FCC">
        <w:rPr>
          <w:rFonts w:ascii="Times New Roman" w:hAnsi="Times New Roman" w:cs="Times New Roman"/>
        </w:rPr>
        <w:t>Domē 26.07.2023.</w:t>
      </w:r>
    </w:p>
    <w:p w14:paraId="695FD49C" w14:textId="77777777" w:rsidR="00F15FCC" w:rsidRPr="00F15FCC" w:rsidRDefault="00F15FCC" w:rsidP="00F15FCC">
      <w:pPr>
        <w:jc w:val="right"/>
        <w:rPr>
          <w:rFonts w:ascii="Times New Roman" w:hAnsi="Times New Roman" w:cs="Times New Roman"/>
        </w:rPr>
      </w:pPr>
      <w:r w:rsidRPr="00F15FCC">
        <w:rPr>
          <w:rFonts w:ascii="Times New Roman" w:hAnsi="Times New Roman" w:cs="Times New Roman"/>
        </w:rPr>
        <w:t>Sagatavotājs un ziņotājs: Arnis Rozītis</w:t>
      </w:r>
    </w:p>
    <w:p w14:paraId="1C6C59F0" w14:textId="77777777" w:rsidR="00F15FCC" w:rsidRPr="00F15FCC" w:rsidRDefault="00F15FCC" w:rsidP="00F15FCC">
      <w:pPr>
        <w:rPr>
          <w:rFonts w:ascii="Times New Roman" w:hAnsi="Times New Roman" w:cs="Times New Roman"/>
          <w:b/>
          <w:bCs/>
        </w:rPr>
      </w:pPr>
    </w:p>
    <w:p w14:paraId="03C309EF" w14:textId="77777777" w:rsidR="00F15FCC" w:rsidRPr="00F15FCC" w:rsidRDefault="00F15FCC" w:rsidP="00F15FCC">
      <w:pPr>
        <w:jc w:val="center"/>
        <w:outlineLvl w:val="0"/>
        <w:rPr>
          <w:rFonts w:ascii="Times New Roman" w:hAnsi="Times New Roman" w:cs="Times New Roman"/>
          <w:sz w:val="28"/>
          <w:szCs w:val="28"/>
        </w:rPr>
      </w:pPr>
      <w:r w:rsidRPr="00F15FCC">
        <w:rPr>
          <w:rFonts w:ascii="Times New Roman" w:hAnsi="Times New Roman" w:cs="Times New Roman"/>
          <w:sz w:val="28"/>
          <w:szCs w:val="28"/>
        </w:rPr>
        <w:t>LĒMUMS</w:t>
      </w:r>
    </w:p>
    <w:p w14:paraId="6C60BCB6" w14:textId="77777777" w:rsidR="00F15FCC" w:rsidRPr="00F15FCC" w:rsidRDefault="00F15FCC" w:rsidP="00F15FCC">
      <w:pPr>
        <w:jc w:val="center"/>
        <w:rPr>
          <w:rFonts w:ascii="Times New Roman" w:hAnsi="Times New Roman" w:cs="Times New Roman"/>
          <w:bCs/>
        </w:rPr>
      </w:pPr>
      <w:r w:rsidRPr="00F15FCC">
        <w:rPr>
          <w:rFonts w:ascii="Times New Roman" w:hAnsi="Times New Roman" w:cs="Times New Roman"/>
          <w:bCs/>
        </w:rPr>
        <w:t>Ādažos, Ādažu novadā</w:t>
      </w:r>
    </w:p>
    <w:p w14:paraId="5634765F" w14:textId="77777777" w:rsidR="00F15FCC" w:rsidRPr="00F15FCC" w:rsidRDefault="00F15FCC" w:rsidP="00F15FCC">
      <w:pPr>
        <w:rPr>
          <w:rFonts w:ascii="Times New Roman" w:hAnsi="Times New Roman" w:cs="Times New Roman"/>
          <w:color w:val="000000"/>
        </w:rPr>
      </w:pPr>
      <w:r w:rsidRPr="00F15FCC">
        <w:rPr>
          <w:rFonts w:ascii="Times New Roman" w:hAnsi="Times New Roman" w:cs="Times New Roman"/>
          <w:noProof/>
          <w:color w:val="000000"/>
        </w:rPr>
        <w:tab/>
      </w:r>
      <w:r w:rsidRPr="00F15FCC">
        <w:rPr>
          <w:rFonts w:ascii="Times New Roman" w:hAnsi="Times New Roman" w:cs="Times New Roman"/>
          <w:noProof/>
          <w:color w:val="000000"/>
        </w:rPr>
        <w:tab/>
      </w:r>
    </w:p>
    <w:p w14:paraId="35ADF5DA" w14:textId="77777777" w:rsidR="00F15FCC" w:rsidRPr="00F15FCC" w:rsidRDefault="00F15FCC" w:rsidP="00F15FCC">
      <w:pPr>
        <w:rPr>
          <w:rFonts w:ascii="Times New Roman" w:hAnsi="Times New Roman" w:cs="Times New Roman"/>
          <w:b/>
          <w:color w:val="000000"/>
        </w:rPr>
      </w:pPr>
      <w:r w:rsidRPr="00F15FCC">
        <w:rPr>
          <w:rFonts w:ascii="Times New Roman" w:hAnsi="Times New Roman" w:cs="Times New Roman"/>
          <w:color w:val="000000"/>
        </w:rPr>
        <w:t xml:space="preserve">2023gada </w:t>
      </w:r>
      <w:r w:rsidR="00DE1B84">
        <w:rPr>
          <w:rFonts w:ascii="Times New Roman" w:hAnsi="Times New Roman" w:cs="Times New Roman"/>
          <w:color w:val="000000"/>
        </w:rPr>
        <w:t>26</w:t>
      </w:r>
      <w:r w:rsidRPr="00F15FCC">
        <w:rPr>
          <w:rFonts w:ascii="Times New Roman" w:hAnsi="Times New Roman" w:cs="Times New Roman"/>
          <w:color w:val="000000"/>
        </w:rPr>
        <w:t xml:space="preserve"> .jūlijā</w:t>
      </w:r>
      <w:r w:rsidRPr="00F15FCC">
        <w:rPr>
          <w:rFonts w:ascii="Times New Roman" w:hAnsi="Times New Roman" w:cs="Times New Roman"/>
          <w:color w:val="000000"/>
        </w:rPr>
        <w:tab/>
      </w:r>
      <w:r w:rsidRPr="00F15FCC">
        <w:rPr>
          <w:rFonts w:ascii="Times New Roman" w:hAnsi="Times New Roman" w:cs="Times New Roman"/>
          <w:color w:val="000000"/>
        </w:rPr>
        <w:tab/>
      </w:r>
      <w:r w:rsidRPr="00F15FCC">
        <w:rPr>
          <w:rFonts w:ascii="Times New Roman" w:hAnsi="Times New Roman" w:cs="Times New Roman"/>
          <w:color w:val="000000"/>
        </w:rPr>
        <w:tab/>
        <w:t xml:space="preserve">                                           </w:t>
      </w:r>
      <w:r w:rsidRPr="00F15FCC">
        <w:rPr>
          <w:rFonts w:ascii="Times New Roman" w:hAnsi="Times New Roman" w:cs="Times New Roman"/>
          <w:color w:val="000000"/>
        </w:rPr>
        <w:tab/>
      </w:r>
      <w:r w:rsidRPr="00F15FCC">
        <w:rPr>
          <w:rFonts w:ascii="Times New Roman" w:hAnsi="Times New Roman" w:cs="Times New Roman"/>
          <w:color w:val="000000"/>
        </w:rPr>
        <w:tab/>
        <w:t xml:space="preserve">   </w:t>
      </w:r>
      <w:r w:rsidRPr="00F15FCC">
        <w:rPr>
          <w:rFonts w:ascii="Times New Roman" w:hAnsi="Times New Roman" w:cs="Times New Roman"/>
          <w:color w:val="000000"/>
        </w:rPr>
        <w:tab/>
      </w:r>
      <w:r w:rsidRPr="00F15FCC">
        <w:rPr>
          <w:rFonts w:ascii="Times New Roman" w:hAnsi="Times New Roman" w:cs="Times New Roman"/>
          <w:color w:val="000000"/>
        </w:rPr>
        <w:tab/>
      </w:r>
      <w:r w:rsidRPr="00F15FCC">
        <w:rPr>
          <w:rFonts w:ascii="Times New Roman" w:hAnsi="Times New Roman" w:cs="Times New Roman"/>
          <w:b/>
          <w:color w:val="000000"/>
        </w:rPr>
        <w:t>Nr.</w:t>
      </w:r>
    </w:p>
    <w:p w14:paraId="6DBD6FC7" w14:textId="77777777" w:rsidR="00F15FCC" w:rsidRPr="00F15FCC" w:rsidRDefault="00F15FCC" w:rsidP="00F15FCC">
      <w:pPr>
        <w:rPr>
          <w:rFonts w:ascii="Times New Roman" w:hAnsi="Times New Roman" w:cs="Times New Roman"/>
          <w:color w:val="000000"/>
        </w:rPr>
      </w:pPr>
    </w:p>
    <w:p w14:paraId="17761F5B" w14:textId="77777777" w:rsidR="00F15FCC" w:rsidRPr="00F15FCC" w:rsidRDefault="00F15FCC" w:rsidP="00F15FCC">
      <w:pPr>
        <w:jc w:val="center"/>
        <w:rPr>
          <w:rFonts w:ascii="Times New Roman" w:hAnsi="Times New Roman" w:cs="Times New Roman"/>
        </w:rPr>
      </w:pPr>
      <w:bookmarkStart w:id="0" w:name="_Hlk9519977"/>
      <w:r w:rsidRPr="00F15FCC">
        <w:rPr>
          <w:rFonts w:ascii="Times New Roman" w:hAnsi="Times New Roman" w:cs="Times New Roman"/>
          <w:b/>
          <w:color w:val="000000"/>
        </w:rPr>
        <w:t xml:space="preserve">Par </w:t>
      </w:r>
      <w:bookmarkEnd w:id="0"/>
      <w:r w:rsidRPr="00F15FCC">
        <w:rPr>
          <w:rFonts w:ascii="Times New Roman" w:hAnsi="Times New Roman" w:cs="Times New Roman"/>
          <w:b/>
          <w:color w:val="000000"/>
        </w:rPr>
        <w:t>Latvijas BMX kausa posma organizēšanas izdevumiem</w:t>
      </w:r>
    </w:p>
    <w:p w14:paraId="299D957D" w14:textId="77777777" w:rsidR="00F15FCC" w:rsidRPr="00F15FCC" w:rsidRDefault="00F15FCC" w:rsidP="00F15FCC">
      <w:pPr>
        <w:spacing w:before="120"/>
        <w:jc w:val="both"/>
        <w:rPr>
          <w:rFonts w:ascii="Times New Roman" w:eastAsia="Times New Roman" w:hAnsi="Times New Roman" w:cs="Times New Roman"/>
          <w:color w:val="000000"/>
          <w:lang w:eastAsia="en-GB"/>
        </w:rPr>
      </w:pPr>
      <w:r w:rsidRPr="00F15FCC">
        <w:rPr>
          <w:rFonts w:ascii="Times New Roman" w:eastAsia="Times New Roman" w:hAnsi="Times New Roman" w:cs="Times New Roman"/>
          <w:color w:val="000000"/>
        </w:rPr>
        <w:t>Biedrība “BMX Ādaži”</w:t>
      </w:r>
      <w:r w:rsidR="00B95159">
        <w:rPr>
          <w:rFonts w:ascii="Times New Roman" w:eastAsia="Times New Roman" w:hAnsi="Times New Roman" w:cs="Times New Roman"/>
          <w:color w:val="000000"/>
        </w:rPr>
        <w:t xml:space="preserve"> (turpmāk – Biedrība </w:t>
      </w:r>
      <w:r w:rsidRPr="00F15FCC">
        <w:rPr>
          <w:rFonts w:ascii="Times New Roman" w:eastAsia="Times New Roman" w:hAnsi="Times New Roman" w:cs="Times New Roman"/>
          <w:color w:val="000000"/>
        </w:rPr>
        <w:t xml:space="preserve"> (</w:t>
      </w:r>
      <w:proofErr w:type="spellStart"/>
      <w:r w:rsidRPr="00F15FCC">
        <w:rPr>
          <w:rFonts w:ascii="Times New Roman" w:eastAsia="Times New Roman" w:hAnsi="Times New Roman" w:cs="Times New Roman"/>
          <w:color w:val="000000"/>
        </w:rPr>
        <w:t>reģ</w:t>
      </w:r>
      <w:proofErr w:type="spellEnd"/>
      <w:r w:rsidRPr="00F15FCC">
        <w:rPr>
          <w:rFonts w:ascii="Times New Roman" w:eastAsia="Times New Roman" w:hAnsi="Times New Roman" w:cs="Times New Roman"/>
          <w:color w:val="000000"/>
        </w:rPr>
        <w:t xml:space="preserve">. Nr. </w:t>
      </w:r>
      <w:r w:rsidRPr="00F15FCC">
        <w:rPr>
          <w:rFonts w:ascii="Times New Roman" w:hAnsi="Times New Roman" w:cs="Times New Roman"/>
          <w:bCs/>
        </w:rPr>
        <w:t>40008229326</w:t>
      </w:r>
      <w:r w:rsidRPr="00F15FCC">
        <w:rPr>
          <w:rFonts w:ascii="Times New Roman" w:eastAsia="Times New Roman" w:hAnsi="Times New Roman" w:cs="Times New Roman"/>
          <w:color w:val="000000"/>
        </w:rPr>
        <w:t>, adrese: “</w:t>
      </w:r>
      <w:proofErr w:type="spellStart"/>
      <w:r w:rsidRPr="00F15FCC">
        <w:rPr>
          <w:rFonts w:ascii="Times New Roman" w:eastAsia="Times New Roman" w:hAnsi="Times New Roman" w:cs="Times New Roman"/>
          <w:lang w:bidi="en-US"/>
        </w:rPr>
        <w:t>Kadagas</w:t>
      </w:r>
      <w:proofErr w:type="spellEnd"/>
      <w:r w:rsidRPr="00F15FCC">
        <w:rPr>
          <w:rFonts w:ascii="Times New Roman" w:eastAsia="Times New Roman" w:hAnsi="Times New Roman" w:cs="Times New Roman"/>
          <w:lang w:bidi="en-US"/>
        </w:rPr>
        <w:t xml:space="preserve"> attīrīšanas ietaises”, </w:t>
      </w:r>
      <w:proofErr w:type="spellStart"/>
      <w:r w:rsidRPr="00F15FCC">
        <w:rPr>
          <w:rFonts w:ascii="Times New Roman" w:eastAsia="Times New Roman" w:hAnsi="Times New Roman" w:cs="Times New Roman"/>
          <w:lang w:bidi="en-US"/>
        </w:rPr>
        <w:t>Kadaga</w:t>
      </w:r>
      <w:proofErr w:type="spellEnd"/>
      <w:r w:rsidRPr="00F15FCC">
        <w:rPr>
          <w:rFonts w:ascii="Times New Roman" w:eastAsia="Times New Roman" w:hAnsi="Times New Roman" w:cs="Times New Roman"/>
          <w:lang w:bidi="en-US"/>
        </w:rPr>
        <w:t>, Ādažu pagasts, Ādažu novads)</w:t>
      </w:r>
      <w:r w:rsidR="00B95159">
        <w:rPr>
          <w:rFonts w:ascii="Times New Roman" w:eastAsia="Times New Roman" w:hAnsi="Times New Roman" w:cs="Times New Roman"/>
          <w:lang w:bidi="en-US"/>
        </w:rPr>
        <w:t>)</w:t>
      </w:r>
      <w:r w:rsidRPr="00F15FCC">
        <w:rPr>
          <w:rFonts w:ascii="Times New Roman" w:eastAsia="Times New Roman" w:hAnsi="Times New Roman" w:cs="Times New Roman"/>
          <w:color w:val="000000"/>
        </w:rPr>
        <w:t xml:space="preserve"> </w:t>
      </w:r>
      <w:r w:rsidR="00B95159">
        <w:rPr>
          <w:rFonts w:ascii="Times New Roman" w:eastAsia="Times New Roman" w:hAnsi="Times New Roman" w:cs="Times New Roman"/>
          <w:color w:val="000000"/>
        </w:rPr>
        <w:t xml:space="preserve">jau </w:t>
      </w:r>
      <w:r w:rsidRPr="00F15FCC">
        <w:rPr>
          <w:rFonts w:ascii="Times New Roman" w:eastAsia="Times New Roman" w:hAnsi="Times New Roman" w:cs="Times New Roman"/>
          <w:color w:val="000000"/>
        </w:rPr>
        <w:t xml:space="preserve">no 2017. gada </w:t>
      </w:r>
      <w:r w:rsidRPr="00F15FCC">
        <w:rPr>
          <w:rFonts w:ascii="Times New Roman" w:eastAsia="Times New Roman" w:hAnsi="Times New Roman" w:cs="Times New Roman"/>
          <w:color w:val="000000"/>
          <w:lang w:eastAsia="en-GB"/>
        </w:rPr>
        <w:t>veic degradētās teritorijas "</w:t>
      </w:r>
      <w:proofErr w:type="spellStart"/>
      <w:r w:rsidRPr="00F15FCC">
        <w:rPr>
          <w:rFonts w:ascii="Times New Roman" w:eastAsia="Times New Roman" w:hAnsi="Times New Roman" w:cs="Times New Roman"/>
          <w:color w:val="000000"/>
          <w:lang w:eastAsia="en-GB"/>
        </w:rPr>
        <w:t>Kadagas</w:t>
      </w:r>
      <w:proofErr w:type="spellEnd"/>
      <w:r w:rsidRPr="00F15FCC">
        <w:rPr>
          <w:rFonts w:ascii="Times New Roman" w:eastAsia="Times New Roman" w:hAnsi="Times New Roman" w:cs="Times New Roman"/>
          <w:color w:val="000000"/>
          <w:lang w:eastAsia="en-GB"/>
        </w:rPr>
        <w:t xml:space="preserve"> attīrīšanas ietaises" uzkopšanu un BMX trases izveides un uzturēšanas darbus.. </w:t>
      </w:r>
    </w:p>
    <w:p w14:paraId="1D7CB56D" w14:textId="77777777" w:rsidR="00F15FCC" w:rsidRPr="00F15FCC" w:rsidRDefault="00F15FCC" w:rsidP="00F15FCC">
      <w:pPr>
        <w:spacing w:before="120"/>
        <w:jc w:val="both"/>
        <w:rPr>
          <w:rFonts w:ascii="Times New Roman" w:eastAsia="Times New Roman" w:hAnsi="Times New Roman" w:cs="Times New Roman"/>
          <w:color w:val="000000"/>
        </w:rPr>
      </w:pPr>
      <w:r w:rsidRPr="00F15FCC">
        <w:rPr>
          <w:rFonts w:ascii="Times New Roman" w:eastAsia="Times New Roman" w:hAnsi="Times New Roman" w:cs="Times New Roman"/>
          <w:color w:val="000000"/>
          <w:lang w:eastAsia="en-GB"/>
        </w:rPr>
        <w:t xml:space="preserve">BMX trases teritorija ir Ādažu novada pašvaldības īpašums, kas </w:t>
      </w:r>
      <w:r w:rsidR="00B95159">
        <w:rPr>
          <w:rFonts w:ascii="Times New Roman" w:eastAsia="Times New Roman" w:hAnsi="Times New Roman" w:cs="Times New Roman"/>
          <w:color w:val="000000"/>
          <w:lang w:eastAsia="en-GB"/>
        </w:rPr>
        <w:t xml:space="preserve">nodots bezatlīdzības lietošanā </w:t>
      </w:r>
      <w:r w:rsidRPr="00F15FCC">
        <w:rPr>
          <w:rFonts w:ascii="Times New Roman" w:eastAsia="Times New Roman" w:hAnsi="Times New Roman" w:cs="Times New Roman"/>
          <w:color w:val="000000"/>
          <w:lang w:eastAsia="en-GB"/>
        </w:rPr>
        <w:t xml:space="preserve"> </w:t>
      </w:r>
      <w:r w:rsidR="00B95159">
        <w:rPr>
          <w:rFonts w:ascii="Times New Roman" w:eastAsia="Times New Roman" w:hAnsi="Times New Roman" w:cs="Times New Roman"/>
          <w:color w:val="000000"/>
          <w:lang w:eastAsia="en-GB"/>
        </w:rPr>
        <w:t>B</w:t>
      </w:r>
      <w:r w:rsidRPr="00F15FCC">
        <w:rPr>
          <w:rFonts w:ascii="Times New Roman" w:eastAsia="Times New Roman" w:hAnsi="Times New Roman" w:cs="Times New Roman"/>
          <w:color w:val="000000"/>
          <w:lang w:eastAsia="en-GB"/>
        </w:rPr>
        <w:t xml:space="preserve">iedrībai, un tās biedri ar smagu un sistemātisku darbu iepriekš degradētu teritoriju ir pārvērtuši par pieprasītu un labi apmeklētu sporta objektu. </w:t>
      </w:r>
      <w:r w:rsidR="00B95159" w:rsidRPr="00B95159">
        <w:rPr>
          <w:rFonts w:ascii="Times New Roman" w:eastAsia="Times New Roman" w:hAnsi="Times New Roman" w:cs="Times New Roman"/>
          <w:color w:val="000000"/>
          <w:lang w:eastAsia="en-GB"/>
        </w:rPr>
        <w:t xml:space="preserve">Laika gaitā pakāpeniski ir  izveidota aktīvā sporta un atpūtas teritorija, ko izmanto gan novada iedzīvotāji, gan viesi no Latvijas un ārvalstīm. </w:t>
      </w:r>
      <w:r w:rsidRPr="00F15FCC">
        <w:rPr>
          <w:rFonts w:ascii="Times New Roman" w:eastAsia="Times New Roman" w:hAnsi="Times New Roman" w:cs="Times New Roman"/>
          <w:color w:val="000000"/>
          <w:lang w:eastAsia="en-GB"/>
        </w:rPr>
        <w:t>2022. gadā ar Ādažu novada pašvaldības finansiālu atbalstu tika īstenots trases virāžu asfaltēšanas projekts, kā rezultātā trase kļuva par vienu labākajām Ziemeļvalstīs.</w:t>
      </w:r>
    </w:p>
    <w:p w14:paraId="5448E858" w14:textId="77777777" w:rsidR="00F15FCC" w:rsidRPr="00F15FCC" w:rsidRDefault="00F15FCC" w:rsidP="00F15FCC">
      <w:pPr>
        <w:tabs>
          <w:tab w:val="left" w:pos="709"/>
        </w:tabs>
        <w:spacing w:before="120"/>
        <w:ind w:right="45"/>
        <w:jc w:val="both"/>
        <w:rPr>
          <w:rFonts w:ascii="Times New Roman" w:hAnsi="Times New Roman" w:cs="Times New Roman"/>
        </w:rPr>
      </w:pPr>
      <w:r w:rsidRPr="00F15FCC">
        <w:rPr>
          <w:rFonts w:ascii="Times New Roman" w:hAnsi="Times New Roman" w:cs="Times New Roman"/>
        </w:rPr>
        <w:t xml:space="preserve">Apsekojot trasi un veicot tās galveno elementu pārbaudi, Latvijas Riteņbraukšanas federācija (LRF) savā </w:t>
      </w:r>
      <w:r w:rsidRPr="00F15FCC">
        <w:rPr>
          <w:rFonts w:ascii="Times New Roman" w:hAnsi="Times New Roman" w:cs="Times New Roman"/>
          <w:iCs/>
        </w:rPr>
        <w:t xml:space="preserve">2022. gada 29. septembra vēstulē </w:t>
      </w:r>
      <w:r w:rsidRPr="00F15FCC">
        <w:rPr>
          <w:rFonts w:ascii="Times New Roman" w:hAnsi="Times New Roman" w:cs="Times New Roman"/>
        </w:rPr>
        <w:t>Nr. 112 “Par “BMX Ādaži” trases atbilstību”</w:t>
      </w:r>
      <w:r w:rsidRPr="00F15FCC">
        <w:rPr>
          <w:rFonts w:ascii="Times New Roman" w:hAnsi="Times New Roman" w:cs="Times New Roman"/>
          <w:iCs/>
        </w:rPr>
        <w:t xml:space="preserve"> (pašvaldības </w:t>
      </w:r>
      <w:proofErr w:type="spellStart"/>
      <w:r w:rsidRPr="00F15FCC">
        <w:rPr>
          <w:rFonts w:ascii="Times New Roman" w:hAnsi="Times New Roman" w:cs="Times New Roman"/>
          <w:iCs/>
        </w:rPr>
        <w:t>reģ</w:t>
      </w:r>
      <w:proofErr w:type="spellEnd"/>
      <w:r w:rsidRPr="00F15FCC">
        <w:rPr>
          <w:rFonts w:ascii="Times New Roman" w:hAnsi="Times New Roman" w:cs="Times New Roman"/>
          <w:iCs/>
        </w:rPr>
        <w:t xml:space="preserve">. </w:t>
      </w:r>
      <w:r w:rsidRPr="00F15FCC">
        <w:rPr>
          <w:rFonts w:ascii="Times New Roman" w:hAnsi="Times New Roman" w:cs="Times New Roman"/>
          <w:shd w:val="clear" w:color="auto" w:fill="FFFFFF"/>
        </w:rPr>
        <w:t>ĀNP/1-11-1/22/4846</w:t>
      </w:r>
      <w:r w:rsidRPr="00F15FCC">
        <w:rPr>
          <w:rFonts w:ascii="Times New Roman" w:hAnsi="Times New Roman" w:cs="Times New Roman"/>
        </w:rPr>
        <w:t>) apliecināja, ka</w:t>
      </w:r>
      <w:r w:rsidRPr="00F15FCC">
        <w:rPr>
          <w:rFonts w:ascii="Times New Roman" w:hAnsi="Times New Roman" w:cs="Times New Roman"/>
          <w:i/>
          <w:iCs/>
        </w:rPr>
        <w:t xml:space="preserve"> </w:t>
      </w:r>
      <w:r w:rsidRPr="00F15FCC">
        <w:rPr>
          <w:rFonts w:ascii="Times New Roman" w:hAnsi="Times New Roman" w:cs="Times New Roman"/>
        </w:rPr>
        <w:t>BMX trase ir fundamentāli pārdomāta un ir viena no labākajām Latvijā, kas atbilst visiem Latvijas un starptautiskajiem BMX trašu noteikumiem un prasībām nacionālā līmeņa sacensību, t.sk. Latvijas Nacionālā BMX čempionāta (UCI CN kategorija) sacensību rīkošanai.</w:t>
      </w:r>
    </w:p>
    <w:p w14:paraId="0C065854" w14:textId="77777777" w:rsidR="00F15FCC" w:rsidRPr="00F15FCC" w:rsidRDefault="00F15FCC" w:rsidP="00F15FCC">
      <w:pPr>
        <w:spacing w:before="120"/>
        <w:ind w:right="45"/>
        <w:jc w:val="both"/>
        <w:rPr>
          <w:rFonts w:ascii="Times New Roman" w:eastAsia="Times New Roman" w:hAnsi="Times New Roman" w:cs="Times New Roman"/>
          <w:strike/>
          <w:color w:val="000000"/>
          <w:lang w:eastAsia="en-GB"/>
        </w:rPr>
      </w:pPr>
      <w:r w:rsidRPr="00F15FCC">
        <w:rPr>
          <w:rFonts w:ascii="Times New Roman" w:eastAsia="Times New Roman" w:hAnsi="Times New Roman" w:cs="Times New Roman"/>
          <w:color w:val="000000"/>
          <w:lang w:eastAsia="en-GB"/>
        </w:rPr>
        <w:t xml:space="preserve">2022. gada 1. oktobrī </w:t>
      </w:r>
      <w:r w:rsidR="00B95159">
        <w:rPr>
          <w:rFonts w:ascii="Times New Roman" w:eastAsia="Times New Roman" w:hAnsi="Times New Roman" w:cs="Times New Roman"/>
          <w:color w:val="000000"/>
          <w:lang w:eastAsia="en-GB"/>
        </w:rPr>
        <w:t>B</w:t>
      </w:r>
      <w:r w:rsidRPr="00F15FCC">
        <w:rPr>
          <w:rFonts w:ascii="Times New Roman" w:eastAsia="Times New Roman" w:hAnsi="Times New Roman" w:cs="Times New Roman"/>
          <w:color w:val="000000"/>
          <w:lang w:eastAsia="en-GB"/>
        </w:rPr>
        <w:t>iedrība sadarbībā ar pašvaldību trasē organizēja pirmās starptautiskās sacensības “Ādažu BMX kauss 2022”, kurās piedalījās 250 sportisti no Latvijas un Igaunijas.</w:t>
      </w:r>
    </w:p>
    <w:p w14:paraId="6A77589E" w14:textId="77777777" w:rsidR="00F15FCC" w:rsidRPr="00F15FCC" w:rsidRDefault="00F15FCC" w:rsidP="00F15FCC">
      <w:pPr>
        <w:spacing w:before="120"/>
        <w:ind w:right="45"/>
        <w:jc w:val="both"/>
        <w:rPr>
          <w:rFonts w:ascii="Times New Roman" w:eastAsia="Times New Roman" w:hAnsi="Times New Roman" w:cs="Times New Roman"/>
          <w:color w:val="000000"/>
          <w:lang w:eastAsia="en-GB"/>
        </w:rPr>
      </w:pPr>
      <w:r w:rsidRPr="00F15FCC">
        <w:rPr>
          <w:rFonts w:ascii="Times New Roman" w:eastAsia="Times New Roman" w:hAnsi="Times New Roman" w:cs="Times New Roman"/>
          <w:color w:val="000000"/>
          <w:lang w:eastAsia="en-GB"/>
        </w:rPr>
        <w:t xml:space="preserve">Novērtējot </w:t>
      </w:r>
      <w:r w:rsidR="00B95159">
        <w:rPr>
          <w:rFonts w:ascii="Times New Roman" w:eastAsia="Times New Roman" w:hAnsi="Times New Roman" w:cs="Times New Roman"/>
          <w:color w:val="000000"/>
          <w:lang w:eastAsia="en-GB"/>
        </w:rPr>
        <w:t>B</w:t>
      </w:r>
      <w:r w:rsidRPr="00F15FCC">
        <w:rPr>
          <w:rFonts w:ascii="Times New Roman" w:eastAsia="Times New Roman" w:hAnsi="Times New Roman" w:cs="Times New Roman"/>
          <w:color w:val="000000"/>
          <w:lang w:eastAsia="en-GB"/>
        </w:rPr>
        <w:t xml:space="preserve">iedrības un pašvaldības līdzšinējo veiksmīgo sadarbību gan trases izbūvē, gan sacensību rīkošanā, Latvijas Riteņbraukšanas federācija BMX sacensību 2023. gada sezonas kalendārā iekļāva oficiālas Latvijas BMX kausa posma sacensības (30. septembrī), kā arī “Ādažu BMX 2023” kausa </w:t>
      </w:r>
      <w:proofErr w:type="spellStart"/>
      <w:r w:rsidRPr="00F15FCC">
        <w:rPr>
          <w:rFonts w:ascii="Times New Roman" w:eastAsia="Times New Roman" w:hAnsi="Times New Roman" w:cs="Times New Roman"/>
          <w:color w:val="000000"/>
          <w:lang w:eastAsia="en-GB"/>
        </w:rPr>
        <w:t>izcīņas</w:t>
      </w:r>
      <w:proofErr w:type="spellEnd"/>
      <w:r w:rsidRPr="00F15FCC">
        <w:rPr>
          <w:rFonts w:ascii="Times New Roman" w:eastAsia="Times New Roman" w:hAnsi="Times New Roman" w:cs="Times New Roman"/>
          <w:color w:val="000000"/>
          <w:lang w:eastAsia="en-GB"/>
        </w:rPr>
        <w:t xml:space="preserve"> sacensības (1. oktobrī). Plānots, ka katrās sacensībās piedalīsies ap 450 sportisti un ap 900 apmeklētāji no Latvijas, Baltijas un Skandināvijas valstīm, kas būs nozīmīgs notikums Ādažu novada sporta dzīvē.</w:t>
      </w:r>
    </w:p>
    <w:p w14:paraId="7F8F97E3" w14:textId="77777777" w:rsidR="00F15FCC" w:rsidRPr="00F15FCC" w:rsidRDefault="00F15FCC" w:rsidP="00F15FCC">
      <w:pPr>
        <w:spacing w:before="120"/>
        <w:ind w:right="45"/>
        <w:jc w:val="both"/>
        <w:rPr>
          <w:rFonts w:ascii="Times New Roman" w:eastAsia="Times New Roman" w:hAnsi="Times New Roman" w:cs="Times New Roman"/>
          <w:color w:val="000000"/>
          <w:lang w:eastAsia="en-GB"/>
        </w:rPr>
      </w:pPr>
      <w:r w:rsidRPr="00F15FCC">
        <w:rPr>
          <w:rFonts w:ascii="Times New Roman" w:eastAsia="Times New Roman" w:hAnsi="Times New Roman" w:cs="Times New Roman"/>
          <w:color w:val="000000"/>
          <w:lang w:eastAsia="en-GB"/>
        </w:rPr>
        <w:t>Kopējās sacensību organizēšanas izmaksas ir 15 250 EUR, t.sk. 8250 EUR - biedrības finansējums, 6000 EUR - pašvaldības līdzfinansējums un 1000 EUR - sacensību oficiālā sponsora SIA “</w:t>
      </w:r>
      <w:proofErr w:type="spellStart"/>
      <w:r w:rsidRPr="00F15FCC">
        <w:rPr>
          <w:rFonts w:ascii="Times New Roman" w:eastAsia="Times New Roman" w:hAnsi="Times New Roman" w:cs="Times New Roman"/>
          <w:color w:val="000000"/>
          <w:lang w:eastAsia="en-GB"/>
        </w:rPr>
        <w:t>Crystal</w:t>
      </w:r>
      <w:proofErr w:type="spellEnd"/>
      <w:r w:rsidRPr="00F15FCC">
        <w:rPr>
          <w:rFonts w:ascii="Times New Roman" w:eastAsia="Times New Roman" w:hAnsi="Times New Roman" w:cs="Times New Roman"/>
          <w:color w:val="000000"/>
          <w:lang w:eastAsia="en-GB"/>
        </w:rPr>
        <w:t xml:space="preserve"> </w:t>
      </w:r>
      <w:proofErr w:type="spellStart"/>
      <w:r w:rsidRPr="00F15FCC">
        <w:rPr>
          <w:rFonts w:ascii="Times New Roman" w:eastAsia="Times New Roman" w:hAnsi="Times New Roman" w:cs="Times New Roman"/>
          <w:color w:val="000000"/>
          <w:lang w:eastAsia="en-GB"/>
        </w:rPr>
        <w:t>dent</w:t>
      </w:r>
      <w:proofErr w:type="spellEnd"/>
      <w:r w:rsidRPr="00F15FCC">
        <w:rPr>
          <w:rFonts w:ascii="Times New Roman" w:eastAsia="Times New Roman" w:hAnsi="Times New Roman" w:cs="Times New Roman"/>
          <w:color w:val="000000"/>
          <w:lang w:eastAsia="en-GB"/>
        </w:rPr>
        <w:t xml:space="preserve">” finansējums. </w:t>
      </w:r>
    </w:p>
    <w:p w14:paraId="42C2CE49" w14:textId="77777777" w:rsidR="00F15FCC" w:rsidRPr="00F15FCC" w:rsidRDefault="00F15FCC" w:rsidP="00F15FCC">
      <w:pPr>
        <w:spacing w:before="120"/>
        <w:jc w:val="both"/>
        <w:rPr>
          <w:rFonts w:ascii="Times New Roman" w:hAnsi="Times New Roman" w:cs="Times New Roman"/>
        </w:rPr>
      </w:pPr>
      <w:r w:rsidRPr="00F15FCC">
        <w:rPr>
          <w:rFonts w:ascii="Times New Roman" w:hAnsi="Times New Roman" w:cs="Times New Roman"/>
        </w:rPr>
        <w:t xml:space="preserve">Ādažu novada pašvaldības 2021. gada 24. novembra saistošie noteikumi Nr.36/2021 “Par subsīdijām sportam Ādažu novada pašvaldībā” (turpmāk – Noteikumi), nosaka kārtību, kādā </w:t>
      </w:r>
      <w:r w:rsidRPr="00F15FCC">
        <w:rPr>
          <w:rFonts w:ascii="Times New Roman" w:hAnsi="Times New Roman" w:cs="Times New Roman"/>
        </w:rPr>
        <w:lastRenderedPageBreak/>
        <w:t>biedrībām ir iespēja pieteikties pašvaldības subsīdijai sporta sacensību organizēšanai. Ņemot vērā, ka Noteikumos noteiktās subsīdijas apmērs ir ierobežots un nav pietiekošs augsta līmeņa sacensību organizēšanai, pašvaldības ieskatā ir samērīgi ar lēmumu noteikt lielāku subsīdijas apmēru, nekā noteikts Noteikumos, šādu apsvērumu dēļ:</w:t>
      </w:r>
    </w:p>
    <w:p w14:paraId="467092DF" w14:textId="77777777" w:rsidR="00F15FCC" w:rsidRPr="00F15FCC" w:rsidRDefault="00F15FCC" w:rsidP="00F15FCC">
      <w:pPr>
        <w:pStyle w:val="ListParagraph"/>
        <w:numPr>
          <w:ilvl w:val="0"/>
          <w:numId w:val="4"/>
        </w:numPr>
        <w:spacing w:before="120"/>
        <w:ind w:left="714" w:hanging="357"/>
        <w:contextualSpacing w:val="0"/>
        <w:jc w:val="both"/>
      </w:pPr>
      <w:r w:rsidRPr="00F15FCC">
        <w:t xml:space="preserve">Latvijas kausa posms ir vienas no nozīmīgākajām sacensībām Latvijas mērogā. Kausa posma rīkošanas vietas Latvijas riteņbraukšanas federācija strikti izvērtē un izvēlas vietas ar labu infrastruktūru, labu iepriekšējo reputāciju sacensību rīkošanā. Sacensībās piedalās labākie Latvijas sportisti un šāda līmeņa sacensību rīkošana ceļ novada prestižu, kā arī dod iespēju pretendēt uz Latvijas čempionāta rīkošanu. Kausa posmus apmeklē ap 450 dalībnieku un ap 1000 skatītāju, no kuriem liela daļa paliktu viesnīcās, iepirktos veikalos, kafejnīcās, tādā veidā veicinot vietējo uzņēmumu ekonomiku. </w:t>
      </w:r>
    </w:p>
    <w:p w14:paraId="67BF525F" w14:textId="77777777" w:rsidR="00F15FCC" w:rsidRPr="00F15FCC" w:rsidRDefault="00F15FCC" w:rsidP="00F15FCC">
      <w:pPr>
        <w:pStyle w:val="ListParagraph"/>
        <w:numPr>
          <w:ilvl w:val="0"/>
          <w:numId w:val="4"/>
        </w:numPr>
        <w:spacing w:before="120"/>
        <w:ind w:left="714" w:hanging="357"/>
        <w:contextualSpacing w:val="0"/>
        <w:jc w:val="both"/>
      </w:pPr>
      <w:r w:rsidRPr="00F15FCC">
        <w:t xml:space="preserve">Sacensību organizators būtu </w:t>
      </w:r>
      <w:r w:rsidR="00B95159">
        <w:t>B</w:t>
      </w:r>
      <w:r w:rsidRPr="00F15FCC">
        <w:t xml:space="preserve">iedrība, kura uzņemtos administratīvo un organizatorisko slogu, finanšu norēķinus par pakalpojumiem, precēm. Biedrība ir ciešā kontaktā ar visiem  Latvijas BMX klubiem, tādējādi paātrinot informācijas apmaiņu ar BMX klubiem,  veicinot lielāku dalībnieku skaita dalību sacensībās.  </w:t>
      </w:r>
    </w:p>
    <w:p w14:paraId="31C7ECCA" w14:textId="77777777" w:rsidR="00F15FCC" w:rsidRPr="00F15FCC" w:rsidRDefault="00F15FCC" w:rsidP="00F15FCC">
      <w:pPr>
        <w:pStyle w:val="ListParagraph"/>
        <w:numPr>
          <w:ilvl w:val="0"/>
          <w:numId w:val="4"/>
        </w:numPr>
        <w:spacing w:before="120"/>
        <w:ind w:left="714" w:hanging="357"/>
        <w:contextualSpacing w:val="0"/>
        <w:jc w:val="both"/>
      </w:pPr>
      <w:r w:rsidRPr="00F15FCC">
        <w:t>Biedrība  ir viena no aktīvākajām biedrībām Ādažu novadā, kurā sekmīgi darbojas liels skaits bērnu un jauniešu.</w:t>
      </w:r>
    </w:p>
    <w:p w14:paraId="5DD3D8E6" w14:textId="77777777" w:rsidR="00F15FCC" w:rsidRPr="00F15FCC" w:rsidRDefault="00F15FCC" w:rsidP="00F15FCC">
      <w:pPr>
        <w:pStyle w:val="ListParagraph"/>
        <w:numPr>
          <w:ilvl w:val="0"/>
          <w:numId w:val="4"/>
        </w:numPr>
        <w:spacing w:before="120"/>
        <w:ind w:left="714" w:hanging="357"/>
        <w:contextualSpacing w:val="0"/>
        <w:jc w:val="both"/>
      </w:pPr>
      <w:r w:rsidRPr="00F15FCC">
        <w:t>Biedrība un pašvaldība ir veikušas nozīmīgus ieguldījumus BMX trases izveidei ikdienas lietošanai un sacensību organizēšanai, t.sk. augstākajā līmenī.</w:t>
      </w:r>
    </w:p>
    <w:p w14:paraId="2334CF64" w14:textId="77777777" w:rsidR="00F15FCC" w:rsidRPr="00F15FCC" w:rsidRDefault="00F15FCC" w:rsidP="00F15FCC">
      <w:pPr>
        <w:pStyle w:val="ListParagraph"/>
        <w:numPr>
          <w:ilvl w:val="0"/>
          <w:numId w:val="4"/>
        </w:numPr>
        <w:spacing w:before="120"/>
        <w:ind w:left="714" w:hanging="357"/>
        <w:contextualSpacing w:val="0"/>
        <w:jc w:val="both"/>
      </w:pPr>
      <w:r w:rsidRPr="00F15FCC">
        <w:t xml:space="preserve">Sporta likuma 7. panta pirmās daļas 5. punkts nosaka, ka </w:t>
      </w:r>
      <w:r w:rsidRPr="00F15FCC">
        <w:rPr>
          <w:szCs w:val="20"/>
          <w:shd w:val="clear" w:color="auto" w:fill="FFFFFF"/>
        </w:rPr>
        <w:t>pašvaldības, veicinot sporta attīstību savā administratīvajā teritorijā, ir tiesīgas finansēt sporta sacensības.</w:t>
      </w:r>
    </w:p>
    <w:p w14:paraId="3C04EF05" w14:textId="77777777" w:rsidR="00F15FCC" w:rsidRPr="00F15FCC" w:rsidRDefault="00F15FCC" w:rsidP="00F15FCC">
      <w:pPr>
        <w:spacing w:before="120"/>
        <w:ind w:right="45"/>
        <w:jc w:val="both"/>
        <w:rPr>
          <w:rFonts w:ascii="Times New Roman" w:eastAsia="Times New Roman" w:hAnsi="Times New Roman" w:cs="Times New Roman"/>
          <w:color w:val="000000"/>
          <w:lang w:eastAsia="en-GB"/>
        </w:rPr>
      </w:pPr>
      <w:r w:rsidRPr="00F15FCC">
        <w:rPr>
          <w:rFonts w:ascii="Times New Roman" w:eastAsia="Times New Roman" w:hAnsi="Times New Roman" w:cs="Times New Roman"/>
          <w:color w:val="000000"/>
          <w:lang w:eastAsia="en-GB"/>
        </w:rPr>
        <w:t xml:space="preserve">Centrālās pārvaldes Sporta nodaļas 2023. gada budžeta tāmē tika apstiprināts finansējums 6000 EUR apmērā Latvijas BMX kausa posma organizēšanai Ādažos. Lai operatīvi organizētu minētās sacensības, ir lietderīgi un samērīgi piešķirt pašvaldības līdzfinansējumu </w:t>
      </w:r>
      <w:r w:rsidR="00B95159">
        <w:rPr>
          <w:rFonts w:ascii="Times New Roman" w:eastAsia="Times New Roman" w:hAnsi="Times New Roman" w:cs="Times New Roman"/>
          <w:color w:val="000000"/>
          <w:lang w:eastAsia="en-GB"/>
        </w:rPr>
        <w:t>B</w:t>
      </w:r>
      <w:r w:rsidRPr="00F15FCC">
        <w:rPr>
          <w:rFonts w:ascii="Times New Roman" w:eastAsia="Times New Roman" w:hAnsi="Times New Roman" w:cs="Times New Roman"/>
          <w:color w:val="000000"/>
          <w:lang w:eastAsia="en-GB"/>
        </w:rPr>
        <w:t xml:space="preserve">iedrībai </w:t>
      </w:r>
    </w:p>
    <w:p w14:paraId="2452556E" w14:textId="77777777" w:rsidR="00F15FCC" w:rsidRPr="00F15FCC" w:rsidRDefault="00F15FCC" w:rsidP="00F15FCC">
      <w:pPr>
        <w:spacing w:before="120" w:after="120"/>
        <w:jc w:val="both"/>
        <w:rPr>
          <w:rFonts w:ascii="Times New Roman" w:hAnsi="Times New Roman" w:cs="Times New Roman"/>
        </w:rPr>
      </w:pPr>
      <w:r w:rsidRPr="00F15FCC">
        <w:rPr>
          <w:rFonts w:ascii="Times New Roman" w:hAnsi="Times New Roman" w:cs="Times New Roman"/>
        </w:rPr>
        <w:t>P</w:t>
      </w:r>
      <w:r w:rsidRPr="00F15FCC">
        <w:rPr>
          <w:rFonts w:ascii="Times New Roman" w:hAnsi="Times New Roman" w:cs="Times New Roman"/>
          <w:bCs/>
        </w:rPr>
        <w:t xml:space="preserve">amatojoties uz </w:t>
      </w:r>
      <w:r w:rsidR="00B95159">
        <w:rPr>
          <w:rFonts w:ascii="Times New Roman" w:hAnsi="Times New Roman" w:cs="Times New Roman"/>
          <w:bCs/>
        </w:rPr>
        <w:t xml:space="preserve">Pašvaldību likuma 4. panta pirmās daļas 7. punktu, </w:t>
      </w:r>
      <w:r w:rsidRPr="00F15FCC">
        <w:rPr>
          <w:rFonts w:ascii="Times New Roman" w:hAnsi="Times New Roman" w:cs="Times New Roman"/>
          <w:bCs/>
        </w:rPr>
        <w:t xml:space="preserve">Sporta likuma 7. panta pirmās daļas 5. punktu, </w:t>
      </w:r>
      <w:r w:rsidRPr="00F15FCC">
        <w:rPr>
          <w:rFonts w:ascii="Times New Roman" w:hAnsi="Times New Roman" w:cs="Times New Roman"/>
        </w:rPr>
        <w:t xml:space="preserve">kā arī Finanšu komitejas 19.07.2023. atzinumu, </w:t>
      </w:r>
      <w:r w:rsidRPr="00F15FCC">
        <w:rPr>
          <w:rFonts w:ascii="Times New Roman" w:hAnsi="Times New Roman" w:cs="Times New Roman"/>
          <w:bCs/>
        </w:rPr>
        <w:t>Ādažu novada pašvaldības dome</w:t>
      </w:r>
      <w:r w:rsidRPr="00F15FCC">
        <w:rPr>
          <w:rFonts w:ascii="Times New Roman" w:hAnsi="Times New Roman" w:cs="Times New Roman"/>
        </w:rPr>
        <w:t xml:space="preserve"> </w:t>
      </w:r>
    </w:p>
    <w:p w14:paraId="05A422CC" w14:textId="77777777" w:rsidR="00F15FCC" w:rsidRPr="00F15FCC" w:rsidRDefault="00F15FCC" w:rsidP="000F3DCD">
      <w:pPr>
        <w:spacing w:before="120" w:after="120"/>
        <w:jc w:val="center"/>
        <w:rPr>
          <w:rFonts w:ascii="Times New Roman" w:hAnsi="Times New Roman" w:cs="Times New Roman"/>
          <w:bCs/>
        </w:rPr>
      </w:pPr>
      <w:r w:rsidRPr="00F15FCC">
        <w:rPr>
          <w:rFonts w:ascii="Times New Roman" w:hAnsi="Times New Roman" w:cs="Times New Roman"/>
          <w:b/>
          <w:bCs/>
        </w:rPr>
        <w:t>NOLEMJ:</w:t>
      </w:r>
    </w:p>
    <w:p w14:paraId="04D7AAAE" w14:textId="77777777" w:rsidR="00F15FCC" w:rsidRPr="00F15FCC" w:rsidRDefault="00F15FCC" w:rsidP="00F15FCC">
      <w:pPr>
        <w:numPr>
          <w:ilvl w:val="0"/>
          <w:numId w:val="3"/>
        </w:numPr>
        <w:spacing w:after="120"/>
        <w:ind w:left="426" w:hanging="426"/>
        <w:jc w:val="both"/>
        <w:rPr>
          <w:rFonts w:ascii="Times New Roman" w:eastAsia="Times New Roman" w:hAnsi="Times New Roman" w:cs="Times New Roman"/>
        </w:rPr>
      </w:pPr>
      <w:r w:rsidRPr="00F15FCC">
        <w:rPr>
          <w:rFonts w:ascii="Times New Roman" w:hAnsi="Times New Roman" w:cs="Times New Roman"/>
          <w:bCs/>
        </w:rPr>
        <w:t xml:space="preserve">Piešķirt biedrībai “BMX Ādaži” (. pašvaldības līdzfinansējumu </w:t>
      </w:r>
      <w:r w:rsidRPr="00F15FCC">
        <w:rPr>
          <w:rFonts w:ascii="Times New Roman" w:hAnsi="Times New Roman" w:cs="Times New Roman"/>
        </w:rPr>
        <w:t>6000 EUR</w:t>
      </w:r>
      <w:r w:rsidRPr="00F15FCC">
        <w:rPr>
          <w:rFonts w:ascii="Times New Roman" w:hAnsi="Times New Roman" w:cs="Times New Roman"/>
          <w:bCs/>
        </w:rPr>
        <w:t xml:space="preserve"> Latvijas BMX kausa posma organizēšanai, kas notiks Ādažos, š.g. 30. septembrī – 1. oktobrī.</w:t>
      </w:r>
    </w:p>
    <w:p w14:paraId="60BB7C06" w14:textId="77777777" w:rsidR="00F15FCC" w:rsidRPr="00F15FCC" w:rsidRDefault="00F15FCC" w:rsidP="00F15FCC">
      <w:pPr>
        <w:pStyle w:val="NoSpacing"/>
        <w:widowControl/>
        <w:numPr>
          <w:ilvl w:val="0"/>
          <w:numId w:val="3"/>
        </w:numPr>
        <w:spacing w:before="120" w:after="120"/>
        <w:ind w:left="426" w:hanging="426"/>
        <w:jc w:val="both"/>
        <w:rPr>
          <w:rFonts w:ascii="Times New Roman" w:hAnsi="Times New Roman"/>
          <w:sz w:val="24"/>
          <w:lang w:val="lv-LV"/>
        </w:rPr>
      </w:pPr>
      <w:r w:rsidRPr="00F15FCC">
        <w:rPr>
          <w:rFonts w:ascii="Times New Roman" w:hAnsi="Times New Roman"/>
          <w:sz w:val="24"/>
          <w:lang w:val="lv-LV"/>
        </w:rPr>
        <w:t>Centrālās pārvaldes Grāmatvedības nodaļai pārskaitīt uz biedrības kredītiestādes kontu 1. punktā noteikto finansējumu no Sporta nodaļas 2023. gada budžeta tāmes līdzekļiem līdz 2023. gada 10. augustam</w:t>
      </w:r>
      <w:r w:rsidR="00B95159">
        <w:rPr>
          <w:rFonts w:ascii="Times New Roman" w:hAnsi="Times New Roman"/>
          <w:sz w:val="24"/>
          <w:lang w:val="lv-LV"/>
        </w:rPr>
        <w:t>, pamatojoties uz Biedrības iesniegtu rēķinu.</w:t>
      </w:r>
    </w:p>
    <w:p w14:paraId="1391CF78" w14:textId="77777777" w:rsidR="00F15FCC" w:rsidRPr="00F15FCC" w:rsidRDefault="00F15FCC" w:rsidP="00F15FCC">
      <w:pPr>
        <w:pStyle w:val="NoSpacing"/>
        <w:widowControl/>
        <w:numPr>
          <w:ilvl w:val="0"/>
          <w:numId w:val="3"/>
        </w:numPr>
        <w:spacing w:before="120" w:after="120"/>
        <w:ind w:left="426" w:hanging="426"/>
        <w:jc w:val="both"/>
        <w:rPr>
          <w:rFonts w:ascii="Times New Roman" w:hAnsi="Times New Roman"/>
          <w:sz w:val="24"/>
          <w:lang w:val="lv-LV"/>
        </w:rPr>
      </w:pPr>
      <w:r w:rsidRPr="00F15FCC">
        <w:rPr>
          <w:rFonts w:ascii="Times New Roman" w:hAnsi="Times New Roman"/>
          <w:sz w:val="24"/>
          <w:lang w:val="lv-LV"/>
        </w:rPr>
        <w:t>Biedrībai līdz 2023. gada 31. oktobrim iesniegt Sporta nodaļai atskaiti par pašvaldības piešķirtā finansējuma izlietojumu.</w:t>
      </w:r>
    </w:p>
    <w:p w14:paraId="5BD0E78A" w14:textId="77777777" w:rsidR="00F15FCC" w:rsidRPr="00F15FCC" w:rsidRDefault="00F15FCC" w:rsidP="00F15FCC">
      <w:pPr>
        <w:numPr>
          <w:ilvl w:val="0"/>
          <w:numId w:val="3"/>
        </w:numPr>
        <w:spacing w:after="120"/>
        <w:ind w:left="426" w:hanging="426"/>
        <w:jc w:val="both"/>
        <w:rPr>
          <w:rFonts w:ascii="Times New Roman" w:eastAsia="Times New Roman" w:hAnsi="Times New Roman" w:cs="Times New Roman"/>
        </w:rPr>
      </w:pPr>
      <w:r w:rsidRPr="00F15FCC">
        <w:rPr>
          <w:rFonts w:ascii="Times New Roman" w:hAnsi="Times New Roman" w:cs="Times New Roman"/>
        </w:rPr>
        <w:t>Sporta nodaļai veikt lēmuma izpildes kontroli.</w:t>
      </w:r>
    </w:p>
    <w:p w14:paraId="784F74C4" w14:textId="77777777" w:rsidR="00F15FCC" w:rsidRPr="00F15FCC" w:rsidRDefault="00F15FCC" w:rsidP="00F15FCC">
      <w:pPr>
        <w:jc w:val="both"/>
        <w:rPr>
          <w:rFonts w:ascii="Times New Roman" w:hAnsi="Times New Roman" w:cs="Times New Roman"/>
        </w:rPr>
      </w:pPr>
    </w:p>
    <w:p w14:paraId="1B3F8907" w14:textId="77777777" w:rsidR="00F15FCC" w:rsidRPr="00F15FCC" w:rsidRDefault="00F15FCC" w:rsidP="00F15FCC">
      <w:pPr>
        <w:jc w:val="both"/>
        <w:rPr>
          <w:rFonts w:ascii="Times New Roman" w:hAnsi="Times New Roman" w:cs="Times New Roman"/>
        </w:rPr>
      </w:pPr>
    </w:p>
    <w:p w14:paraId="6F7894E7" w14:textId="523383A8" w:rsidR="00F15FCC" w:rsidRPr="00F15FCC" w:rsidRDefault="000F3DCD" w:rsidP="00F15FCC">
      <w:pPr>
        <w:jc w:val="both"/>
        <w:rPr>
          <w:rFonts w:ascii="Times New Roman" w:hAnsi="Times New Roman" w:cs="Times New Roman"/>
        </w:rPr>
      </w:pPr>
      <w:r>
        <w:rPr>
          <w:rFonts w:ascii="Times New Roman" w:hAnsi="Times New Roman" w:cs="Times New Roman"/>
        </w:rPr>
        <w:t>Pašvaldības d</w:t>
      </w:r>
      <w:r w:rsidR="00F15FCC" w:rsidRPr="00F15FCC">
        <w:rPr>
          <w:rFonts w:ascii="Times New Roman" w:hAnsi="Times New Roman" w:cs="Times New Roman"/>
        </w:rPr>
        <w:t xml:space="preserve">omes priekšsēdētāja </w:t>
      </w:r>
      <w:r w:rsidR="00F15FCC" w:rsidRPr="00F15FCC">
        <w:rPr>
          <w:rFonts w:ascii="Times New Roman" w:hAnsi="Times New Roman" w:cs="Times New Roman"/>
        </w:rPr>
        <w:tab/>
      </w:r>
      <w:r w:rsidR="00F15FCC" w:rsidRPr="00F15FCC">
        <w:rPr>
          <w:rFonts w:ascii="Times New Roman" w:hAnsi="Times New Roman" w:cs="Times New Roman"/>
        </w:rPr>
        <w:tab/>
      </w:r>
      <w:r w:rsidR="00F15FCC" w:rsidRPr="00F15FCC">
        <w:rPr>
          <w:rFonts w:ascii="Times New Roman" w:hAnsi="Times New Roman" w:cs="Times New Roman"/>
        </w:rPr>
        <w:tab/>
      </w:r>
      <w:r w:rsidR="00F15FCC" w:rsidRPr="00F15FCC">
        <w:rPr>
          <w:rFonts w:ascii="Times New Roman" w:hAnsi="Times New Roman" w:cs="Times New Roman"/>
        </w:rPr>
        <w:tab/>
        <w:t xml:space="preserve">                          K.</w:t>
      </w:r>
      <w:r>
        <w:rPr>
          <w:rFonts w:ascii="Times New Roman" w:hAnsi="Times New Roman" w:cs="Times New Roman"/>
        </w:rPr>
        <w:t xml:space="preserve"> </w:t>
      </w:r>
      <w:r w:rsidR="00F15FCC" w:rsidRPr="00F15FCC">
        <w:rPr>
          <w:rFonts w:ascii="Times New Roman" w:hAnsi="Times New Roman" w:cs="Times New Roman"/>
        </w:rPr>
        <w:t>Miķelsone</w:t>
      </w:r>
    </w:p>
    <w:p w14:paraId="7FF54711" w14:textId="77777777" w:rsidR="00F15FCC" w:rsidRDefault="00F15FCC" w:rsidP="00F15FCC">
      <w:pPr>
        <w:jc w:val="both"/>
        <w:rPr>
          <w:rFonts w:ascii="Times New Roman" w:hAnsi="Times New Roman" w:cs="Times New Roman"/>
        </w:rPr>
      </w:pPr>
    </w:p>
    <w:p w14:paraId="7FB45FC4" w14:textId="77777777" w:rsidR="00F15FCC" w:rsidRPr="00F15FCC" w:rsidRDefault="00F15FCC" w:rsidP="00F15FCC">
      <w:pPr>
        <w:jc w:val="both"/>
        <w:rPr>
          <w:rFonts w:ascii="Times New Roman" w:hAnsi="Times New Roman" w:cs="Times New Roman"/>
        </w:rPr>
      </w:pPr>
      <w:r>
        <w:rPr>
          <w:rFonts w:ascii="Times New Roman" w:hAnsi="Times New Roman" w:cs="Times New Roman"/>
        </w:rPr>
        <w:t>Izsniedzamie noraksti</w:t>
      </w:r>
    </w:p>
    <w:p w14:paraId="45CAE780" w14:textId="77777777" w:rsidR="00F15FCC" w:rsidRPr="00F15FCC" w:rsidRDefault="00F15FCC" w:rsidP="00F15FCC">
      <w:pPr>
        <w:jc w:val="both"/>
        <w:rPr>
          <w:rFonts w:ascii="Times New Roman" w:hAnsi="Times New Roman" w:cs="Times New Roman"/>
          <w:color w:val="FF0000"/>
        </w:rPr>
      </w:pPr>
      <w:r w:rsidRPr="00F15FCC">
        <w:rPr>
          <w:rFonts w:ascii="Times New Roman" w:hAnsi="Times New Roman" w:cs="Times New Roman"/>
        </w:rPr>
        <w:t>@ - GRN, SPN, biedrība “BMX Ādaži”</w:t>
      </w:r>
    </w:p>
    <w:p w14:paraId="141FF8BD" w14:textId="77777777" w:rsidR="00564CA6" w:rsidRDefault="00564CA6" w:rsidP="00F15FCC">
      <w:pPr>
        <w:jc w:val="right"/>
        <w:rPr>
          <w:rFonts w:ascii="Times New Roman" w:hAnsi="Times New Roman" w:cs="Times New Roman"/>
        </w:rPr>
      </w:pPr>
    </w:p>
    <w:p w14:paraId="299618F8" w14:textId="77777777" w:rsidR="00F15FCC" w:rsidRDefault="00F15FCC" w:rsidP="00F15FCC">
      <w:pPr>
        <w:jc w:val="right"/>
        <w:rPr>
          <w:rFonts w:ascii="Times New Roman" w:hAnsi="Times New Roman" w:cs="Times New Roman"/>
        </w:rPr>
      </w:pPr>
    </w:p>
    <w:p w14:paraId="7E489F4F" w14:textId="77777777" w:rsidR="00F15FCC" w:rsidRPr="00F15FCC" w:rsidRDefault="00F15FCC" w:rsidP="00F15FCC">
      <w:pPr>
        <w:rPr>
          <w:rFonts w:ascii="Times New Roman" w:hAnsi="Times New Roman" w:cs="Times New Roman"/>
          <w:sz w:val="20"/>
        </w:rPr>
      </w:pPr>
      <w:proofErr w:type="spellStart"/>
      <w:r>
        <w:rPr>
          <w:rFonts w:ascii="Times New Roman" w:hAnsi="Times New Roman" w:cs="Times New Roman"/>
          <w:sz w:val="20"/>
        </w:rPr>
        <w:t>A.Rozītis</w:t>
      </w:r>
      <w:proofErr w:type="spellEnd"/>
      <w:r>
        <w:rPr>
          <w:rFonts w:ascii="Times New Roman" w:hAnsi="Times New Roman" w:cs="Times New Roman"/>
          <w:sz w:val="20"/>
        </w:rPr>
        <w:t xml:space="preserve"> (27138082)</w:t>
      </w:r>
    </w:p>
    <w:p w14:paraId="431482E6" w14:textId="77777777" w:rsidR="00F15FCC" w:rsidRPr="00F15FCC" w:rsidRDefault="00F15FCC" w:rsidP="00F15FCC">
      <w:pPr>
        <w:jc w:val="right"/>
        <w:rPr>
          <w:rFonts w:ascii="Times New Roman" w:hAnsi="Times New Roman" w:cs="Times New Roman"/>
        </w:rPr>
      </w:pPr>
    </w:p>
    <w:sectPr w:rsidR="00F15FCC" w:rsidRPr="00F15FCC"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184E" w14:textId="77777777" w:rsidR="00BE0D37" w:rsidRDefault="00BE0D37">
      <w:r>
        <w:separator/>
      </w:r>
    </w:p>
  </w:endnote>
  <w:endnote w:type="continuationSeparator" w:id="0">
    <w:p w14:paraId="757768BD" w14:textId="77777777" w:rsidR="00BE0D37" w:rsidRDefault="00BE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199820"/>
      <w:docPartObj>
        <w:docPartGallery w:val="Page Numbers (Bottom of Page)"/>
        <w:docPartUnique/>
      </w:docPartObj>
    </w:sdtPr>
    <w:sdtEndPr>
      <w:rPr>
        <w:rFonts w:ascii="Times New Roman" w:hAnsi="Times New Roman" w:cs="Times New Roman"/>
        <w:noProof/>
      </w:rPr>
    </w:sdtEndPr>
    <w:sdtContent>
      <w:p w14:paraId="22773045" w14:textId="77777777" w:rsidR="005C7FA1" w:rsidRPr="005C7FA1" w:rsidRDefault="00F15FC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Pr>
            <w:rFonts w:ascii="Times New Roman" w:hAnsi="Times New Roman" w:cs="Times New Roman"/>
            <w:noProof/>
          </w:rPr>
          <w:t>3</w:t>
        </w:r>
        <w:r w:rsidRPr="005C7FA1">
          <w:rPr>
            <w:rFonts w:ascii="Times New Roman" w:hAnsi="Times New Roman" w:cs="Times New Roman"/>
            <w:noProof/>
          </w:rPr>
          <w:fldChar w:fldCharType="end"/>
        </w:r>
      </w:p>
    </w:sdtContent>
  </w:sdt>
  <w:p w14:paraId="5183990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AE5C" w14:textId="77777777" w:rsidR="005C7FA1" w:rsidRPr="005C7FA1" w:rsidRDefault="005C7FA1">
    <w:pPr>
      <w:pStyle w:val="Footer"/>
      <w:jc w:val="right"/>
      <w:rPr>
        <w:rFonts w:ascii="Times New Roman" w:hAnsi="Times New Roman" w:cs="Times New Roman"/>
      </w:rPr>
    </w:pPr>
  </w:p>
  <w:p w14:paraId="1220DA9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B019" w14:textId="77777777" w:rsidR="00BE0D37" w:rsidRDefault="00BE0D37">
      <w:r>
        <w:separator/>
      </w:r>
    </w:p>
  </w:footnote>
  <w:footnote w:type="continuationSeparator" w:id="0">
    <w:p w14:paraId="3B8AF494" w14:textId="77777777" w:rsidR="00BE0D37" w:rsidRDefault="00BE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F7D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BC8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EA87CC2">
      <w:start w:val="1"/>
      <w:numFmt w:val="decimal"/>
      <w:lvlText w:val="%1."/>
      <w:lvlJc w:val="left"/>
      <w:pPr>
        <w:ind w:left="720" w:hanging="360"/>
      </w:pPr>
      <w:rPr>
        <w:rFonts w:hint="default"/>
      </w:rPr>
    </w:lvl>
    <w:lvl w:ilvl="1" w:tplc="BBC04184" w:tentative="1">
      <w:start w:val="1"/>
      <w:numFmt w:val="lowerLetter"/>
      <w:lvlText w:val="%2."/>
      <w:lvlJc w:val="left"/>
      <w:pPr>
        <w:ind w:left="1440" w:hanging="360"/>
      </w:pPr>
    </w:lvl>
    <w:lvl w:ilvl="2" w:tplc="EB26AE16" w:tentative="1">
      <w:start w:val="1"/>
      <w:numFmt w:val="lowerRoman"/>
      <w:lvlText w:val="%3."/>
      <w:lvlJc w:val="right"/>
      <w:pPr>
        <w:ind w:left="2160" w:hanging="180"/>
      </w:pPr>
    </w:lvl>
    <w:lvl w:ilvl="3" w:tplc="05CA6ACC" w:tentative="1">
      <w:start w:val="1"/>
      <w:numFmt w:val="decimal"/>
      <w:lvlText w:val="%4."/>
      <w:lvlJc w:val="left"/>
      <w:pPr>
        <w:ind w:left="2880" w:hanging="360"/>
      </w:pPr>
    </w:lvl>
    <w:lvl w:ilvl="4" w:tplc="A300EA0A" w:tentative="1">
      <w:start w:val="1"/>
      <w:numFmt w:val="lowerLetter"/>
      <w:lvlText w:val="%5."/>
      <w:lvlJc w:val="left"/>
      <w:pPr>
        <w:ind w:left="3600" w:hanging="360"/>
      </w:pPr>
    </w:lvl>
    <w:lvl w:ilvl="5" w:tplc="0108CD70" w:tentative="1">
      <w:start w:val="1"/>
      <w:numFmt w:val="lowerRoman"/>
      <w:lvlText w:val="%6."/>
      <w:lvlJc w:val="right"/>
      <w:pPr>
        <w:ind w:left="4320" w:hanging="180"/>
      </w:pPr>
    </w:lvl>
    <w:lvl w:ilvl="6" w:tplc="C700ED38" w:tentative="1">
      <w:start w:val="1"/>
      <w:numFmt w:val="decimal"/>
      <w:lvlText w:val="%7."/>
      <w:lvlJc w:val="left"/>
      <w:pPr>
        <w:ind w:left="5040" w:hanging="360"/>
      </w:pPr>
    </w:lvl>
    <w:lvl w:ilvl="7" w:tplc="FEEC4C32" w:tentative="1">
      <w:start w:val="1"/>
      <w:numFmt w:val="lowerLetter"/>
      <w:lvlText w:val="%8."/>
      <w:lvlJc w:val="left"/>
      <w:pPr>
        <w:ind w:left="5760" w:hanging="360"/>
      </w:pPr>
    </w:lvl>
    <w:lvl w:ilvl="8" w:tplc="9920EB76" w:tentative="1">
      <w:start w:val="1"/>
      <w:numFmt w:val="lowerRoman"/>
      <w:lvlText w:val="%9."/>
      <w:lvlJc w:val="right"/>
      <w:pPr>
        <w:ind w:left="6480" w:hanging="180"/>
      </w:pPr>
    </w:lvl>
  </w:abstractNum>
  <w:abstractNum w:abstractNumId="1" w15:restartNumberingAfterBreak="0">
    <w:nsid w:val="34FF57AD"/>
    <w:multiLevelType w:val="hybridMultilevel"/>
    <w:tmpl w:val="C29ED0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BF37B5"/>
    <w:multiLevelType w:val="multilevel"/>
    <w:tmpl w:val="A2EA8000"/>
    <w:lvl w:ilvl="0">
      <w:start w:val="1"/>
      <w:numFmt w:val="decimal"/>
      <w:lvlText w:val="%1."/>
      <w:lvlJc w:val="left"/>
      <w:pPr>
        <w:ind w:left="360" w:hanging="360"/>
      </w:pPr>
    </w:lvl>
    <w:lvl w:ilvl="1">
      <w:start w:val="1"/>
      <w:numFmt w:val="decimal"/>
      <w:lvlText w:val="%2."/>
      <w:lvlJc w:val="left"/>
      <w:pPr>
        <w:ind w:left="672" w:hanging="360"/>
      </w:pPr>
      <w:rPr>
        <w:rFonts w:ascii="Times New Roman" w:eastAsia="Times New Roman" w:hAnsi="Times New Roman" w:cs="Times New Roman"/>
      </w:rPr>
    </w:lvl>
    <w:lvl w:ilvl="2">
      <w:start w:val="1"/>
      <w:numFmt w:val="decimal"/>
      <w:lvlText w:val="%1.%2.%3."/>
      <w:lvlJc w:val="left"/>
      <w:pPr>
        <w:ind w:left="1344" w:hanging="720"/>
      </w:pPr>
    </w:lvl>
    <w:lvl w:ilvl="3">
      <w:start w:val="1"/>
      <w:numFmt w:val="decimal"/>
      <w:lvlText w:val="%1.%2.%3.%4."/>
      <w:lvlJc w:val="left"/>
      <w:pPr>
        <w:ind w:left="1656" w:hanging="720"/>
      </w:pPr>
    </w:lvl>
    <w:lvl w:ilvl="4">
      <w:start w:val="1"/>
      <w:numFmt w:val="decimal"/>
      <w:lvlText w:val="%1.%2.%3.%4.%5."/>
      <w:lvlJc w:val="left"/>
      <w:pPr>
        <w:ind w:left="2328" w:hanging="1080"/>
      </w:pPr>
    </w:lvl>
    <w:lvl w:ilvl="5">
      <w:start w:val="1"/>
      <w:numFmt w:val="decimal"/>
      <w:lvlText w:val="%1.%2.%3.%4.%5.%6."/>
      <w:lvlJc w:val="left"/>
      <w:pPr>
        <w:ind w:left="2640" w:hanging="1080"/>
      </w:pPr>
    </w:lvl>
    <w:lvl w:ilvl="6">
      <w:start w:val="1"/>
      <w:numFmt w:val="decimal"/>
      <w:lvlText w:val="%1.%2.%3.%4.%5.%6.%7."/>
      <w:lvlJc w:val="left"/>
      <w:pPr>
        <w:ind w:left="3312" w:hanging="1440"/>
      </w:pPr>
    </w:lvl>
    <w:lvl w:ilvl="7">
      <w:start w:val="1"/>
      <w:numFmt w:val="decimal"/>
      <w:lvlText w:val="%1.%2.%3.%4.%5.%6.%7.%8."/>
      <w:lvlJc w:val="left"/>
      <w:pPr>
        <w:ind w:left="3624" w:hanging="1440"/>
      </w:pPr>
    </w:lvl>
    <w:lvl w:ilvl="8">
      <w:start w:val="1"/>
      <w:numFmt w:val="decimal"/>
      <w:lvlText w:val="%1.%2.%3.%4.%5.%6.%7.%8.%9."/>
      <w:lvlJc w:val="left"/>
      <w:pPr>
        <w:ind w:left="4296" w:hanging="180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99825909">
    <w:abstractNumId w:val="3"/>
  </w:num>
  <w:num w:numId="2" w16cid:durableId="1637182688">
    <w:abstractNumId w:val="0"/>
  </w:num>
  <w:num w:numId="3" w16cid:durableId="2125954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219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0A28C4"/>
    <w:rsid w:val="000F3DCD"/>
    <w:rsid w:val="0025391B"/>
    <w:rsid w:val="00297558"/>
    <w:rsid w:val="00351D48"/>
    <w:rsid w:val="004D516C"/>
    <w:rsid w:val="0053073B"/>
    <w:rsid w:val="00543508"/>
    <w:rsid w:val="00564CA6"/>
    <w:rsid w:val="005C7FA1"/>
    <w:rsid w:val="00617AAC"/>
    <w:rsid w:val="00693F05"/>
    <w:rsid w:val="006D3451"/>
    <w:rsid w:val="0074092B"/>
    <w:rsid w:val="007B4DDB"/>
    <w:rsid w:val="008257F8"/>
    <w:rsid w:val="009139A1"/>
    <w:rsid w:val="00996740"/>
    <w:rsid w:val="00AB5EF7"/>
    <w:rsid w:val="00B36CD4"/>
    <w:rsid w:val="00B95159"/>
    <w:rsid w:val="00BB16A4"/>
    <w:rsid w:val="00BE0D37"/>
    <w:rsid w:val="00C9477C"/>
    <w:rsid w:val="00D86969"/>
    <w:rsid w:val="00DE1B84"/>
    <w:rsid w:val="00E52DA2"/>
    <w:rsid w:val="00E75D8D"/>
    <w:rsid w:val="00F15FC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C83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99"/>
    <w:qFormat/>
    <w:rsid w:val="00F15FCC"/>
    <w:pPr>
      <w:ind w:left="720"/>
      <w:contextualSpacing/>
    </w:pPr>
    <w:rPr>
      <w:rFonts w:ascii="Times New Roman" w:eastAsia="Times New Roman" w:hAnsi="Times New Roman" w:cs="Times New Roman"/>
    </w:rPr>
  </w:style>
  <w:style w:type="paragraph" w:styleId="NoSpacing">
    <w:name w:val="No Spacing"/>
    <w:qFormat/>
    <w:rsid w:val="00F15FCC"/>
    <w:pPr>
      <w:widowControl w:val="0"/>
    </w:pPr>
    <w:rPr>
      <w:rFonts w:ascii="Calibri" w:eastAsia="Calibri" w:hAnsi="Calibri" w:cs="Times New Roman"/>
      <w:sz w:val="22"/>
      <w:szCs w:val="22"/>
      <w:lang w:val="en-US"/>
    </w:rPr>
  </w:style>
  <w:style w:type="paragraph" w:styleId="Revision">
    <w:name w:val="Revision"/>
    <w:hidden/>
    <w:uiPriority w:val="99"/>
    <w:semiHidden/>
    <w:rsid w:val="00B9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3556</Words>
  <Characters>2027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2023-07-20T13:40:00Z</dcterms:created>
  <dcterms:modified xsi:type="dcterms:W3CDTF">2023-07-20T13:40:00Z</dcterms:modified>
</cp:coreProperties>
</file>