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C38B" w14:textId="5CD9D265" w:rsidR="0065249D" w:rsidRPr="00D95D7F" w:rsidRDefault="0065249D" w:rsidP="0065249D">
      <w:pPr>
        <w:pStyle w:val="naislab"/>
        <w:shd w:val="clear" w:color="auto" w:fill="FFFFFF"/>
        <w:spacing w:before="130" w:beforeAutospacing="0" w:after="0" w:afterAutospacing="0" w:line="260" w:lineRule="exact"/>
        <w:jc w:val="right"/>
        <w:rPr>
          <w:rFonts w:asciiTheme="majorHAnsi" w:hAnsiTheme="majorHAnsi"/>
          <w:sz w:val="19"/>
          <w:szCs w:val="19"/>
        </w:rPr>
      </w:pPr>
      <w:r w:rsidRPr="00D95D7F">
        <w:rPr>
          <w:rFonts w:asciiTheme="majorHAnsi" w:hAnsiTheme="majorHAnsi"/>
          <w:sz w:val="19"/>
          <w:szCs w:val="19"/>
        </w:rPr>
        <w:t>1. pielikums</w:t>
      </w:r>
      <w:r w:rsidRPr="00D95D7F">
        <w:rPr>
          <w:rFonts w:asciiTheme="majorHAnsi" w:hAnsiTheme="majorHAnsi"/>
          <w:sz w:val="19"/>
          <w:szCs w:val="19"/>
        </w:rPr>
        <w:br/>
        <w:t>Ministru kabineta</w:t>
      </w:r>
      <w:r w:rsidRPr="00D95D7F">
        <w:rPr>
          <w:rFonts w:asciiTheme="majorHAnsi" w:hAnsiTheme="majorHAnsi"/>
          <w:sz w:val="19"/>
          <w:szCs w:val="19"/>
        </w:rPr>
        <w:br/>
        <w:t>201</w:t>
      </w:r>
      <w:r w:rsidR="006855BE" w:rsidRPr="00D95D7F">
        <w:rPr>
          <w:rFonts w:asciiTheme="majorHAnsi" w:hAnsiTheme="majorHAnsi"/>
          <w:sz w:val="19"/>
          <w:szCs w:val="19"/>
        </w:rPr>
        <w:t>8</w:t>
      </w:r>
      <w:r w:rsidRPr="00D95D7F">
        <w:rPr>
          <w:rFonts w:asciiTheme="majorHAnsi" w:hAnsiTheme="majorHAnsi"/>
          <w:sz w:val="19"/>
          <w:szCs w:val="19"/>
        </w:rPr>
        <w:t xml:space="preserve">. gada </w:t>
      </w:r>
      <w:r w:rsidR="006855BE" w:rsidRPr="00D95D7F">
        <w:rPr>
          <w:rFonts w:asciiTheme="majorHAnsi" w:hAnsiTheme="majorHAnsi"/>
          <w:sz w:val="19"/>
          <w:szCs w:val="19"/>
        </w:rPr>
        <w:t>21</w:t>
      </w:r>
      <w:r w:rsidRPr="00D95D7F">
        <w:rPr>
          <w:rFonts w:asciiTheme="majorHAnsi" w:hAnsiTheme="majorHAnsi"/>
          <w:sz w:val="19"/>
          <w:szCs w:val="19"/>
        </w:rPr>
        <w:t>. </w:t>
      </w:r>
      <w:r w:rsidR="006855BE" w:rsidRPr="00D95D7F">
        <w:rPr>
          <w:rFonts w:asciiTheme="majorHAnsi" w:hAnsiTheme="majorHAnsi"/>
          <w:sz w:val="19"/>
          <w:szCs w:val="19"/>
        </w:rPr>
        <w:t>novembr</w:t>
      </w:r>
      <w:r w:rsidRPr="00D95D7F">
        <w:rPr>
          <w:rFonts w:asciiTheme="majorHAnsi" w:hAnsiTheme="majorHAnsi"/>
          <w:sz w:val="19"/>
          <w:szCs w:val="19"/>
        </w:rPr>
        <w:t>a</w:t>
      </w:r>
      <w:r w:rsidRPr="00D95D7F">
        <w:rPr>
          <w:rFonts w:asciiTheme="majorHAnsi" w:hAnsiTheme="majorHAnsi"/>
          <w:sz w:val="19"/>
          <w:szCs w:val="19"/>
        </w:rPr>
        <w:br/>
        <w:t>noteikumiem Nr. 7</w:t>
      </w:r>
      <w:r w:rsidR="006855BE" w:rsidRPr="00D95D7F">
        <w:rPr>
          <w:rFonts w:asciiTheme="majorHAnsi" w:hAnsiTheme="majorHAnsi"/>
          <w:sz w:val="19"/>
          <w:szCs w:val="19"/>
        </w:rPr>
        <w:t>15</w:t>
      </w:r>
    </w:p>
    <w:p w14:paraId="516F8EC4" w14:textId="77777777" w:rsidR="0065249D" w:rsidRPr="00D95D7F" w:rsidRDefault="0065249D" w:rsidP="0065249D">
      <w:pPr>
        <w:pStyle w:val="naisnod"/>
        <w:shd w:val="clear" w:color="auto" w:fill="FFFFFF"/>
        <w:spacing w:before="130" w:beforeAutospacing="0" w:after="0" w:afterAutospacing="0" w:line="260" w:lineRule="exact"/>
        <w:jc w:val="center"/>
        <w:rPr>
          <w:rFonts w:asciiTheme="majorHAnsi" w:hAnsiTheme="majorHAnsi"/>
          <w:bCs/>
          <w:sz w:val="19"/>
          <w:szCs w:val="19"/>
        </w:rPr>
      </w:pPr>
      <w:bookmarkStart w:id="0" w:name="bkm2"/>
      <w:bookmarkEnd w:id="0"/>
    </w:p>
    <w:p w14:paraId="0B63FA0A" w14:textId="77777777" w:rsidR="00D95D7F" w:rsidRPr="00D95D7F" w:rsidRDefault="00D95D7F" w:rsidP="00D95D7F">
      <w:pPr>
        <w:rPr>
          <w:rFonts w:asciiTheme="majorHAnsi" w:hAnsiTheme="majorHAnsi"/>
          <w:sz w:val="19"/>
          <w:szCs w:val="19"/>
        </w:rPr>
      </w:pPr>
      <w:r w:rsidRPr="00D95D7F">
        <w:rPr>
          <w:rFonts w:asciiTheme="majorHAnsi" w:hAnsiTheme="majorHAnsi"/>
          <w:sz w:val="19"/>
          <w:szCs w:val="19"/>
        </w:rPr>
        <w:t xml:space="preserve">Veidlapa par sniedzamo informāciju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uzskaitei un piešķiršanai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97"/>
        <w:gridCol w:w="5293"/>
      </w:tblGrid>
      <w:tr w:rsidR="00D95D7F" w:rsidRPr="00D95D7F" w14:paraId="76B66372" w14:textId="77777777" w:rsidTr="00D95D7F">
        <w:trPr>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157BFD2B" w14:textId="77777777" w:rsidR="00D95D7F" w:rsidRPr="00D95D7F" w:rsidRDefault="00D95D7F">
            <w:pPr>
              <w:rPr>
                <w:rFonts w:asciiTheme="majorHAnsi" w:hAnsiTheme="majorHAnsi"/>
                <w:sz w:val="19"/>
                <w:szCs w:val="19"/>
              </w:rPr>
            </w:pPr>
            <w:r w:rsidRPr="00D95D7F">
              <w:rPr>
                <w:rFonts w:asciiTheme="majorHAnsi" w:hAnsiTheme="majorHAnsi"/>
                <w:sz w:val="19"/>
                <w:szCs w:val="19"/>
              </w:rPr>
              <w:t>Veidlapas sagatavošanas datums</w:t>
            </w:r>
          </w:p>
        </w:tc>
        <w:tc>
          <w:tcPr>
            <w:tcW w:w="3200" w:type="pct"/>
            <w:tcBorders>
              <w:top w:val="outset" w:sz="6" w:space="0" w:color="auto"/>
              <w:left w:val="outset" w:sz="6" w:space="0" w:color="auto"/>
              <w:bottom w:val="outset" w:sz="6" w:space="0" w:color="auto"/>
              <w:right w:val="outset" w:sz="6" w:space="0" w:color="auto"/>
            </w:tcBorders>
            <w:vAlign w:val="center"/>
            <w:hideMark/>
          </w:tcPr>
          <w:p w14:paraId="50AC228D"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6FA34B95" w14:textId="77777777" w:rsidTr="00D95D7F">
        <w:trPr>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14:paraId="4E11FFA7" w14:textId="77777777" w:rsidR="00D95D7F" w:rsidRPr="00D95D7F" w:rsidRDefault="00D95D7F">
            <w:pPr>
              <w:rPr>
                <w:rFonts w:asciiTheme="majorHAnsi" w:hAnsiTheme="majorHAnsi"/>
                <w:sz w:val="19"/>
                <w:szCs w:val="19"/>
              </w:rPr>
            </w:pPr>
            <w:r w:rsidRPr="00D95D7F">
              <w:rPr>
                <w:rFonts w:asciiTheme="majorHAnsi" w:hAnsiTheme="majorHAnsi"/>
                <w:sz w:val="19"/>
                <w:szCs w:val="19"/>
              </w:rPr>
              <w:t>Veidlapas identifikācijas numurs</w:t>
            </w:r>
          </w:p>
        </w:tc>
        <w:tc>
          <w:tcPr>
            <w:tcW w:w="3200" w:type="pct"/>
            <w:tcBorders>
              <w:top w:val="outset" w:sz="6" w:space="0" w:color="auto"/>
              <w:left w:val="outset" w:sz="6" w:space="0" w:color="auto"/>
              <w:bottom w:val="outset" w:sz="6" w:space="0" w:color="auto"/>
              <w:right w:val="outset" w:sz="6" w:space="0" w:color="auto"/>
            </w:tcBorders>
            <w:vAlign w:val="center"/>
            <w:hideMark/>
          </w:tcPr>
          <w:p w14:paraId="23899198"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bl>
    <w:p w14:paraId="66978B63" w14:textId="77777777" w:rsidR="00D95D7F" w:rsidRPr="00D95D7F" w:rsidRDefault="00D95D7F" w:rsidP="00D95D7F">
      <w:pPr>
        <w:pStyle w:val="NormalWeb"/>
        <w:rPr>
          <w:rFonts w:asciiTheme="majorHAnsi" w:hAnsiTheme="majorHAnsi"/>
          <w:b/>
          <w:bCs/>
          <w:sz w:val="19"/>
          <w:szCs w:val="19"/>
        </w:rPr>
      </w:pPr>
      <w:r w:rsidRPr="00D95D7F">
        <w:rPr>
          <w:rFonts w:asciiTheme="majorHAnsi" w:hAnsiTheme="majorHAnsi"/>
          <w:b/>
          <w:bCs/>
          <w:sz w:val="19"/>
          <w:szCs w:val="19"/>
        </w:rPr>
        <w:t xml:space="preserve">1. Informācija par </w:t>
      </w:r>
      <w:proofErr w:type="spellStart"/>
      <w:r w:rsidRPr="00D95D7F">
        <w:rPr>
          <w:rFonts w:asciiTheme="majorHAnsi" w:hAnsiTheme="majorHAnsi"/>
          <w:b/>
          <w:bCs/>
          <w:i/>
          <w:iCs/>
          <w:sz w:val="19"/>
          <w:szCs w:val="19"/>
        </w:rPr>
        <w:t>de</w:t>
      </w:r>
      <w:proofErr w:type="spellEnd"/>
      <w:r w:rsidRPr="00D95D7F">
        <w:rPr>
          <w:rFonts w:asciiTheme="majorHAnsi" w:hAnsiTheme="majorHAnsi"/>
          <w:b/>
          <w:bCs/>
          <w:i/>
          <w:iCs/>
          <w:sz w:val="19"/>
          <w:szCs w:val="19"/>
        </w:rPr>
        <w:t xml:space="preserve"> </w:t>
      </w:r>
      <w:proofErr w:type="spellStart"/>
      <w:r w:rsidRPr="00D95D7F">
        <w:rPr>
          <w:rFonts w:asciiTheme="majorHAnsi" w:hAnsiTheme="majorHAnsi"/>
          <w:b/>
          <w:bCs/>
          <w:i/>
          <w:iCs/>
          <w:sz w:val="19"/>
          <w:szCs w:val="19"/>
        </w:rPr>
        <w:t>minimis</w:t>
      </w:r>
      <w:proofErr w:type="spellEnd"/>
      <w:r w:rsidRPr="00D95D7F">
        <w:rPr>
          <w:rFonts w:asciiTheme="majorHAnsi" w:hAnsiTheme="majorHAnsi"/>
          <w:b/>
          <w:bCs/>
          <w:sz w:val="19"/>
          <w:szCs w:val="19"/>
        </w:rPr>
        <w:t xml:space="preserve"> atbalsta pretendentu</w:t>
      </w:r>
    </w:p>
    <w:p w14:paraId="5ECB4355" w14:textId="77777777" w:rsidR="00D95D7F" w:rsidRPr="00D95D7F" w:rsidRDefault="00D95D7F" w:rsidP="00D95D7F">
      <w:pPr>
        <w:pStyle w:val="NormalWeb"/>
        <w:rPr>
          <w:rFonts w:asciiTheme="majorHAnsi" w:hAnsiTheme="majorHAnsi"/>
          <w:sz w:val="19"/>
          <w:szCs w:val="19"/>
        </w:rPr>
      </w:pPr>
      <w:r w:rsidRPr="00D95D7F">
        <w:rPr>
          <w:rFonts w:asciiTheme="majorHAnsi" w:hAnsiTheme="majorHAnsi"/>
          <w:sz w:val="19"/>
          <w:szCs w:val="19"/>
        </w:rPr>
        <w:t>1.1. Vispārīga informācija</w:t>
      </w:r>
      <w:r w:rsidRPr="00D95D7F">
        <w:rPr>
          <w:rFonts w:asciiTheme="majorHAnsi" w:hAnsiTheme="majorHAnsi"/>
          <w:sz w:val="19"/>
          <w:szCs w:val="19"/>
          <w:vertAlign w:val="superscript"/>
        </w:rPr>
        <w:t>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7"/>
        <w:gridCol w:w="4063"/>
      </w:tblGrid>
      <w:tr w:rsidR="00D95D7F" w:rsidRPr="00D95D7F" w14:paraId="302DED2F" w14:textId="77777777" w:rsidTr="00D95D7F">
        <w:trPr>
          <w:tblCellSpacing w:w="15" w:type="dxa"/>
        </w:trPr>
        <w:tc>
          <w:tcPr>
            <w:tcW w:w="2550" w:type="pct"/>
            <w:tcBorders>
              <w:top w:val="outset" w:sz="6" w:space="0" w:color="auto"/>
              <w:left w:val="outset" w:sz="6" w:space="0" w:color="auto"/>
              <w:bottom w:val="outset" w:sz="6" w:space="0" w:color="auto"/>
              <w:right w:val="outset" w:sz="6" w:space="0" w:color="auto"/>
            </w:tcBorders>
            <w:vAlign w:val="center"/>
            <w:hideMark/>
          </w:tcPr>
          <w:p w14:paraId="36E30313" w14:textId="77777777" w:rsidR="00D95D7F" w:rsidRPr="00D95D7F" w:rsidRDefault="00D95D7F">
            <w:pPr>
              <w:rPr>
                <w:rFonts w:asciiTheme="majorHAnsi" w:hAnsiTheme="majorHAnsi"/>
                <w:sz w:val="19"/>
                <w:szCs w:val="19"/>
              </w:rPr>
            </w:pPr>
            <w:r w:rsidRPr="00D95D7F">
              <w:rPr>
                <w:rFonts w:asciiTheme="majorHAnsi" w:hAnsiTheme="majorHAnsi"/>
                <w:sz w:val="19"/>
                <w:szCs w:val="19"/>
              </w:rPr>
              <w:t>Nosaukums/vārds, uzvārds</w:t>
            </w:r>
          </w:p>
        </w:tc>
        <w:tc>
          <w:tcPr>
            <w:tcW w:w="2450" w:type="pct"/>
            <w:tcBorders>
              <w:top w:val="outset" w:sz="6" w:space="0" w:color="auto"/>
              <w:left w:val="outset" w:sz="6" w:space="0" w:color="auto"/>
              <w:bottom w:val="outset" w:sz="6" w:space="0" w:color="auto"/>
              <w:right w:val="outset" w:sz="6" w:space="0" w:color="auto"/>
            </w:tcBorders>
            <w:vAlign w:val="center"/>
            <w:hideMark/>
          </w:tcPr>
          <w:p w14:paraId="3DF9B8A8"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38EDA4AF" w14:textId="77777777" w:rsidTr="00D95D7F">
        <w:trPr>
          <w:tblCellSpacing w:w="15" w:type="dxa"/>
        </w:trPr>
        <w:tc>
          <w:tcPr>
            <w:tcW w:w="2550" w:type="pct"/>
            <w:tcBorders>
              <w:top w:val="outset" w:sz="6" w:space="0" w:color="auto"/>
              <w:left w:val="outset" w:sz="6" w:space="0" w:color="auto"/>
              <w:bottom w:val="outset" w:sz="6" w:space="0" w:color="auto"/>
              <w:right w:val="outset" w:sz="6" w:space="0" w:color="auto"/>
            </w:tcBorders>
            <w:vAlign w:val="center"/>
            <w:hideMark/>
          </w:tcPr>
          <w:p w14:paraId="6CF0E9FB" w14:textId="77777777" w:rsidR="00D95D7F" w:rsidRPr="00D95D7F" w:rsidRDefault="00D95D7F">
            <w:pPr>
              <w:rPr>
                <w:rFonts w:asciiTheme="majorHAnsi" w:hAnsiTheme="majorHAnsi"/>
                <w:sz w:val="19"/>
                <w:szCs w:val="19"/>
              </w:rPr>
            </w:pPr>
            <w:r w:rsidRPr="00D95D7F">
              <w:rPr>
                <w:rFonts w:asciiTheme="majorHAnsi" w:hAnsiTheme="majorHAnsi"/>
                <w:sz w:val="19"/>
                <w:szCs w:val="19"/>
              </w:rPr>
              <w:t>Reģistrācijas numurs/personas kods (ja personas kods ir mainīts, jānorāda arī iepriekšējais personas kods)</w:t>
            </w:r>
          </w:p>
        </w:tc>
        <w:tc>
          <w:tcPr>
            <w:tcW w:w="2450" w:type="pct"/>
            <w:tcBorders>
              <w:top w:val="outset" w:sz="6" w:space="0" w:color="auto"/>
              <w:left w:val="outset" w:sz="6" w:space="0" w:color="auto"/>
              <w:bottom w:val="outset" w:sz="6" w:space="0" w:color="auto"/>
              <w:right w:val="outset" w:sz="6" w:space="0" w:color="auto"/>
            </w:tcBorders>
            <w:vAlign w:val="center"/>
            <w:hideMark/>
          </w:tcPr>
          <w:p w14:paraId="714D2E14"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bl>
    <w:p w14:paraId="0FD3AB50" w14:textId="77777777" w:rsidR="00D95D7F" w:rsidRPr="00D95D7F" w:rsidRDefault="00D95D7F" w:rsidP="00D95D7F">
      <w:pPr>
        <w:pStyle w:val="NormalWeb"/>
        <w:rPr>
          <w:rFonts w:asciiTheme="majorHAnsi" w:hAnsiTheme="majorHAnsi"/>
          <w:sz w:val="19"/>
          <w:szCs w:val="19"/>
        </w:rPr>
      </w:pPr>
      <w:r w:rsidRPr="00D95D7F">
        <w:rPr>
          <w:rFonts w:asciiTheme="majorHAnsi" w:hAnsiTheme="majorHAnsi"/>
          <w:sz w:val="19"/>
          <w:szCs w:val="19"/>
        </w:rPr>
        <w:t xml:space="preserve">1.2. Informācija par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pretendenta atbilstību viena vienota uzņēmuma definīcijai</w:t>
      </w:r>
      <w:r w:rsidRPr="00D95D7F">
        <w:rPr>
          <w:rFonts w:asciiTheme="majorHAnsi" w:hAnsiTheme="majorHAnsi"/>
          <w:sz w:val="19"/>
          <w:szCs w:val="19"/>
          <w:vertAlign w:val="superscript"/>
        </w:rPr>
        <w:t>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76"/>
        <w:gridCol w:w="1661"/>
        <w:gridCol w:w="4953"/>
      </w:tblGrid>
      <w:tr w:rsidR="00D95D7F" w:rsidRPr="00D95D7F" w14:paraId="1F67616D" w14:textId="77777777" w:rsidTr="00D95D7F">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14:paraId="465FD874"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Saistītās komercsabiedrības nosaukums</w:t>
            </w:r>
          </w:p>
        </w:tc>
        <w:tc>
          <w:tcPr>
            <w:tcW w:w="900" w:type="pct"/>
            <w:tcBorders>
              <w:top w:val="outset" w:sz="6" w:space="0" w:color="auto"/>
              <w:left w:val="outset" w:sz="6" w:space="0" w:color="auto"/>
              <w:bottom w:val="outset" w:sz="6" w:space="0" w:color="auto"/>
              <w:right w:val="outset" w:sz="6" w:space="0" w:color="auto"/>
            </w:tcBorders>
            <w:vAlign w:val="center"/>
            <w:hideMark/>
          </w:tcPr>
          <w:p w14:paraId="65FFC36A"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Saistītās komercsabiedrības reģistrācijas numurs</w:t>
            </w:r>
          </w:p>
        </w:tc>
        <w:tc>
          <w:tcPr>
            <w:tcW w:w="3200" w:type="pct"/>
            <w:tcBorders>
              <w:top w:val="outset" w:sz="6" w:space="0" w:color="auto"/>
              <w:left w:val="outset" w:sz="6" w:space="0" w:color="auto"/>
              <w:bottom w:val="outset" w:sz="6" w:space="0" w:color="auto"/>
              <w:right w:val="outset" w:sz="6" w:space="0" w:color="auto"/>
            </w:tcBorders>
            <w:vAlign w:val="center"/>
            <w:hideMark/>
          </w:tcPr>
          <w:p w14:paraId="1FF89B37"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Atbilstība kritērijiem (atbalsta pretendentam jāatbilst vismaz vienam no turpmāk minētajiem kritērijiem)</w:t>
            </w:r>
          </w:p>
        </w:tc>
      </w:tr>
      <w:tr w:rsidR="00D95D7F" w:rsidRPr="00D95D7F" w14:paraId="1C41D0D6" w14:textId="77777777" w:rsidTr="00D95D7F">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14:paraId="5C116145"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900" w:type="pct"/>
            <w:tcBorders>
              <w:top w:val="outset" w:sz="6" w:space="0" w:color="auto"/>
              <w:left w:val="outset" w:sz="6" w:space="0" w:color="auto"/>
              <w:bottom w:val="outset" w:sz="6" w:space="0" w:color="auto"/>
              <w:right w:val="outset" w:sz="6" w:space="0" w:color="auto"/>
            </w:tcBorders>
            <w:vAlign w:val="center"/>
            <w:hideMark/>
          </w:tcPr>
          <w:p w14:paraId="21CD89A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3200" w:type="pct"/>
            <w:tcBorders>
              <w:top w:val="outset" w:sz="6" w:space="0" w:color="auto"/>
              <w:left w:val="outset" w:sz="6" w:space="0" w:color="auto"/>
              <w:bottom w:val="outset" w:sz="6" w:space="0" w:color="auto"/>
              <w:right w:val="outset" w:sz="6" w:space="0" w:color="auto"/>
            </w:tcBorders>
            <w:vAlign w:val="center"/>
            <w:hideMark/>
          </w:tcPr>
          <w:p w14:paraId="74212B93" w14:textId="6062F296" w:rsidR="00D95D7F" w:rsidRPr="00D95D7F" w:rsidRDefault="00D95D7F" w:rsidP="00EF60C6">
            <w:pPr>
              <w:jc w:val="both"/>
              <w:rPr>
                <w:rFonts w:asciiTheme="majorHAnsi" w:hAnsiTheme="majorHAnsi"/>
                <w:sz w:val="19"/>
                <w:szCs w:val="19"/>
              </w:rPr>
            </w:pPr>
            <w:r w:rsidRPr="00D95D7F">
              <w:rPr>
                <w:rFonts w:asciiTheme="majorHAnsi" w:hAnsiTheme="majorHAnsi"/>
                <w:noProof/>
                <w:sz w:val="19"/>
                <w:szCs w:val="19"/>
              </w:rPr>
              <w:drawing>
                <wp:inline distT="0" distB="0" distL="0" distR="0" wp14:anchorId="498D0691" wp14:editId="05222EA5">
                  <wp:extent cx="127000" cy="127000"/>
                  <wp:effectExtent l="0" t="0" r="6350" b="6350"/>
                  <wp:docPr id="95334235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pretendentam ir akcionāru vai dalībnieku balsstiesību vairākums citā komercsabiedrībā</w:t>
            </w:r>
            <w:proofErr w:type="gramStart"/>
            <w:r w:rsidRPr="00D95D7F">
              <w:rPr>
                <w:rFonts w:asciiTheme="majorHAnsi" w:hAnsiTheme="majorHAnsi"/>
                <w:sz w:val="19"/>
                <w:szCs w:val="19"/>
              </w:rPr>
              <w:t xml:space="preserve"> vai kādai citai komercsabiedrībai ir akcionāru vai dalībnieku balsstiesību vairākums pretendenta komercsabiedrībā</w:t>
            </w:r>
            <w:proofErr w:type="gramEnd"/>
          </w:p>
          <w:p w14:paraId="37918C28" w14:textId="56862255" w:rsidR="00D95D7F" w:rsidRPr="00D95D7F" w:rsidRDefault="00D95D7F" w:rsidP="00EF60C6">
            <w:pPr>
              <w:pStyle w:val="NormalWeb"/>
              <w:jc w:val="both"/>
              <w:rPr>
                <w:rFonts w:asciiTheme="majorHAnsi" w:hAnsiTheme="majorHAnsi"/>
                <w:sz w:val="19"/>
                <w:szCs w:val="19"/>
              </w:rPr>
            </w:pPr>
            <w:r w:rsidRPr="00D95D7F">
              <w:rPr>
                <w:rFonts w:asciiTheme="majorHAnsi" w:hAnsiTheme="majorHAnsi"/>
                <w:noProof/>
                <w:sz w:val="19"/>
                <w:szCs w:val="19"/>
              </w:rPr>
              <w:drawing>
                <wp:inline distT="0" distB="0" distL="0" distR="0" wp14:anchorId="4241C224" wp14:editId="07FB80BA">
                  <wp:extent cx="127000" cy="127000"/>
                  <wp:effectExtent l="0" t="0" r="6350" b="6350"/>
                  <wp:docPr id="208459530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p w14:paraId="65BAA7C8" w14:textId="602A7B04" w:rsidR="00D95D7F" w:rsidRPr="00D95D7F" w:rsidRDefault="00D95D7F" w:rsidP="00EF60C6">
            <w:pPr>
              <w:pStyle w:val="NormalWeb"/>
              <w:jc w:val="both"/>
              <w:rPr>
                <w:rFonts w:asciiTheme="majorHAnsi" w:hAnsiTheme="majorHAnsi"/>
                <w:sz w:val="19"/>
                <w:szCs w:val="19"/>
              </w:rPr>
            </w:pPr>
            <w:r w:rsidRPr="00D95D7F">
              <w:rPr>
                <w:rFonts w:asciiTheme="majorHAnsi" w:hAnsiTheme="majorHAnsi"/>
                <w:noProof/>
                <w:sz w:val="19"/>
                <w:szCs w:val="19"/>
              </w:rPr>
              <w:drawing>
                <wp:inline distT="0" distB="0" distL="0" distR="0" wp14:anchorId="6FC1B445" wp14:editId="70A40A42">
                  <wp:extent cx="127000" cy="127000"/>
                  <wp:effectExtent l="0" t="0" r="6350" b="6350"/>
                  <wp:docPr id="210070136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p w14:paraId="44C387E9" w14:textId="7B33C155" w:rsidR="00D95D7F" w:rsidRPr="00D95D7F" w:rsidRDefault="00D95D7F" w:rsidP="00EF60C6">
            <w:pPr>
              <w:pStyle w:val="NormalWeb"/>
              <w:jc w:val="both"/>
              <w:rPr>
                <w:rFonts w:asciiTheme="majorHAnsi" w:hAnsiTheme="majorHAnsi"/>
                <w:sz w:val="19"/>
                <w:szCs w:val="19"/>
              </w:rPr>
            </w:pPr>
            <w:r w:rsidRPr="00D95D7F">
              <w:rPr>
                <w:rFonts w:asciiTheme="majorHAnsi" w:hAnsiTheme="majorHAnsi"/>
                <w:noProof/>
                <w:sz w:val="19"/>
                <w:szCs w:val="19"/>
              </w:rPr>
              <w:drawing>
                <wp:inline distT="0" distB="0" distL="0" distR="0" wp14:anchorId="752DA90F" wp14:editId="12DB1EA8">
                  <wp:extent cx="127000" cy="127000"/>
                  <wp:effectExtent l="0" t="0" r="6350" b="6350"/>
                  <wp:docPr id="199160783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w:t>
            </w:r>
            <w:r w:rsidRPr="00D95D7F">
              <w:rPr>
                <w:rFonts w:asciiTheme="majorHAnsi" w:hAnsiTheme="majorHAnsi"/>
                <w:sz w:val="19"/>
                <w:szCs w:val="19"/>
              </w:rPr>
              <w:lastRenderedPageBreak/>
              <w:t>vienošanos, kas panākta ar pārējiem pretendenta komercsabiedrības akcionāriem vai dalībniekiem</w:t>
            </w:r>
          </w:p>
        </w:tc>
      </w:tr>
      <w:tr w:rsidR="00D95D7F" w:rsidRPr="00D95D7F" w14:paraId="16267345" w14:textId="77777777" w:rsidTr="00D95D7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F55765" w14:textId="23C2A137" w:rsidR="00D95D7F" w:rsidRPr="00D95D7F" w:rsidRDefault="00D95D7F" w:rsidP="00B93951">
            <w:pPr>
              <w:jc w:val="both"/>
              <w:rPr>
                <w:rFonts w:asciiTheme="majorHAnsi" w:hAnsiTheme="majorHAnsi"/>
                <w:sz w:val="19"/>
                <w:szCs w:val="19"/>
              </w:rPr>
            </w:pPr>
            <w:r w:rsidRPr="00D95D7F">
              <w:rPr>
                <w:rFonts w:asciiTheme="majorHAnsi" w:hAnsiTheme="majorHAnsi"/>
                <w:noProof/>
                <w:sz w:val="19"/>
                <w:szCs w:val="19"/>
              </w:rPr>
              <w:lastRenderedPageBreak/>
              <w:drawing>
                <wp:inline distT="0" distB="0" distL="0" distR="0" wp14:anchorId="73BB9729" wp14:editId="773ABF1D">
                  <wp:extent cx="127000" cy="127000"/>
                  <wp:effectExtent l="0" t="0" r="6350" b="6350"/>
                  <wp:docPr id="19603265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pretendents neatbilst nevienam no iepriekš minētajiem kritērijiem (autonoma komercsabiedrība)</w:t>
            </w:r>
          </w:p>
        </w:tc>
      </w:tr>
    </w:tbl>
    <w:p w14:paraId="5C20CCAC" w14:textId="77777777" w:rsidR="00D95D7F" w:rsidRPr="00D95D7F" w:rsidRDefault="00D95D7F" w:rsidP="00EF60C6">
      <w:pPr>
        <w:pStyle w:val="NormalWeb"/>
        <w:jc w:val="both"/>
        <w:rPr>
          <w:rFonts w:asciiTheme="majorHAnsi" w:hAnsiTheme="majorHAnsi"/>
          <w:sz w:val="19"/>
          <w:szCs w:val="19"/>
        </w:rPr>
      </w:pPr>
      <w:r w:rsidRPr="00D95D7F">
        <w:rPr>
          <w:rFonts w:asciiTheme="majorHAnsi" w:hAnsiTheme="majorHAnsi"/>
          <w:sz w:val="19"/>
          <w:szCs w:val="19"/>
        </w:rPr>
        <w:t xml:space="preserve">1.3. Informācija par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pretendenta atbilstību ekonomiskās vienības definīcijai (ja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pretendents pretendē uz atbalstu saskaņā ar Komisijas regulu Nr. </w:t>
      </w:r>
      <w:hyperlink r:id="rId6" w:tgtFrame="_blank" w:history="1">
        <w:r w:rsidRPr="00D95D7F">
          <w:rPr>
            <w:rStyle w:val="Hyperlink"/>
            <w:rFonts w:asciiTheme="majorHAnsi" w:hAnsiTheme="majorHAnsi"/>
            <w:sz w:val="19"/>
            <w:szCs w:val="19"/>
          </w:rPr>
          <w:t>360/2012</w:t>
        </w:r>
      </w:hyperlink>
      <w:r w:rsidRPr="00D95D7F">
        <w:rPr>
          <w:rFonts w:asciiTheme="majorHAnsi" w:hAnsiTheme="majorHAnsi"/>
          <w:sz w:val="19"/>
          <w:szCs w:val="19"/>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76"/>
        <w:gridCol w:w="1661"/>
        <w:gridCol w:w="4953"/>
      </w:tblGrid>
      <w:tr w:rsidR="00D95D7F" w:rsidRPr="00D95D7F" w14:paraId="5B779F44" w14:textId="77777777" w:rsidTr="00D95D7F">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14:paraId="7158BB92"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Saistītās komercsabiedrības nosaukums</w:t>
            </w:r>
          </w:p>
        </w:tc>
        <w:tc>
          <w:tcPr>
            <w:tcW w:w="900" w:type="pct"/>
            <w:tcBorders>
              <w:top w:val="outset" w:sz="6" w:space="0" w:color="auto"/>
              <w:left w:val="outset" w:sz="6" w:space="0" w:color="auto"/>
              <w:bottom w:val="outset" w:sz="6" w:space="0" w:color="auto"/>
              <w:right w:val="outset" w:sz="6" w:space="0" w:color="auto"/>
            </w:tcBorders>
            <w:vAlign w:val="center"/>
            <w:hideMark/>
          </w:tcPr>
          <w:p w14:paraId="7420CF1D"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Saistītās komercsabiedrības reģistrācijas numurs</w:t>
            </w:r>
          </w:p>
        </w:tc>
        <w:tc>
          <w:tcPr>
            <w:tcW w:w="3200" w:type="pct"/>
            <w:tcBorders>
              <w:top w:val="outset" w:sz="6" w:space="0" w:color="auto"/>
              <w:left w:val="outset" w:sz="6" w:space="0" w:color="auto"/>
              <w:bottom w:val="outset" w:sz="6" w:space="0" w:color="auto"/>
              <w:right w:val="outset" w:sz="6" w:space="0" w:color="auto"/>
            </w:tcBorders>
            <w:vAlign w:val="center"/>
            <w:hideMark/>
          </w:tcPr>
          <w:p w14:paraId="29B68E23"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Atbilstība kritērijiem (atbalsta pretendentam jāatbilst vismaz vienam no turpmāk minētajiem kritērijiem)</w:t>
            </w:r>
          </w:p>
        </w:tc>
      </w:tr>
      <w:tr w:rsidR="00D95D7F" w:rsidRPr="00D95D7F" w14:paraId="1B93549B" w14:textId="77777777" w:rsidTr="00D95D7F">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14:paraId="1725E9A5"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900" w:type="pct"/>
            <w:tcBorders>
              <w:top w:val="outset" w:sz="6" w:space="0" w:color="auto"/>
              <w:left w:val="outset" w:sz="6" w:space="0" w:color="auto"/>
              <w:bottom w:val="outset" w:sz="6" w:space="0" w:color="auto"/>
              <w:right w:val="outset" w:sz="6" w:space="0" w:color="auto"/>
            </w:tcBorders>
            <w:vAlign w:val="center"/>
            <w:hideMark/>
          </w:tcPr>
          <w:p w14:paraId="24810EAC"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3200" w:type="pct"/>
            <w:tcBorders>
              <w:top w:val="outset" w:sz="6" w:space="0" w:color="auto"/>
              <w:left w:val="outset" w:sz="6" w:space="0" w:color="auto"/>
              <w:bottom w:val="outset" w:sz="6" w:space="0" w:color="auto"/>
              <w:right w:val="outset" w:sz="6" w:space="0" w:color="auto"/>
            </w:tcBorders>
            <w:vAlign w:val="center"/>
            <w:hideMark/>
          </w:tcPr>
          <w:p w14:paraId="14D9535B" w14:textId="766231A0" w:rsidR="00D95D7F" w:rsidRPr="00D95D7F" w:rsidRDefault="00D95D7F" w:rsidP="00B93951">
            <w:pPr>
              <w:jc w:val="both"/>
              <w:rPr>
                <w:rFonts w:asciiTheme="majorHAnsi" w:hAnsiTheme="majorHAnsi"/>
                <w:sz w:val="19"/>
                <w:szCs w:val="19"/>
              </w:rPr>
            </w:pPr>
            <w:r w:rsidRPr="00D95D7F">
              <w:rPr>
                <w:rFonts w:asciiTheme="majorHAnsi" w:hAnsiTheme="majorHAnsi"/>
                <w:noProof/>
                <w:sz w:val="19"/>
                <w:szCs w:val="19"/>
              </w:rPr>
              <w:drawing>
                <wp:inline distT="0" distB="0" distL="0" distR="0" wp14:anchorId="7EA303B1" wp14:editId="12216B29">
                  <wp:extent cx="127000" cy="127000"/>
                  <wp:effectExtent l="0" t="0" r="6350" b="6350"/>
                  <wp:docPr id="87094484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pretendentam ir akcionāru vai dalībnieku balsstiesību vairākums citā komercsabiedrībā</w:t>
            </w:r>
            <w:proofErr w:type="gramStart"/>
            <w:r w:rsidRPr="00D95D7F">
              <w:rPr>
                <w:rFonts w:asciiTheme="majorHAnsi" w:hAnsiTheme="majorHAnsi"/>
                <w:sz w:val="19"/>
                <w:szCs w:val="19"/>
              </w:rPr>
              <w:t xml:space="preserve"> vai kādai citai komercsabiedrībai ir akcionāru vai dalībnieku balsstiesību vairākums pretendenta komercsabiedrībā</w:t>
            </w:r>
            <w:proofErr w:type="gramEnd"/>
          </w:p>
          <w:p w14:paraId="705F858D" w14:textId="4F6B0831" w:rsidR="00D95D7F" w:rsidRPr="00D95D7F" w:rsidRDefault="00D95D7F" w:rsidP="00B93951">
            <w:pPr>
              <w:pStyle w:val="NormalWeb"/>
              <w:jc w:val="both"/>
              <w:rPr>
                <w:rFonts w:asciiTheme="majorHAnsi" w:hAnsiTheme="majorHAnsi"/>
                <w:sz w:val="19"/>
                <w:szCs w:val="19"/>
              </w:rPr>
            </w:pPr>
            <w:r w:rsidRPr="00D95D7F">
              <w:rPr>
                <w:rFonts w:asciiTheme="majorHAnsi" w:hAnsiTheme="majorHAnsi"/>
                <w:noProof/>
                <w:sz w:val="19"/>
                <w:szCs w:val="19"/>
              </w:rPr>
              <w:drawing>
                <wp:inline distT="0" distB="0" distL="0" distR="0" wp14:anchorId="4ED18A9F" wp14:editId="32BB1D97">
                  <wp:extent cx="127000" cy="127000"/>
                  <wp:effectExtent l="0" t="0" r="6350" b="6350"/>
                  <wp:docPr id="9400069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pretendentam ir funkcionāla, ekonomiska, juridiska vai cita saikne ar citu komercsabiedrību</w:t>
            </w:r>
          </w:p>
        </w:tc>
      </w:tr>
      <w:tr w:rsidR="00D95D7F" w:rsidRPr="00D95D7F" w14:paraId="66F11CD7" w14:textId="77777777" w:rsidTr="00D95D7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2184D0" w14:textId="34CBD3FE" w:rsidR="00D95D7F" w:rsidRPr="00D95D7F" w:rsidRDefault="00D95D7F" w:rsidP="00B93951">
            <w:pPr>
              <w:jc w:val="both"/>
              <w:rPr>
                <w:rFonts w:asciiTheme="majorHAnsi" w:hAnsiTheme="majorHAnsi"/>
                <w:sz w:val="19"/>
                <w:szCs w:val="19"/>
              </w:rPr>
            </w:pPr>
            <w:r w:rsidRPr="00D95D7F">
              <w:rPr>
                <w:rFonts w:asciiTheme="majorHAnsi" w:hAnsiTheme="majorHAnsi"/>
                <w:noProof/>
                <w:sz w:val="19"/>
                <w:szCs w:val="19"/>
              </w:rPr>
              <w:drawing>
                <wp:inline distT="0" distB="0" distL="0" distR="0" wp14:anchorId="57BFD033" wp14:editId="4D93A91E">
                  <wp:extent cx="127000" cy="127000"/>
                  <wp:effectExtent l="0" t="0" r="6350" b="6350"/>
                  <wp:docPr id="190516946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pretendents neatbilst iepriekš minētajam kritērijam (autonoma komercsabiedrība)</w:t>
            </w:r>
          </w:p>
        </w:tc>
      </w:tr>
    </w:tbl>
    <w:p w14:paraId="4AEC58EB" w14:textId="77777777" w:rsidR="00D95D7F" w:rsidRPr="00D95D7F" w:rsidRDefault="00D95D7F" w:rsidP="00EF60C6">
      <w:pPr>
        <w:pStyle w:val="NormalWeb"/>
        <w:jc w:val="both"/>
        <w:rPr>
          <w:rFonts w:asciiTheme="majorHAnsi" w:hAnsiTheme="majorHAnsi"/>
          <w:sz w:val="19"/>
          <w:szCs w:val="19"/>
        </w:rPr>
      </w:pPr>
      <w:r w:rsidRPr="00D95D7F">
        <w:rPr>
          <w:rFonts w:asciiTheme="majorHAnsi" w:hAnsiTheme="majorHAnsi"/>
          <w:sz w:val="19"/>
          <w:szCs w:val="19"/>
        </w:rPr>
        <w:t xml:space="preserve">1.4. Informācija par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pretendenta izmaiņām viena vienota uzņēmuma vai ekonomiskas vienības līmenī, ja pēdējo triju gadu laikā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pretendents ir apvienots, iegādāts vai sadalīts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8"/>
        <w:gridCol w:w="3937"/>
        <w:gridCol w:w="3937"/>
        <w:gridCol w:w="208"/>
      </w:tblGrid>
      <w:tr w:rsidR="00D95D7F" w:rsidRPr="00D95D7F" w14:paraId="118E1C1C" w14:textId="77777777" w:rsidTr="00D95D7F">
        <w:trPr>
          <w:tblCellSpacing w:w="15" w:type="dxa"/>
        </w:trPr>
        <w:tc>
          <w:tcPr>
            <w:tcW w:w="100" w:type="pct"/>
            <w:tcBorders>
              <w:top w:val="outset" w:sz="6" w:space="0" w:color="auto"/>
              <w:left w:val="outset" w:sz="6" w:space="0" w:color="auto"/>
              <w:bottom w:val="single" w:sz="6" w:space="0" w:color="auto"/>
              <w:right w:val="nil"/>
            </w:tcBorders>
            <w:hideMark/>
          </w:tcPr>
          <w:p w14:paraId="681C1007"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4800" w:type="pct"/>
            <w:gridSpan w:val="2"/>
            <w:tcBorders>
              <w:top w:val="outset" w:sz="6" w:space="0" w:color="auto"/>
              <w:left w:val="nil"/>
              <w:bottom w:val="single" w:sz="6" w:space="0" w:color="auto"/>
              <w:right w:val="nil"/>
            </w:tcBorders>
            <w:hideMark/>
          </w:tcPr>
          <w:p w14:paraId="179FC286" w14:textId="78F148E9" w:rsidR="00D95D7F" w:rsidRPr="00D95D7F" w:rsidRDefault="00D95D7F">
            <w:pPr>
              <w:rPr>
                <w:rFonts w:asciiTheme="majorHAnsi" w:hAnsiTheme="majorHAnsi"/>
                <w:sz w:val="19"/>
                <w:szCs w:val="19"/>
              </w:rPr>
            </w:pPr>
            <w:r w:rsidRPr="00D95D7F">
              <w:rPr>
                <w:rFonts w:asciiTheme="majorHAnsi" w:hAnsiTheme="majorHAnsi"/>
                <w:noProof/>
                <w:sz w:val="19"/>
                <w:szCs w:val="19"/>
              </w:rPr>
              <w:drawing>
                <wp:inline distT="0" distB="0" distL="0" distR="0" wp14:anchorId="74A31794" wp14:editId="6904D1CB">
                  <wp:extent cx="127000" cy="127000"/>
                  <wp:effectExtent l="0" t="0" r="6350" b="6350"/>
                  <wp:docPr id="143078833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95D7F">
              <w:rPr>
                <w:rFonts w:asciiTheme="majorHAnsi" w:hAnsiTheme="majorHAnsi"/>
                <w:sz w:val="19"/>
                <w:szCs w:val="19"/>
              </w:rPr>
              <w:t>Izmaiņas pēdējo triju gadu laikā nav notikušas</w:t>
            </w:r>
          </w:p>
        </w:tc>
        <w:tc>
          <w:tcPr>
            <w:tcW w:w="100" w:type="pct"/>
            <w:tcBorders>
              <w:top w:val="outset" w:sz="6" w:space="0" w:color="auto"/>
              <w:left w:val="nil"/>
              <w:bottom w:val="single" w:sz="6" w:space="0" w:color="auto"/>
              <w:right w:val="outset" w:sz="6" w:space="0" w:color="auto"/>
            </w:tcBorders>
            <w:hideMark/>
          </w:tcPr>
          <w:p w14:paraId="66F64A5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7AA710D6" w14:textId="77777777" w:rsidTr="00D95D7F">
        <w:trPr>
          <w:tblCellSpacing w:w="15" w:type="dxa"/>
        </w:trPr>
        <w:tc>
          <w:tcPr>
            <w:tcW w:w="100" w:type="pct"/>
            <w:tcBorders>
              <w:top w:val="outset" w:sz="6" w:space="0" w:color="auto"/>
              <w:left w:val="outset" w:sz="6" w:space="0" w:color="auto"/>
              <w:bottom w:val="nil"/>
              <w:right w:val="nil"/>
            </w:tcBorders>
            <w:hideMark/>
          </w:tcPr>
          <w:p w14:paraId="13D91C5E"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4800" w:type="pct"/>
            <w:gridSpan w:val="2"/>
            <w:tcBorders>
              <w:top w:val="outset" w:sz="6" w:space="0" w:color="auto"/>
              <w:left w:val="nil"/>
              <w:bottom w:val="nil"/>
              <w:right w:val="nil"/>
            </w:tcBorders>
            <w:hideMark/>
          </w:tcPr>
          <w:p w14:paraId="0B21EC7D" w14:textId="1B0050B0" w:rsidR="00D95D7F" w:rsidRPr="00D95D7F" w:rsidRDefault="00D95D7F">
            <w:pPr>
              <w:rPr>
                <w:rFonts w:asciiTheme="majorHAnsi" w:hAnsiTheme="majorHAnsi"/>
                <w:sz w:val="19"/>
                <w:szCs w:val="19"/>
              </w:rPr>
            </w:pPr>
            <w:r w:rsidRPr="00D95D7F">
              <w:rPr>
                <w:rFonts w:asciiTheme="majorHAnsi" w:hAnsiTheme="majorHAnsi"/>
                <w:noProof/>
                <w:sz w:val="19"/>
                <w:szCs w:val="19"/>
              </w:rPr>
              <w:drawing>
                <wp:inline distT="0" distB="0" distL="0" distR="0" wp14:anchorId="2FCC8DEA" wp14:editId="13395F0E">
                  <wp:extent cx="127000" cy="127000"/>
                  <wp:effectExtent l="0" t="0" r="6350" b="6350"/>
                  <wp:docPr id="92450068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95D7F">
              <w:rPr>
                <w:rFonts w:asciiTheme="majorHAnsi" w:hAnsiTheme="majorHAnsi"/>
                <w:sz w:val="19"/>
                <w:szCs w:val="19"/>
              </w:rPr>
              <w:t>Atbalsta pretendenta sadalīšanās</w:t>
            </w:r>
          </w:p>
        </w:tc>
        <w:tc>
          <w:tcPr>
            <w:tcW w:w="100" w:type="pct"/>
            <w:tcBorders>
              <w:top w:val="outset" w:sz="6" w:space="0" w:color="auto"/>
              <w:left w:val="nil"/>
              <w:bottom w:val="nil"/>
              <w:right w:val="outset" w:sz="6" w:space="0" w:color="auto"/>
            </w:tcBorders>
            <w:hideMark/>
          </w:tcPr>
          <w:p w14:paraId="2F7A1C93"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5DEC5535" w14:textId="77777777" w:rsidTr="00D95D7F">
        <w:trPr>
          <w:tblCellSpacing w:w="15" w:type="dxa"/>
        </w:trPr>
        <w:tc>
          <w:tcPr>
            <w:tcW w:w="100" w:type="pct"/>
            <w:tcBorders>
              <w:top w:val="nil"/>
              <w:left w:val="outset" w:sz="6" w:space="0" w:color="auto"/>
              <w:bottom w:val="nil"/>
              <w:right w:val="outset" w:sz="6" w:space="0" w:color="auto"/>
            </w:tcBorders>
            <w:hideMark/>
          </w:tcPr>
          <w:p w14:paraId="763DCEFC"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3C3A9375" w14:textId="77777777" w:rsidR="00D95D7F" w:rsidRPr="00D95D7F" w:rsidRDefault="00D95D7F">
            <w:pPr>
              <w:rPr>
                <w:rFonts w:asciiTheme="majorHAnsi" w:hAnsiTheme="majorHAnsi"/>
                <w:sz w:val="19"/>
                <w:szCs w:val="19"/>
              </w:rPr>
            </w:pPr>
            <w:r w:rsidRPr="00D95D7F">
              <w:rPr>
                <w:rFonts w:asciiTheme="majorHAnsi" w:hAnsiTheme="majorHAnsi"/>
                <w:sz w:val="19"/>
                <w:szCs w:val="19"/>
              </w:rPr>
              <w:t>Sadalīšanās datums</w:t>
            </w:r>
          </w:p>
        </w:tc>
        <w:tc>
          <w:tcPr>
            <w:tcW w:w="2400" w:type="pct"/>
            <w:tcBorders>
              <w:top w:val="single" w:sz="6" w:space="0" w:color="auto"/>
              <w:left w:val="single" w:sz="6" w:space="0" w:color="auto"/>
              <w:bottom w:val="single" w:sz="6" w:space="0" w:color="auto"/>
              <w:right w:val="single" w:sz="6" w:space="0" w:color="auto"/>
            </w:tcBorders>
            <w:hideMark/>
          </w:tcPr>
          <w:p w14:paraId="2E37B75D"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outset" w:sz="6" w:space="0" w:color="auto"/>
              <w:bottom w:val="nil"/>
              <w:right w:val="outset" w:sz="6" w:space="0" w:color="auto"/>
            </w:tcBorders>
            <w:hideMark/>
          </w:tcPr>
          <w:p w14:paraId="2A8225AE"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5A210CC5" w14:textId="77777777" w:rsidTr="00D95D7F">
        <w:trPr>
          <w:tblCellSpacing w:w="15" w:type="dxa"/>
        </w:trPr>
        <w:tc>
          <w:tcPr>
            <w:tcW w:w="100" w:type="pct"/>
            <w:tcBorders>
              <w:top w:val="nil"/>
              <w:left w:val="outset" w:sz="6" w:space="0" w:color="auto"/>
              <w:bottom w:val="nil"/>
              <w:right w:val="nil"/>
            </w:tcBorders>
            <w:hideMark/>
          </w:tcPr>
          <w:p w14:paraId="4E8DB9A8"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4800" w:type="pct"/>
            <w:gridSpan w:val="2"/>
            <w:tcBorders>
              <w:top w:val="nil"/>
              <w:left w:val="nil"/>
              <w:bottom w:val="nil"/>
              <w:right w:val="nil"/>
            </w:tcBorders>
            <w:hideMark/>
          </w:tcPr>
          <w:p w14:paraId="2E182EFC"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 pirms sadalīšanās</w:t>
            </w:r>
          </w:p>
        </w:tc>
        <w:tc>
          <w:tcPr>
            <w:tcW w:w="100" w:type="pct"/>
            <w:tcBorders>
              <w:top w:val="nil"/>
              <w:left w:val="nil"/>
              <w:bottom w:val="nil"/>
              <w:right w:val="outset" w:sz="6" w:space="0" w:color="auto"/>
            </w:tcBorders>
            <w:hideMark/>
          </w:tcPr>
          <w:p w14:paraId="70CF41ED"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5AFF9071" w14:textId="77777777" w:rsidTr="00D95D7F">
        <w:trPr>
          <w:tblCellSpacing w:w="15" w:type="dxa"/>
        </w:trPr>
        <w:tc>
          <w:tcPr>
            <w:tcW w:w="100" w:type="pct"/>
            <w:tcBorders>
              <w:top w:val="nil"/>
              <w:left w:val="outset" w:sz="6" w:space="0" w:color="auto"/>
              <w:bottom w:val="nil"/>
              <w:right w:val="outset" w:sz="6" w:space="0" w:color="auto"/>
            </w:tcBorders>
            <w:hideMark/>
          </w:tcPr>
          <w:p w14:paraId="40F3BC28"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61861528"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nosaukums</w:t>
            </w:r>
          </w:p>
        </w:tc>
        <w:tc>
          <w:tcPr>
            <w:tcW w:w="2400" w:type="pct"/>
            <w:tcBorders>
              <w:top w:val="single" w:sz="6" w:space="0" w:color="auto"/>
              <w:left w:val="single" w:sz="6" w:space="0" w:color="auto"/>
              <w:bottom w:val="single" w:sz="6" w:space="0" w:color="auto"/>
              <w:right w:val="single" w:sz="6" w:space="0" w:color="auto"/>
            </w:tcBorders>
            <w:hideMark/>
          </w:tcPr>
          <w:p w14:paraId="6FE69C6F"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reģistrācijas numurs</w:t>
            </w:r>
          </w:p>
        </w:tc>
        <w:tc>
          <w:tcPr>
            <w:tcW w:w="100" w:type="pct"/>
            <w:tcBorders>
              <w:top w:val="nil"/>
              <w:left w:val="outset" w:sz="6" w:space="0" w:color="auto"/>
              <w:bottom w:val="nil"/>
              <w:right w:val="outset" w:sz="6" w:space="0" w:color="auto"/>
            </w:tcBorders>
            <w:hideMark/>
          </w:tcPr>
          <w:p w14:paraId="7D0C46A8"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5DE4D043" w14:textId="77777777" w:rsidTr="00D95D7F">
        <w:trPr>
          <w:trHeight w:val="324"/>
          <w:tblCellSpacing w:w="15" w:type="dxa"/>
        </w:trPr>
        <w:tc>
          <w:tcPr>
            <w:tcW w:w="100" w:type="pct"/>
            <w:tcBorders>
              <w:top w:val="nil"/>
              <w:left w:val="outset" w:sz="6" w:space="0" w:color="auto"/>
              <w:bottom w:val="nil"/>
              <w:right w:val="outset" w:sz="6" w:space="0" w:color="auto"/>
            </w:tcBorders>
            <w:hideMark/>
          </w:tcPr>
          <w:p w14:paraId="1955312B"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744C0A98"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243F7077"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outset" w:sz="6" w:space="0" w:color="auto"/>
              <w:bottom w:val="nil"/>
              <w:right w:val="outset" w:sz="6" w:space="0" w:color="auto"/>
            </w:tcBorders>
            <w:hideMark/>
          </w:tcPr>
          <w:p w14:paraId="30CA59D3"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0ACCE539" w14:textId="77777777" w:rsidTr="00D95D7F">
        <w:trPr>
          <w:tblCellSpacing w:w="15" w:type="dxa"/>
        </w:trPr>
        <w:tc>
          <w:tcPr>
            <w:tcW w:w="100" w:type="pct"/>
            <w:tcBorders>
              <w:top w:val="nil"/>
              <w:left w:val="outset" w:sz="6" w:space="0" w:color="auto"/>
              <w:bottom w:val="nil"/>
              <w:right w:val="nil"/>
            </w:tcBorders>
            <w:hideMark/>
          </w:tcPr>
          <w:p w14:paraId="2E1687A9"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4800" w:type="pct"/>
            <w:gridSpan w:val="2"/>
            <w:tcBorders>
              <w:top w:val="nil"/>
              <w:left w:val="nil"/>
              <w:bottom w:val="nil"/>
              <w:right w:val="nil"/>
            </w:tcBorders>
            <w:hideMark/>
          </w:tcPr>
          <w:p w14:paraId="315F38C2"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pēc sadalīšanās</w:t>
            </w:r>
          </w:p>
        </w:tc>
        <w:tc>
          <w:tcPr>
            <w:tcW w:w="100" w:type="pct"/>
            <w:tcBorders>
              <w:top w:val="nil"/>
              <w:left w:val="nil"/>
              <w:bottom w:val="nil"/>
              <w:right w:val="outset" w:sz="6" w:space="0" w:color="auto"/>
            </w:tcBorders>
            <w:hideMark/>
          </w:tcPr>
          <w:p w14:paraId="2D114691"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6D14DCB8" w14:textId="77777777" w:rsidTr="00D95D7F">
        <w:trPr>
          <w:tblCellSpacing w:w="15" w:type="dxa"/>
        </w:trPr>
        <w:tc>
          <w:tcPr>
            <w:tcW w:w="100" w:type="pct"/>
            <w:tcBorders>
              <w:top w:val="nil"/>
              <w:left w:val="outset" w:sz="6" w:space="0" w:color="auto"/>
              <w:bottom w:val="nil"/>
              <w:right w:val="outset" w:sz="6" w:space="0" w:color="auto"/>
            </w:tcBorders>
            <w:hideMark/>
          </w:tcPr>
          <w:p w14:paraId="71826630"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32973F44"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nosaukums</w:t>
            </w:r>
          </w:p>
        </w:tc>
        <w:tc>
          <w:tcPr>
            <w:tcW w:w="2400" w:type="pct"/>
            <w:tcBorders>
              <w:top w:val="single" w:sz="6" w:space="0" w:color="auto"/>
              <w:left w:val="single" w:sz="6" w:space="0" w:color="auto"/>
              <w:bottom w:val="single" w:sz="6" w:space="0" w:color="auto"/>
              <w:right w:val="single" w:sz="6" w:space="0" w:color="auto"/>
            </w:tcBorders>
            <w:hideMark/>
          </w:tcPr>
          <w:p w14:paraId="6F62E90B"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reģistrācijas numurs</w:t>
            </w:r>
          </w:p>
        </w:tc>
        <w:tc>
          <w:tcPr>
            <w:tcW w:w="100" w:type="pct"/>
            <w:tcBorders>
              <w:top w:val="nil"/>
              <w:left w:val="outset" w:sz="6" w:space="0" w:color="auto"/>
              <w:bottom w:val="nil"/>
              <w:right w:val="outset" w:sz="6" w:space="0" w:color="auto"/>
            </w:tcBorders>
            <w:hideMark/>
          </w:tcPr>
          <w:p w14:paraId="409346EE"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0C942DB8" w14:textId="77777777" w:rsidTr="00D95D7F">
        <w:trPr>
          <w:trHeight w:val="324"/>
          <w:tblCellSpacing w:w="15" w:type="dxa"/>
        </w:trPr>
        <w:tc>
          <w:tcPr>
            <w:tcW w:w="100" w:type="pct"/>
            <w:tcBorders>
              <w:top w:val="nil"/>
              <w:left w:val="outset" w:sz="6" w:space="0" w:color="auto"/>
              <w:bottom w:val="nil"/>
              <w:right w:val="outset" w:sz="6" w:space="0" w:color="auto"/>
            </w:tcBorders>
            <w:hideMark/>
          </w:tcPr>
          <w:p w14:paraId="54646AE4"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2B6583F9"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7084A47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outset" w:sz="6" w:space="0" w:color="auto"/>
              <w:bottom w:val="nil"/>
              <w:right w:val="outset" w:sz="6" w:space="0" w:color="auto"/>
            </w:tcBorders>
            <w:hideMark/>
          </w:tcPr>
          <w:p w14:paraId="2BA5A413"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444DB027" w14:textId="77777777" w:rsidTr="00D95D7F">
        <w:trPr>
          <w:trHeight w:val="324"/>
          <w:tblCellSpacing w:w="15" w:type="dxa"/>
        </w:trPr>
        <w:tc>
          <w:tcPr>
            <w:tcW w:w="100" w:type="pct"/>
            <w:tcBorders>
              <w:top w:val="nil"/>
              <w:left w:val="outset" w:sz="6" w:space="0" w:color="auto"/>
              <w:bottom w:val="nil"/>
              <w:right w:val="outset" w:sz="6" w:space="0" w:color="auto"/>
            </w:tcBorders>
            <w:hideMark/>
          </w:tcPr>
          <w:p w14:paraId="2BAAA3E4"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4C5E369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55606996"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outset" w:sz="6" w:space="0" w:color="auto"/>
              <w:bottom w:val="nil"/>
              <w:right w:val="outset" w:sz="6" w:space="0" w:color="auto"/>
            </w:tcBorders>
            <w:hideMark/>
          </w:tcPr>
          <w:p w14:paraId="6EBF8491"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7A70A867" w14:textId="77777777" w:rsidTr="00D95D7F">
        <w:trPr>
          <w:trHeight w:val="108"/>
          <w:tblCellSpacing w:w="15" w:type="dxa"/>
        </w:trPr>
        <w:tc>
          <w:tcPr>
            <w:tcW w:w="100" w:type="pct"/>
            <w:tcBorders>
              <w:top w:val="nil"/>
              <w:left w:val="outset" w:sz="6" w:space="0" w:color="auto"/>
              <w:bottom w:val="single" w:sz="6" w:space="0" w:color="auto"/>
              <w:right w:val="nil"/>
            </w:tcBorders>
            <w:hideMark/>
          </w:tcPr>
          <w:p w14:paraId="736B9D35"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4800" w:type="pct"/>
            <w:gridSpan w:val="2"/>
            <w:tcBorders>
              <w:top w:val="nil"/>
              <w:left w:val="nil"/>
              <w:bottom w:val="single" w:sz="6" w:space="0" w:color="auto"/>
              <w:right w:val="nil"/>
            </w:tcBorders>
            <w:hideMark/>
          </w:tcPr>
          <w:p w14:paraId="027B00AE"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nil"/>
              <w:bottom w:val="single" w:sz="6" w:space="0" w:color="auto"/>
              <w:right w:val="outset" w:sz="6" w:space="0" w:color="auto"/>
            </w:tcBorders>
            <w:hideMark/>
          </w:tcPr>
          <w:p w14:paraId="43D5C197"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1D288E8E" w14:textId="77777777" w:rsidTr="00D95D7F">
        <w:trPr>
          <w:tblCellSpacing w:w="15" w:type="dxa"/>
        </w:trPr>
        <w:tc>
          <w:tcPr>
            <w:tcW w:w="100" w:type="pct"/>
            <w:tcBorders>
              <w:top w:val="outset" w:sz="6" w:space="0" w:color="auto"/>
              <w:left w:val="outset" w:sz="6" w:space="0" w:color="auto"/>
              <w:bottom w:val="nil"/>
              <w:right w:val="nil"/>
            </w:tcBorders>
            <w:hideMark/>
          </w:tcPr>
          <w:p w14:paraId="4EF97380"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4800" w:type="pct"/>
            <w:gridSpan w:val="2"/>
            <w:tcBorders>
              <w:top w:val="outset" w:sz="6" w:space="0" w:color="auto"/>
              <w:left w:val="nil"/>
              <w:bottom w:val="nil"/>
              <w:right w:val="nil"/>
            </w:tcBorders>
            <w:hideMark/>
          </w:tcPr>
          <w:p w14:paraId="52D0C78C" w14:textId="1C2BF85B" w:rsidR="00D95D7F" w:rsidRPr="00D95D7F" w:rsidRDefault="00D95D7F" w:rsidP="00B93951">
            <w:pPr>
              <w:jc w:val="both"/>
              <w:rPr>
                <w:rFonts w:asciiTheme="majorHAnsi" w:hAnsiTheme="majorHAnsi"/>
                <w:sz w:val="19"/>
                <w:szCs w:val="19"/>
              </w:rPr>
            </w:pPr>
            <w:r w:rsidRPr="00D95D7F">
              <w:rPr>
                <w:rFonts w:asciiTheme="majorHAnsi" w:hAnsiTheme="majorHAnsi"/>
                <w:noProof/>
                <w:sz w:val="19"/>
                <w:szCs w:val="19"/>
              </w:rPr>
              <w:drawing>
                <wp:inline distT="0" distB="0" distL="0" distR="0" wp14:anchorId="556D1B4E" wp14:editId="03061A4F">
                  <wp:extent cx="127000" cy="127000"/>
                  <wp:effectExtent l="0" t="0" r="6350" b="6350"/>
                  <wp:docPr id="7645120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95D7F">
              <w:rPr>
                <w:rFonts w:asciiTheme="majorHAnsi" w:hAnsiTheme="majorHAnsi"/>
                <w:sz w:val="19"/>
                <w:szCs w:val="19"/>
              </w:rPr>
              <w:t>Atbalsta pretendenta apvienošanās, atbalsta pretendents ir iegādāts vai iegādājies citu komercsabiedrību</w:t>
            </w:r>
          </w:p>
        </w:tc>
        <w:tc>
          <w:tcPr>
            <w:tcW w:w="100" w:type="pct"/>
            <w:tcBorders>
              <w:top w:val="outset" w:sz="6" w:space="0" w:color="auto"/>
              <w:left w:val="nil"/>
              <w:bottom w:val="nil"/>
              <w:right w:val="outset" w:sz="6" w:space="0" w:color="auto"/>
            </w:tcBorders>
            <w:hideMark/>
          </w:tcPr>
          <w:p w14:paraId="2E841BBB"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312EC89E" w14:textId="77777777" w:rsidTr="00D95D7F">
        <w:trPr>
          <w:tblCellSpacing w:w="15" w:type="dxa"/>
        </w:trPr>
        <w:tc>
          <w:tcPr>
            <w:tcW w:w="100" w:type="pct"/>
            <w:tcBorders>
              <w:top w:val="nil"/>
              <w:left w:val="outset" w:sz="6" w:space="0" w:color="auto"/>
              <w:bottom w:val="nil"/>
              <w:right w:val="outset" w:sz="6" w:space="0" w:color="auto"/>
            </w:tcBorders>
            <w:hideMark/>
          </w:tcPr>
          <w:p w14:paraId="37F1AB36"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4D421759" w14:textId="77777777" w:rsidR="00D95D7F" w:rsidRPr="00D95D7F" w:rsidRDefault="00D95D7F">
            <w:pPr>
              <w:rPr>
                <w:rFonts w:asciiTheme="majorHAnsi" w:hAnsiTheme="majorHAnsi"/>
                <w:sz w:val="19"/>
                <w:szCs w:val="19"/>
              </w:rPr>
            </w:pPr>
            <w:r w:rsidRPr="00D95D7F">
              <w:rPr>
                <w:rFonts w:asciiTheme="majorHAnsi" w:hAnsiTheme="majorHAnsi"/>
                <w:sz w:val="19"/>
                <w:szCs w:val="19"/>
              </w:rPr>
              <w:t>Apvienošanās vai iegādes datums</w:t>
            </w:r>
          </w:p>
        </w:tc>
        <w:tc>
          <w:tcPr>
            <w:tcW w:w="2400" w:type="pct"/>
            <w:tcBorders>
              <w:top w:val="single" w:sz="6" w:space="0" w:color="auto"/>
              <w:left w:val="single" w:sz="6" w:space="0" w:color="auto"/>
              <w:bottom w:val="single" w:sz="6" w:space="0" w:color="auto"/>
              <w:right w:val="single" w:sz="6" w:space="0" w:color="auto"/>
            </w:tcBorders>
            <w:hideMark/>
          </w:tcPr>
          <w:p w14:paraId="7B869E46"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outset" w:sz="6" w:space="0" w:color="auto"/>
              <w:bottom w:val="nil"/>
              <w:right w:val="outset" w:sz="6" w:space="0" w:color="auto"/>
            </w:tcBorders>
            <w:hideMark/>
          </w:tcPr>
          <w:p w14:paraId="7672E7AD"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0E7EEE81" w14:textId="77777777" w:rsidTr="00D95D7F">
        <w:trPr>
          <w:tblCellSpacing w:w="15" w:type="dxa"/>
        </w:trPr>
        <w:tc>
          <w:tcPr>
            <w:tcW w:w="100" w:type="pct"/>
            <w:tcBorders>
              <w:top w:val="nil"/>
              <w:left w:val="outset" w:sz="6" w:space="0" w:color="auto"/>
              <w:bottom w:val="nil"/>
              <w:right w:val="nil"/>
            </w:tcBorders>
            <w:hideMark/>
          </w:tcPr>
          <w:p w14:paraId="6AD3171C"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4800" w:type="pct"/>
            <w:gridSpan w:val="2"/>
            <w:tcBorders>
              <w:top w:val="nil"/>
              <w:left w:val="nil"/>
              <w:bottom w:val="nil"/>
              <w:right w:val="nil"/>
            </w:tcBorders>
            <w:hideMark/>
          </w:tcPr>
          <w:p w14:paraId="3F2A727A"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pirms apvienošanās vai iegādes</w:t>
            </w:r>
          </w:p>
        </w:tc>
        <w:tc>
          <w:tcPr>
            <w:tcW w:w="100" w:type="pct"/>
            <w:tcBorders>
              <w:top w:val="nil"/>
              <w:left w:val="nil"/>
              <w:bottom w:val="nil"/>
              <w:right w:val="outset" w:sz="6" w:space="0" w:color="auto"/>
            </w:tcBorders>
            <w:hideMark/>
          </w:tcPr>
          <w:p w14:paraId="5A767BF9"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7712E6E2" w14:textId="77777777" w:rsidTr="00D95D7F">
        <w:trPr>
          <w:tblCellSpacing w:w="15" w:type="dxa"/>
        </w:trPr>
        <w:tc>
          <w:tcPr>
            <w:tcW w:w="100" w:type="pct"/>
            <w:tcBorders>
              <w:top w:val="nil"/>
              <w:left w:val="outset" w:sz="6" w:space="0" w:color="auto"/>
              <w:bottom w:val="nil"/>
              <w:right w:val="outset" w:sz="6" w:space="0" w:color="auto"/>
            </w:tcBorders>
            <w:hideMark/>
          </w:tcPr>
          <w:p w14:paraId="369085AF"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6165549A"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nosaukums</w:t>
            </w:r>
          </w:p>
        </w:tc>
        <w:tc>
          <w:tcPr>
            <w:tcW w:w="2400" w:type="pct"/>
            <w:tcBorders>
              <w:top w:val="single" w:sz="6" w:space="0" w:color="auto"/>
              <w:left w:val="single" w:sz="6" w:space="0" w:color="auto"/>
              <w:bottom w:val="single" w:sz="6" w:space="0" w:color="auto"/>
              <w:right w:val="single" w:sz="6" w:space="0" w:color="auto"/>
            </w:tcBorders>
            <w:hideMark/>
          </w:tcPr>
          <w:p w14:paraId="076B8379"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reģistrācijas numurs</w:t>
            </w:r>
          </w:p>
        </w:tc>
        <w:tc>
          <w:tcPr>
            <w:tcW w:w="100" w:type="pct"/>
            <w:tcBorders>
              <w:top w:val="nil"/>
              <w:left w:val="outset" w:sz="6" w:space="0" w:color="auto"/>
              <w:bottom w:val="nil"/>
              <w:right w:val="outset" w:sz="6" w:space="0" w:color="auto"/>
            </w:tcBorders>
            <w:hideMark/>
          </w:tcPr>
          <w:p w14:paraId="429F5F2C"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65D6B37C" w14:textId="77777777" w:rsidTr="00D95D7F">
        <w:trPr>
          <w:trHeight w:val="324"/>
          <w:tblCellSpacing w:w="15" w:type="dxa"/>
        </w:trPr>
        <w:tc>
          <w:tcPr>
            <w:tcW w:w="100" w:type="pct"/>
            <w:tcBorders>
              <w:top w:val="nil"/>
              <w:left w:val="outset" w:sz="6" w:space="0" w:color="auto"/>
              <w:bottom w:val="nil"/>
              <w:right w:val="outset" w:sz="6" w:space="0" w:color="auto"/>
            </w:tcBorders>
            <w:hideMark/>
          </w:tcPr>
          <w:p w14:paraId="2B306C61"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7BBA9DE0"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4147960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outset" w:sz="6" w:space="0" w:color="auto"/>
              <w:bottom w:val="nil"/>
              <w:right w:val="outset" w:sz="6" w:space="0" w:color="auto"/>
            </w:tcBorders>
            <w:hideMark/>
          </w:tcPr>
          <w:p w14:paraId="72529979"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48BF5611" w14:textId="77777777" w:rsidTr="00D95D7F">
        <w:trPr>
          <w:trHeight w:val="324"/>
          <w:tblCellSpacing w:w="15" w:type="dxa"/>
        </w:trPr>
        <w:tc>
          <w:tcPr>
            <w:tcW w:w="100" w:type="pct"/>
            <w:tcBorders>
              <w:top w:val="nil"/>
              <w:left w:val="outset" w:sz="6" w:space="0" w:color="auto"/>
              <w:bottom w:val="nil"/>
              <w:right w:val="outset" w:sz="6" w:space="0" w:color="auto"/>
            </w:tcBorders>
            <w:hideMark/>
          </w:tcPr>
          <w:p w14:paraId="78B0980D"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29C61C2A"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30335166"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outset" w:sz="6" w:space="0" w:color="auto"/>
              <w:bottom w:val="nil"/>
              <w:right w:val="outset" w:sz="6" w:space="0" w:color="auto"/>
            </w:tcBorders>
            <w:hideMark/>
          </w:tcPr>
          <w:p w14:paraId="3BC67D3D"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0D0D242E" w14:textId="77777777" w:rsidTr="00D95D7F">
        <w:trPr>
          <w:tblCellSpacing w:w="15" w:type="dxa"/>
        </w:trPr>
        <w:tc>
          <w:tcPr>
            <w:tcW w:w="100" w:type="pct"/>
            <w:tcBorders>
              <w:top w:val="nil"/>
              <w:left w:val="outset" w:sz="6" w:space="0" w:color="auto"/>
              <w:bottom w:val="nil"/>
              <w:right w:val="nil"/>
            </w:tcBorders>
            <w:hideMark/>
          </w:tcPr>
          <w:p w14:paraId="6F5599E6"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4800" w:type="pct"/>
            <w:gridSpan w:val="2"/>
            <w:tcBorders>
              <w:top w:val="nil"/>
              <w:left w:val="nil"/>
              <w:bottom w:val="nil"/>
              <w:right w:val="nil"/>
            </w:tcBorders>
            <w:hideMark/>
          </w:tcPr>
          <w:p w14:paraId="41FDF096"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 pēc apvienošanās vai iegādes</w:t>
            </w:r>
          </w:p>
        </w:tc>
        <w:tc>
          <w:tcPr>
            <w:tcW w:w="100" w:type="pct"/>
            <w:tcBorders>
              <w:top w:val="nil"/>
              <w:left w:val="nil"/>
              <w:bottom w:val="nil"/>
              <w:right w:val="outset" w:sz="6" w:space="0" w:color="auto"/>
            </w:tcBorders>
            <w:hideMark/>
          </w:tcPr>
          <w:p w14:paraId="460370DA"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58C5DC63" w14:textId="77777777" w:rsidTr="00D95D7F">
        <w:trPr>
          <w:tblCellSpacing w:w="15" w:type="dxa"/>
        </w:trPr>
        <w:tc>
          <w:tcPr>
            <w:tcW w:w="100" w:type="pct"/>
            <w:tcBorders>
              <w:top w:val="nil"/>
              <w:left w:val="outset" w:sz="6" w:space="0" w:color="auto"/>
              <w:bottom w:val="nil"/>
              <w:right w:val="outset" w:sz="6" w:space="0" w:color="auto"/>
            </w:tcBorders>
            <w:hideMark/>
          </w:tcPr>
          <w:p w14:paraId="4C31A90A" w14:textId="77777777" w:rsidR="00D95D7F" w:rsidRPr="00D95D7F" w:rsidRDefault="00D95D7F">
            <w:pPr>
              <w:rPr>
                <w:rFonts w:asciiTheme="majorHAnsi" w:hAnsiTheme="majorHAnsi"/>
                <w:sz w:val="19"/>
                <w:szCs w:val="19"/>
              </w:rPr>
            </w:pPr>
            <w:r w:rsidRPr="00D95D7F">
              <w:rPr>
                <w:rFonts w:asciiTheme="majorHAnsi" w:hAnsiTheme="majorHAnsi"/>
                <w:sz w:val="19"/>
                <w:szCs w:val="19"/>
              </w:rPr>
              <w:lastRenderedPageBreak/>
              <w:t> </w:t>
            </w:r>
          </w:p>
        </w:tc>
        <w:tc>
          <w:tcPr>
            <w:tcW w:w="2400" w:type="pct"/>
            <w:tcBorders>
              <w:top w:val="single" w:sz="6" w:space="0" w:color="auto"/>
              <w:left w:val="single" w:sz="6" w:space="0" w:color="auto"/>
              <w:bottom w:val="single" w:sz="6" w:space="0" w:color="auto"/>
              <w:right w:val="single" w:sz="6" w:space="0" w:color="auto"/>
            </w:tcBorders>
            <w:hideMark/>
          </w:tcPr>
          <w:p w14:paraId="282EC48B"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nosaukums</w:t>
            </w:r>
          </w:p>
        </w:tc>
        <w:tc>
          <w:tcPr>
            <w:tcW w:w="2400" w:type="pct"/>
            <w:tcBorders>
              <w:top w:val="single" w:sz="6" w:space="0" w:color="auto"/>
              <w:left w:val="single" w:sz="6" w:space="0" w:color="auto"/>
              <w:bottom w:val="single" w:sz="6" w:space="0" w:color="auto"/>
              <w:right w:val="single" w:sz="6" w:space="0" w:color="auto"/>
            </w:tcBorders>
            <w:hideMark/>
          </w:tcPr>
          <w:p w14:paraId="2536CF28"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Komercsabiedrības reģistrācijas numurs</w:t>
            </w:r>
          </w:p>
        </w:tc>
        <w:tc>
          <w:tcPr>
            <w:tcW w:w="100" w:type="pct"/>
            <w:tcBorders>
              <w:top w:val="nil"/>
              <w:left w:val="outset" w:sz="6" w:space="0" w:color="auto"/>
              <w:bottom w:val="nil"/>
              <w:right w:val="outset" w:sz="6" w:space="0" w:color="auto"/>
            </w:tcBorders>
            <w:hideMark/>
          </w:tcPr>
          <w:p w14:paraId="42B5F006"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38A21BE3" w14:textId="77777777" w:rsidTr="00D95D7F">
        <w:trPr>
          <w:trHeight w:val="324"/>
          <w:tblCellSpacing w:w="15" w:type="dxa"/>
        </w:trPr>
        <w:tc>
          <w:tcPr>
            <w:tcW w:w="100" w:type="pct"/>
            <w:tcBorders>
              <w:top w:val="nil"/>
              <w:left w:val="outset" w:sz="6" w:space="0" w:color="auto"/>
              <w:bottom w:val="nil"/>
              <w:right w:val="outset" w:sz="6" w:space="0" w:color="auto"/>
            </w:tcBorders>
            <w:hideMark/>
          </w:tcPr>
          <w:p w14:paraId="39A4A35F"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7C1C5271"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400" w:type="pct"/>
            <w:tcBorders>
              <w:top w:val="single" w:sz="6" w:space="0" w:color="auto"/>
              <w:left w:val="single" w:sz="6" w:space="0" w:color="auto"/>
              <w:bottom w:val="single" w:sz="6" w:space="0" w:color="auto"/>
              <w:right w:val="single" w:sz="6" w:space="0" w:color="auto"/>
            </w:tcBorders>
            <w:hideMark/>
          </w:tcPr>
          <w:p w14:paraId="6593BE9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outset" w:sz="6" w:space="0" w:color="auto"/>
              <w:bottom w:val="nil"/>
              <w:right w:val="outset" w:sz="6" w:space="0" w:color="auto"/>
            </w:tcBorders>
            <w:hideMark/>
          </w:tcPr>
          <w:p w14:paraId="7002DB40"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62B060C7" w14:textId="77777777" w:rsidTr="00D95D7F">
        <w:trPr>
          <w:trHeight w:val="108"/>
          <w:tblCellSpacing w:w="15" w:type="dxa"/>
        </w:trPr>
        <w:tc>
          <w:tcPr>
            <w:tcW w:w="100" w:type="pct"/>
            <w:tcBorders>
              <w:top w:val="nil"/>
              <w:left w:val="outset" w:sz="6" w:space="0" w:color="auto"/>
              <w:bottom w:val="outset" w:sz="6" w:space="0" w:color="auto"/>
              <w:right w:val="nil"/>
            </w:tcBorders>
            <w:hideMark/>
          </w:tcPr>
          <w:p w14:paraId="3E14B433"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4800" w:type="pct"/>
            <w:gridSpan w:val="2"/>
            <w:tcBorders>
              <w:top w:val="nil"/>
              <w:left w:val="nil"/>
              <w:bottom w:val="outset" w:sz="6" w:space="0" w:color="auto"/>
              <w:right w:val="nil"/>
            </w:tcBorders>
            <w:hideMark/>
          </w:tcPr>
          <w:p w14:paraId="3B51CF1C"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00" w:type="pct"/>
            <w:tcBorders>
              <w:top w:val="nil"/>
              <w:left w:val="nil"/>
              <w:bottom w:val="outset" w:sz="6" w:space="0" w:color="auto"/>
              <w:right w:val="outset" w:sz="6" w:space="0" w:color="auto"/>
            </w:tcBorders>
            <w:hideMark/>
          </w:tcPr>
          <w:p w14:paraId="4C83430E"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bl>
    <w:p w14:paraId="237D9354" w14:textId="77777777" w:rsidR="00D95D7F" w:rsidRPr="00D95D7F" w:rsidRDefault="00D95D7F" w:rsidP="00B93951">
      <w:pPr>
        <w:pStyle w:val="NormalWeb"/>
        <w:jc w:val="both"/>
        <w:rPr>
          <w:rFonts w:asciiTheme="majorHAnsi" w:hAnsiTheme="majorHAnsi"/>
          <w:b/>
          <w:bCs/>
          <w:sz w:val="19"/>
          <w:szCs w:val="19"/>
        </w:rPr>
      </w:pPr>
      <w:r w:rsidRPr="00D95D7F">
        <w:rPr>
          <w:rFonts w:asciiTheme="majorHAnsi" w:hAnsiTheme="majorHAnsi"/>
          <w:b/>
          <w:bCs/>
          <w:sz w:val="19"/>
          <w:szCs w:val="19"/>
        </w:rPr>
        <w:t xml:space="preserve">2. </w:t>
      </w:r>
      <w:proofErr w:type="spellStart"/>
      <w:r w:rsidRPr="00D95D7F">
        <w:rPr>
          <w:rFonts w:asciiTheme="majorHAnsi" w:hAnsiTheme="majorHAnsi"/>
          <w:b/>
          <w:bCs/>
          <w:i/>
          <w:iCs/>
          <w:sz w:val="19"/>
          <w:szCs w:val="19"/>
        </w:rPr>
        <w:t>De</w:t>
      </w:r>
      <w:proofErr w:type="spellEnd"/>
      <w:r w:rsidRPr="00D95D7F">
        <w:rPr>
          <w:rFonts w:asciiTheme="majorHAnsi" w:hAnsiTheme="majorHAnsi"/>
          <w:b/>
          <w:bCs/>
          <w:i/>
          <w:iCs/>
          <w:sz w:val="19"/>
          <w:szCs w:val="19"/>
        </w:rPr>
        <w:t xml:space="preserve"> </w:t>
      </w:r>
      <w:proofErr w:type="spellStart"/>
      <w:r w:rsidRPr="00D95D7F">
        <w:rPr>
          <w:rFonts w:asciiTheme="majorHAnsi" w:hAnsiTheme="majorHAnsi"/>
          <w:b/>
          <w:bCs/>
          <w:i/>
          <w:iCs/>
          <w:sz w:val="19"/>
          <w:szCs w:val="19"/>
        </w:rPr>
        <w:t>minimis</w:t>
      </w:r>
      <w:proofErr w:type="spellEnd"/>
      <w:r w:rsidRPr="00D95D7F">
        <w:rPr>
          <w:rFonts w:asciiTheme="majorHAnsi" w:hAnsiTheme="majorHAnsi"/>
          <w:b/>
          <w:bCs/>
          <w:sz w:val="19"/>
          <w:szCs w:val="19"/>
        </w:rPr>
        <w:t xml:space="preserve"> atbalsta pretendenta saņemtais </w:t>
      </w:r>
      <w:proofErr w:type="spellStart"/>
      <w:r w:rsidRPr="00D95D7F">
        <w:rPr>
          <w:rFonts w:asciiTheme="majorHAnsi" w:hAnsiTheme="majorHAnsi"/>
          <w:b/>
          <w:bCs/>
          <w:i/>
          <w:iCs/>
          <w:sz w:val="19"/>
          <w:szCs w:val="19"/>
        </w:rPr>
        <w:t>de</w:t>
      </w:r>
      <w:proofErr w:type="spellEnd"/>
      <w:r w:rsidRPr="00D95D7F">
        <w:rPr>
          <w:rFonts w:asciiTheme="majorHAnsi" w:hAnsiTheme="majorHAnsi"/>
          <w:b/>
          <w:bCs/>
          <w:i/>
          <w:iCs/>
          <w:sz w:val="19"/>
          <w:szCs w:val="19"/>
        </w:rPr>
        <w:t xml:space="preserve"> </w:t>
      </w:r>
      <w:proofErr w:type="spellStart"/>
      <w:r w:rsidRPr="00D95D7F">
        <w:rPr>
          <w:rFonts w:asciiTheme="majorHAnsi" w:hAnsiTheme="majorHAnsi"/>
          <w:b/>
          <w:bCs/>
          <w:i/>
          <w:iCs/>
          <w:sz w:val="19"/>
          <w:szCs w:val="19"/>
        </w:rPr>
        <w:t>minimis</w:t>
      </w:r>
      <w:proofErr w:type="spellEnd"/>
      <w:r w:rsidRPr="00D95D7F">
        <w:rPr>
          <w:rFonts w:asciiTheme="majorHAnsi" w:hAnsiTheme="majorHAnsi"/>
          <w:b/>
          <w:bCs/>
          <w:sz w:val="19"/>
          <w:szCs w:val="19"/>
        </w:rPr>
        <w:t xml:space="preserve"> atbalsts autonoma uzņēmuma</w:t>
      </w:r>
      <w:r w:rsidRPr="00D95D7F">
        <w:rPr>
          <w:rFonts w:asciiTheme="majorHAnsi" w:hAnsiTheme="majorHAnsi"/>
          <w:b/>
          <w:bCs/>
          <w:sz w:val="19"/>
          <w:szCs w:val="19"/>
          <w:vertAlign w:val="superscript"/>
        </w:rPr>
        <w:t>3</w:t>
      </w:r>
      <w:r w:rsidRPr="00D95D7F">
        <w:rPr>
          <w:rFonts w:asciiTheme="majorHAnsi" w:hAnsiTheme="majorHAnsi"/>
          <w:b/>
          <w:bCs/>
          <w:sz w:val="19"/>
          <w:szCs w:val="19"/>
        </w:rPr>
        <w:t>, viena vienota uzņēmuma vai ekonomiskas vienības līmenī</w:t>
      </w:r>
      <w:r w:rsidRPr="00D95D7F">
        <w:rPr>
          <w:rFonts w:asciiTheme="majorHAnsi" w:hAnsiTheme="majorHAnsi"/>
          <w:b/>
          <w:bCs/>
          <w:sz w:val="19"/>
          <w:szCs w:val="19"/>
          <w:vertAlign w:val="superscript"/>
        </w:rPr>
        <w:t>4</w:t>
      </w:r>
    </w:p>
    <w:p w14:paraId="2389B99C" w14:textId="77777777" w:rsidR="00D95D7F" w:rsidRPr="00D95D7F" w:rsidRDefault="00D95D7F" w:rsidP="00B93951">
      <w:pPr>
        <w:pStyle w:val="NormalWeb"/>
        <w:jc w:val="both"/>
        <w:rPr>
          <w:rFonts w:asciiTheme="majorHAnsi" w:hAnsiTheme="majorHAnsi"/>
          <w:sz w:val="19"/>
          <w:szCs w:val="19"/>
        </w:rPr>
      </w:pPr>
      <w:r w:rsidRPr="00D95D7F">
        <w:rPr>
          <w:rFonts w:asciiTheme="majorHAnsi" w:hAnsiTheme="majorHAnsi"/>
          <w:sz w:val="19"/>
          <w:szCs w:val="19"/>
        </w:rPr>
        <w:t xml:space="preserve">2.1. Informācija par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pretendentam kārtējā un iepriekšējos divos fiskālajos gados piešķirto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atbalstu, kas piešķirts saskaņā ar Komisijas 2013. gada 18. decembra Regulu Nr. </w:t>
      </w:r>
      <w:hyperlink r:id="rId7" w:tgtFrame="_blank" w:history="1">
        <w:r w:rsidRPr="00D95D7F">
          <w:rPr>
            <w:rStyle w:val="Hyperlink"/>
            <w:rFonts w:asciiTheme="majorHAnsi" w:hAnsiTheme="majorHAnsi"/>
            <w:sz w:val="19"/>
            <w:szCs w:val="19"/>
          </w:rPr>
          <w:t>1408/2013</w:t>
        </w:r>
      </w:hyperlink>
      <w:r w:rsidRPr="00D95D7F">
        <w:rPr>
          <w:rFonts w:asciiTheme="majorHAnsi" w:hAnsiTheme="majorHAnsi"/>
          <w:sz w:val="19"/>
          <w:szCs w:val="19"/>
        </w:rPr>
        <w:t xml:space="preserve">, Komisijas 2014. gada 27. jūnija Regulu Nr. </w:t>
      </w:r>
      <w:hyperlink r:id="rId8" w:tgtFrame="_blank" w:history="1">
        <w:r w:rsidRPr="00D95D7F">
          <w:rPr>
            <w:rStyle w:val="Hyperlink"/>
            <w:rFonts w:asciiTheme="majorHAnsi" w:hAnsiTheme="majorHAnsi"/>
            <w:sz w:val="19"/>
            <w:szCs w:val="19"/>
          </w:rPr>
          <w:t>717/2014</w:t>
        </w:r>
      </w:hyperlink>
      <w:r w:rsidRPr="00D95D7F">
        <w:rPr>
          <w:rFonts w:asciiTheme="majorHAnsi" w:hAnsiTheme="majorHAnsi"/>
          <w:sz w:val="19"/>
          <w:szCs w:val="19"/>
        </w:rPr>
        <w:t xml:space="preserve"> un Komisijas 2013. gada 18. decembra Regulu Nr. </w:t>
      </w:r>
      <w:hyperlink r:id="rId9" w:tgtFrame="_blank" w:history="1">
        <w:r w:rsidRPr="00D95D7F">
          <w:rPr>
            <w:rStyle w:val="Hyperlink"/>
            <w:rFonts w:asciiTheme="majorHAnsi" w:hAnsiTheme="majorHAnsi"/>
            <w:sz w:val="19"/>
            <w:szCs w:val="19"/>
          </w:rPr>
          <w:t>1407/2013</w:t>
        </w:r>
      </w:hyperlink>
      <w:r w:rsidRPr="00D95D7F">
        <w:rPr>
          <w:rFonts w:asciiTheme="majorHAnsi" w:hAnsiTheme="majorHAnsi"/>
          <w:sz w:val="19"/>
          <w:szCs w:val="19"/>
        </w:rPr>
        <w:t xml:space="preserve"> autonoma uzņēmuma vai viena vienota uzņēmuma līmenī vai kas piešķirts saskaņā ar Komisijas 2012. gada 25. aprīļa Regulu Nr. </w:t>
      </w:r>
      <w:hyperlink r:id="rId10" w:tgtFrame="_blank" w:history="1">
        <w:r w:rsidRPr="00D95D7F">
          <w:rPr>
            <w:rStyle w:val="Hyperlink"/>
            <w:rFonts w:asciiTheme="majorHAnsi" w:hAnsiTheme="majorHAnsi"/>
            <w:sz w:val="19"/>
            <w:szCs w:val="19"/>
          </w:rPr>
          <w:t>360/2012</w:t>
        </w:r>
      </w:hyperlink>
      <w:r w:rsidRPr="00D95D7F">
        <w:rPr>
          <w:rFonts w:asciiTheme="majorHAnsi" w:hAnsiTheme="majorHAnsi"/>
          <w:sz w:val="19"/>
          <w:szCs w:val="19"/>
        </w:rPr>
        <w:t xml:space="preserve"> autonoma uzņēmuma vai ekonomiskas vienības līmenī</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80"/>
        <w:gridCol w:w="1475"/>
        <w:gridCol w:w="1475"/>
        <w:gridCol w:w="760"/>
        <w:gridCol w:w="933"/>
        <w:gridCol w:w="970"/>
        <w:gridCol w:w="769"/>
        <w:gridCol w:w="928"/>
      </w:tblGrid>
      <w:tr w:rsidR="00D95D7F" w:rsidRPr="00D95D7F" w14:paraId="1B964EB0" w14:textId="77777777" w:rsidTr="00D95D7F">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14:paraId="75A26312"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Datums, mēnesis, gads, kad pieņemts lēmums</w:t>
            </w:r>
            <w:r w:rsidRPr="00D95D7F">
              <w:rPr>
                <w:rFonts w:asciiTheme="majorHAnsi" w:hAnsiTheme="majorHAnsi"/>
                <w:sz w:val="19"/>
                <w:szCs w:val="19"/>
              </w:rPr>
              <w:br/>
              <w:t>(vai cits dokuments) par atbalsta sniegšanu</w:t>
            </w:r>
          </w:p>
        </w:tc>
        <w:tc>
          <w:tcPr>
            <w:tcW w:w="650" w:type="pct"/>
            <w:tcBorders>
              <w:top w:val="outset" w:sz="6" w:space="0" w:color="auto"/>
              <w:left w:val="outset" w:sz="6" w:space="0" w:color="auto"/>
              <w:bottom w:val="outset" w:sz="6" w:space="0" w:color="auto"/>
              <w:right w:val="outset" w:sz="6" w:space="0" w:color="auto"/>
            </w:tcBorders>
            <w:vAlign w:val="center"/>
            <w:hideMark/>
          </w:tcPr>
          <w:p w14:paraId="71BF9BBA"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Komercsabiedrības reģistrācijas numurs</w:t>
            </w:r>
          </w:p>
        </w:tc>
        <w:tc>
          <w:tcPr>
            <w:tcW w:w="650" w:type="pct"/>
            <w:tcBorders>
              <w:top w:val="outset" w:sz="6" w:space="0" w:color="auto"/>
              <w:left w:val="outset" w:sz="6" w:space="0" w:color="auto"/>
              <w:bottom w:val="outset" w:sz="6" w:space="0" w:color="auto"/>
              <w:right w:val="outset" w:sz="6" w:space="0" w:color="auto"/>
            </w:tcBorders>
            <w:vAlign w:val="center"/>
            <w:hideMark/>
          </w:tcPr>
          <w:p w14:paraId="5EC627E1"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Komercsabiedrības nosaukums</w:t>
            </w:r>
          </w:p>
        </w:tc>
        <w:tc>
          <w:tcPr>
            <w:tcW w:w="600" w:type="pct"/>
            <w:tcBorders>
              <w:top w:val="outset" w:sz="6" w:space="0" w:color="auto"/>
              <w:left w:val="outset" w:sz="6" w:space="0" w:color="auto"/>
              <w:bottom w:val="outset" w:sz="6" w:space="0" w:color="auto"/>
              <w:right w:val="outset" w:sz="6" w:space="0" w:color="auto"/>
            </w:tcBorders>
            <w:vAlign w:val="center"/>
            <w:hideMark/>
          </w:tcPr>
          <w:p w14:paraId="72F4BF92" w14:textId="77777777" w:rsidR="00D95D7F" w:rsidRPr="00D95D7F" w:rsidRDefault="00D95D7F">
            <w:pPr>
              <w:jc w:val="center"/>
              <w:rPr>
                <w:rFonts w:asciiTheme="majorHAnsi" w:hAnsiTheme="majorHAnsi"/>
                <w:sz w:val="19"/>
                <w:szCs w:val="19"/>
              </w:rPr>
            </w:pP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sniedzējs</w:t>
            </w:r>
          </w:p>
        </w:tc>
        <w:tc>
          <w:tcPr>
            <w:tcW w:w="650" w:type="pct"/>
            <w:tcBorders>
              <w:top w:val="outset" w:sz="6" w:space="0" w:color="auto"/>
              <w:left w:val="outset" w:sz="6" w:space="0" w:color="auto"/>
              <w:bottom w:val="outset" w:sz="6" w:space="0" w:color="auto"/>
              <w:right w:val="outset" w:sz="6" w:space="0" w:color="auto"/>
            </w:tcBorders>
            <w:vAlign w:val="center"/>
            <w:hideMark/>
          </w:tcPr>
          <w:p w14:paraId="32664644"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Eiropas Savienības regulējums, saskaņā ar kuru atbalsts piešķirts</w:t>
            </w:r>
            <w:r w:rsidRPr="00D95D7F">
              <w:rPr>
                <w:rFonts w:asciiTheme="majorHAnsi" w:hAnsiTheme="majorHAnsi"/>
                <w:sz w:val="19"/>
                <w:szCs w:val="19"/>
                <w:vertAlign w:val="superscript"/>
              </w:rPr>
              <w:t>5</w:t>
            </w:r>
          </w:p>
        </w:tc>
        <w:tc>
          <w:tcPr>
            <w:tcW w:w="600" w:type="pct"/>
            <w:tcBorders>
              <w:top w:val="outset" w:sz="6" w:space="0" w:color="auto"/>
              <w:left w:val="outset" w:sz="6" w:space="0" w:color="auto"/>
              <w:bottom w:val="outset" w:sz="6" w:space="0" w:color="auto"/>
              <w:right w:val="outset" w:sz="6" w:space="0" w:color="auto"/>
            </w:tcBorders>
            <w:vAlign w:val="center"/>
            <w:hideMark/>
          </w:tcPr>
          <w:p w14:paraId="18A26CDB"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Atbalsta instruments</w:t>
            </w:r>
          </w:p>
        </w:tc>
        <w:tc>
          <w:tcPr>
            <w:tcW w:w="600" w:type="pct"/>
            <w:tcBorders>
              <w:top w:val="outset" w:sz="6" w:space="0" w:color="auto"/>
              <w:left w:val="outset" w:sz="6" w:space="0" w:color="auto"/>
              <w:bottom w:val="outset" w:sz="6" w:space="0" w:color="auto"/>
              <w:right w:val="outset" w:sz="6" w:space="0" w:color="auto"/>
            </w:tcBorders>
            <w:vAlign w:val="center"/>
            <w:hideMark/>
          </w:tcPr>
          <w:p w14:paraId="2A36D258"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xml:space="preserve">Piešķirtā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nominālā summa (</w:t>
            </w:r>
            <w:proofErr w:type="spellStart"/>
            <w:r w:rsidRPr="00D95D7F">
              <w:rPr>
                <w:rFonts w:asciiTheme="majorHAnsi" w:hAnsiTheme="majorHAnsi"/>
                <w:i/>
                <w:iCs/>
                <w:sz w:val="19"/>
                <w:szCs w:val="19"/>
              </w:rPr>
              <w:t>euro</w:t>
            </w:r>
            <w:proofErr w:type="spellEnd"/>
            <w:r w:rsidRPr="00D95D7F">
              <w:rPr>
                <w:rFonts w:asciiTheme="majorHAnsi" w:hAnsiTheme="majorHAnsi"/>
                <w:sz w:val="19"/>
                <w:szCs w:val="19"/>
              </w:rPr>
              <w:t>)</w:t>
            </w:r>
          </w:p>
        </w:tc>
        <w:tc>
          <w:tcPr>
            <w:tcW w:w="600" w:type="pct"/>
            <w:tcBorders>
              <w:top w:val="outset" w:sz="6" w:space="0" w:color="auto"/>
              <w:left w:val="outset" w:sz="6" w:space="0" w:color="auto"/>
              <w:bottom w:val="outset" w:sz="6" w:space="0" w:color="auto"/>
              <w:right w:val="outset" w:sz="6" w:space="0" w:color="auto"/>
            </w:tcBorders>
            <w:vAlign w:val="center"/>
            <w:hideMark/>
          </w:tcPr>
          <w:p w14:paraId="14304A12"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Bruto subsīdijas ekvivalents (</w:t>
            </w:r>
            <w:proofErr w:type="spellStart"/>
            <w:r w:rsidRPr="00D95D7F">
              <w:rPr>
                <w:rFonts w:asciiTheme="majorHAnsi" w:hAnsiTheme="majorHAnsi"/>
                <w:i/>
                <w:iCs/>
                <w:sz w:val="19"/>
                <w:szCs w:val="19"/>
              </w:rPr>
              <w:t>euro</w:t>
            </w:r>
            <w:proofErr w:type="spellEnd"/>
            <w:r w:rsidRPr="00D95D7F">
              <w:rPr>
                <w:rFonts w:asciiTheme="majorHAnsi" w:hAnsiTheme="majorHAnsi"/>
                <w:sz w:val="19"/>
                <w:szCs w:val="19"/>
              </w:rPr>
              <w:t>)</w:t>
            </w:r>
          </w:p>
        </w:tc>
      </w:tr>
      <w:tr w:rsidR="00D95D7F" w:rsidRPr="00D95D7F" w14:paraId="5B4323FC" w14:textId="77777777" w:rsidTr="00D95D7F">
        <w:trPr>
          <w:trHeight w:val="324"/>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14:paraId="7055679D"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1774DC49"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7933A5DF"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6F558C"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4331A750"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2EC7E87"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5BEF269"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66792B"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r>
    </w:tbl>
    <w:p w14:paraId="39C871AF" w14:textId="77777777" w:rsidR="00D95D7F" w:rsidRPr="00D95D7F" w:rsidRDefault="00D95D7F" w:rsidP="00B93951">
      <w:pPr>
        <w:pStyle w:val="NormalWeb"/>
        <w:jc w:val="both"/>
        <w:rPr>
          <w:rFonts w:asciiTheme="majorHAnsi" w:hAnsiTheme="majorHAnsi"/>
          <w:sz w:val="19"/>
          <w:szCs w:val="19"/>
        </w:rPr>
      </w:pPr>
      <w:r w:rsidRPr="00D95D7F">
        <w:rPr>
          <w:rFonts w:asciiTheme="majorHAnsi" w:hAnsiTheme="majorHAnsi"/>
          <w:sz w:val="19"/>
          <w:szCs w:val="19"/>
        </w:rPr>
        <w:t xml:space="preserve">2.2. Piešķirtās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summas sadalījums pa komercsabiedrībām, ja ir notikusi atbalsta pretendenta sadalīšanās (ja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summu nav iespējams noteikt katrai jaunajai komercsabiedrībai, to norāda proporcionāli, ņemot vērā katras jaunās komercsabiedrības pašu kapitāla bilances vērtību sadali faktiskajā datumā)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92"/>
        <w:gridCol w:w="1977"/>
        <w:gridCol w:w="1976"/>
        <w:gridCol w:w="1165"/>
        <w:gridCol w:w="1180"/>
      </w:tblGrid>
      <w:tr w:rsidR="00D95D7F" w:rsidRPr="00D95D7F" w14:paraId="6CD4A0DA" w14:textId="77777777" w:rsidTr="00D95D7F">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9BE1912" w14:textId="77777777" w:rsidR="00D95D7F" w:rsidRPr="00D95D7F" w:rsidRDefault="00D95D7F">
            <w:pPr>
              <w:rPr>
                <w:rFonts w:asciiTheme="majorHAnsi" w:hAnsiTheme="majorHAnsi"/>
                <w:sz w:val="19"/>
                <w:szCs w:val="19"/>
              </w:rPr>
            </w:pPr>
            <w:r w:rsidRPr="00D95D7F">
              <w:rPr>
                <w:rFonts w:asciiTheme="majorHAnsi" w:hAnsiTheme="majorHAnsi"/>
                <w:sz w:val="19"/>
                <w:szCs w:val="19"/>
              </w:rPr>
              <w:t>2.2.1. Komercsabiedrībai piešķirtais atbalsts pirms sadalīšanās</w:t>
            </w:r>
          </w:p>
        </w:tc>
      </w:tr>
      <w:tr w:rsidR="00D95D7F" w:rsidRPr="00D95D7F" w14:paraId="5C2A3101" w14:textId="77777777" w:rsidTr="00D95D7F">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14:paraId="342BB8D1"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Komercsabiedrības nosaukums</w:t>
            </w:r>
          </w:p>
        </w:tc>
        <w:tc>
          <w:tcPr>
            <w:tcW w:w="1200" w:type="pct"/>
            <w:tcBorders>
              <w:top w:val="outset" w:sz="6" w:space="0" w:color="auto"/>
              <w:left w:val="outset" w:sz="6" w:space="0" w:color="auto"/>
              <w:bottom w:val="outset" w:sz="6" w:space="0" w:color="auto"/>
              <w:right w:val="outset" w:sz="6" w:space="0" w:color="auto"/>
            </w:tcBorders>
            <w:vAlign w:val="center"/>
            <w:hideMark/>
          </w:tcPr>
          <w:p w14:paraId="0C5DF9E1"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Komercsabiedrības reģistrācijas numurs</w:t>
            </w:r>
          </w:p>
        </w:tc>
        <w:tc>
          <w:tcPr>
            <w:tcW w:w="1200" w:type="pct"/>
            <w:tcBorders>
              <w:top w:val="outset" w:sz="6" w:space="0" w:color="auto"/>
              <w:left w:val="outset" w:sz="6" w:space="0" w:color="auto"/>
              <w:bottom w:val="outset" w:sz="6" w:space="0" w:color="auto"/>
              <w:right w:val="outset" w:sz="6" w:space="0" w:color="auto"/>
            </w:tcBorders>
            <w:vAlign w:val="center"/>
            <w:hideMark/>
          </w:tcPr>
          <w:p w14:paraId="0C47D8F3"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Eiropas Savienības regulējums, saskaņā ar kuru atbalsts piešķirts</w:t>
            </w:r>
            <w:r w:rsidRPr="00D95D7F">
              <w:rPr>
                <w:rFonts w:asciiTheme="majorHAnsi" w:hAnsiTheme="majorHAnsi"/>
                <w:sz w:val="19"/>
                <w:szCs w:val="19"/>
                <w:vertAlign w:val="superscript"/>
              </w:rPr>
              <w:t>6</w:t>
            </w:r>
          </w:p>
        </w:tc>
        <w:tc>
          <w:tcPr>
            <w:tcW w:w="700" w:type="pct"/>
            <w:tcBorders>
              <w:top w:val="outset" w:sz="6" w:space="0" w:color="auto"/>
              <w:left w:val="outset" w:sz="6" w:space="0" w:color="auto"/>
              <w:bottom w:val="outset" w:sz="6" w:space="0" w:color="auto"/>
              <w:right w:val="outset" w:sz="6" w:space="0" w:color="auto"/>
            </w:tcBorders>
            <w:vAlign w:val="center"/>
            <w:hideMark/>
          </w:tcPr>
          <w:p w14:paraId="3B5A9C33"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xml:space="preserve">Piešķirtā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nominālā summa (</w:t>
            </w:r>
            <w:proofErr w:type="spellStart"/>
            <w:r w:rsidRPr="00D95D7F">
              <w:rPr>
                <w:rFonts w:asciiTheme="majorHAnsi" w:hAnsiTheme="majorHAnsi"/>
                <w:i/>
                <w:iCs/>
                <w:sz w:val="19"/>
                <w:szCs w:val="19"/>
              </w:rPr>
              <w:t>euro</w:t>
            </w:r>
            <w:proofErr w:type="spellEnd"/>
            <w:r w:rsidRPr="00D95D7F">
              <w:rPr>
                <w:rFonts w:asciiTheme="majorHAnsi" w:hAnsiTheme="majorHAnsi"/>
                <w:sz w:val="19"/>
                <w:szCs w:val="19"/>
              </w:rPr>
              <w:t>)</w:t>
            </w:r>
          </w:p>
        </w:tc>
        <w:tc>
          <w:tcPr>
            <w:tcW w:w="700" w:type="pct"/>
            <w:tcBorders>
              <w:top w:val="outset" w:sz="6" w:space="0" w:color="auto"/>
              <w:left w:val="outset" w:sz="6" w:space="0" w:color="auto"/>
              <w:bottom w:val="outset" w:sz="6" w:space="0" w:color="auto"/>
              <w:right w:val="outset" w:sz="6" w:space="0" w:color="auto"/>
            </w:tcBorders>
            <w:vAlign w:val="center"/>
            <w:hideMark/>
          </w:tcPr>
          <w:p w14:paraId="1E2713AA"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Bruto subsīdijas ekvivalents (</w:t>
            </w:r>
            <w:proofErr w:type="spellStart"/>
            <w:r w:rsidRPr="00D95D7F">
              <w:rPr>
                <w:rFonts w:asciiTheme="majorHAnsi" w:hAnsiTheme="majorHAnsi"/>
                <w:i/>
                <w:iCs/>
                <w:sz w:val="19"/>
                <w:szCs w:val="19"/>
              </w:rPr>
              <w:t>euro</w:t>
            </w:r>
            <w:proofErr w:type="spellEnd"/>
            <w:r w:rsidRPr="00D95D7F">
              <w:rPr>
                <w:rFonts w:asciiTheme="majorHAnsi" w:hAnsiTheme="majorHAnsi"/>
                <w:sz w:val="19"/>
                <w:szCs w:val="19"/>
              </w:rPr>
              <w:t>)</w:t>
            </w:r>
          </w:p>
        </w:tc>
      </w:tr>
      <w:tr w:rsidR="00D95D7F" w:rsidRPr="00D95D7F" w14:paraId="4EAEDD49" w14:textId="77777777" w:rsidTr="00D95D7F">
        <w:trPr>
          <w:trHeight w:val="324"/>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14:paraId="59A6E1CE"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14:paraId="723191FF"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14:paraId="72BACEA2"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3960561"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D591CB3"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r>
      <w:tr w:rsidR="00D95D7F" w:rsidRPr="00D95D7F" w14:paraId="411520BA" w14:textId="77777777" w:rsidTr="00D95D7F">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56C26B1" w14:textId="77777777" w:rsidR="00D95D7F" w:rsidRPr="00D95D7F" w:rsidRDefault="00D95D7F">
            <w:pPr>
              <w:rPr>
                <w:rFonts w:asciiTheme="majorHAnsi" w:hAnsiTheme="majorHAnsi"/>
                <w:sz w:val="19"/>
                <w:szCs w:val="19"/>
              </w:rPr>
            </w:pPr>
            <w:r w:rsidRPr="00D95D7F">
              <w:rPr>
                <w:rFonts w:asciiTheme="majorHAnsi" w:hAnsiTheme="majorHAnsi"/>
                <w:sz w:val="19"/>
                <w:szCs w:val="19"/>
              </w:rPr>
              <w:t xml:space="preserve">2.2.2. Uz komercsabiedrībām attiecināmais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atbalsts pēc sadalīšanās</w:t>
            </w:r>
          </w:p>
        </w:tc>
      </w:tr>
      <w:tr w:rsidR="00D95D7F" w:rsidRPr="00D95D7F" w14:paraId="0CD15415" w14:textId="77777777" w:rsidTr="00D95D7F">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14:paraId="629563E6"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Komercsabiedrības nosaukums</w:t>
            </w:r>
          </w:p>
        </w:tc>
        <w:tc>
          <w:tcPr>
            <w:tcW w:w="1200" w:type="pct"/>
            <w:tcBorders>
              <w:top w:val="outset" w:sz="6" w:space="0" w:color="auto"/>
              <w:left w:val="outset" w:sz="6" w:space="0" w:color="auto"/>
              <w:bottom w:val="outset" w:sz="6" w:space="0" w:color="auto"/>
              <w:right w:val="outset" w:sz="6" w:space="0" w:color="auto"/>
            </w:tcBorders>
            <w:vAlign w:val="center"/>
            <w:hideMark/>
          </w:tcPr>
          <w:p w14:paraId="182650B7"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Komercsabiedrības reģistrācijas numurs</w:t>
            </w:r>
          </w:p>
        </w:tc>
        <w:tc>
          <w:tcPr>
            <w:tcW w:w="1200" w:type="pct"/>
            <w:tcBorders>
              <w:top w:val="outset" w:sz="6" w:space="0" w:color="auto"/>
              <w:left w:val="outset" w:sz="6" w:space="0" w:color="auto"/>
              <w:bottom w:val="outset" w:sz="6" w:space="0" w:color="auto"/>
              <w:right w:val="outset" w:sz="6" w:space="0" w:color="auto"/>
            </w:tcBorders>
            <w:vAlign w:val="center"/>
            <w:hideMark/>
          </w:tcPr>
          <w:p w14:paraId="10F32E03"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Eiropas Savienības regulējums, saskaņā ar kuru atbalsts piešķirts</w:t>
            </w:r>
            <w:r w:rsidRPr="00D95D7F">
              <w:rPr>
                <w:rFonts w:asciiTheme="majorHAnsi" w:hAnsiTheme="majorHAnsi"/>
                <w:sz w:val="19"/>
                <w:szCs w:val="19"/>
                <w:vertAlign w:val="superscript"/>
              </w:rPr>
              <w:t>7</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14:paraId="5C38DF09"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Bruto subsīdijas ekvivalents (</w:t>
            </w:r>
            <w:proofErr w:type="spellStart"/>
            <w:r w:rsidRPr="00D95D7F">
              <w:rPr>
                <w:rFonts w:asciiTheme="majorHAnsi" w:hAnsiTheme="majorHAnsi"/>
                <w:i/>
                <w:iCs/>
                <w:sz w:val="19"/>
                <w:szCs w:val="19"/>
              </w:rPr>
              <w:t>euro</w:t>
            </w:r>
            <w:proofErr w:type="spellEnd"/>
            <w:r w:rsidRPr="00D95D7F">
              <w:rPr>
                <w:rFonts w:asciiTheme="majorHAnsi" w:hAnsiTheme="majorHAnsi"/>
                <w:sz w:val="19"/>
                <w:szCs w:val="19"/>
              </w:rPr>
              <w:t>)</w:t>
            </w:r>
          </w:p>
        </w:tc>
      </w:tr>
      <w:tr w:rsidR="00D95D7F" w:rsidRPr="00D95D7F" w14:paraId="61982780" w14:textId="77777777" w:rsidTr="00D95D7F">
        <w:trPr>
          <w:trHeight w:val="324"/>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14:paraId="55936E1D"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14:paraId="13F42920"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14:paraId="18DA7B42"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14:paraId="10B74329"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r>
      <w:tr w:rsidR="00D95D7F" w:rsidRPr="00D95D7F" w14:paraId="19AA22C8" w14:textId="77777777" w:rsidTr="00D95D7F">
        <w:trPr>
          <w:trHeight w:val="324"/>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14:paraId="25304EC4"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14:paraId="494A72F2"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14:paraId="48287B2A"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14:paraId="5409DE83"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r>
    </w:tbl>
    <w:p w14:paraId="2F05084E" w14:textId="77777777" w:rsidR="00D95D7F" w:rsidRPr="00D95D7F" w:rsidRDefault="00D95D7F" w:rsidP="00D95D7F">
      <w:pPr>
        <w:pStyle w:val="NormalWeb"/>
        <w:rPr>
          <w:rFonts w:asciiTheme="majorHAnsi" w:hAnsiTheme="majorHAnsi"/>
          <w:sz w:val="19"/>
          <w:szCs w:val="19"/>
        </w:rPr>
      </w:pPr>
      <w:r w:rsidRPr="00D95D7F">
        <w:rPr>
          <w:rFonts w:asciiTheme="majorHAnsi" w:hAnsiTheme="majorHAnsi"/>
          <w:sz w:val="19"/>
          <w:szCs w:val="19"/>
        </w:rPr>
        <w:t>2.3. Informācija par plānoto vai saņemto citu valsts atbalstu tam pašam projektam tām pašām attiecināmajām izmaksām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62"/>
        <w:gridCol w:w="841"/>
        <w:gridCol w:w="1085"/>
        <w:gridCol w:w="1077"/>
        <w:gridCol w:w="1103"/>
        <w:gridCol w:w="1334"/>
        <w:gridCol w:w="507"/>
        <w:gridCol w:w="507"/>
        <w:gridCol w:w="974"/>
      </w:tblGrid>
      <w:tr w:rsidR="00D95D7F" w:rsidRPr="00D95D7F" w14:paraId="4E6423E6" w14:textId="77777777" w:rsidTr="00D95D7F">
        <w:trPr>
          <w:tblCellSpacing w:w="15" w:type="dxa"/>
        </w:trPr>
        <w:tc>
          <w:tcPr>
            <w:tcW w:w="3000" w:type="pct"/>
            <w:gridSpan w:val="5"/>
            <w:tcBorders>
              <w:top w:val="outset" w:sz="6" w:space="0" w:color="auto"/>
              <w:left w:val="outset" w:sz="6" w:space="0" w:color="auto"/>
              <w:bottom w:val="outset" w:sz="6" w:space="0" w:color="auto"/>
              <w:right w:val="outset" w:sz="6" w:space="0" w:color="auto"/>
            </w:tcBorders>
            <w:vAlign w:val="center"/>
            <w:hideMark/>
          </w:tcPr>
          <w:p w14:paraId="6F1C7445"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xml:space="preserve">Vai plānota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kumulācija</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31A57666" w14:textId="2B373A9C"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55BD5C3F" wp14:editId="58B4CD5C">
                  <wp:extent cx="127000" cy="127000"/>
                  <wp:effectExtent l="0" t="0" r="6350" b="6350"/>
                  <wp:docPr id="170198299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95D7F">
              <w:rPr>
                <w:rFonts w:asciiTheme="majorHAnsi" w:hAnsiTheme="majorHAnsi"/>
                <w:sz w:val="19"/>
                <w:szCs w:val="19"/>
              </w:rPr>
              <w:t>jā</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33BC004C" w14:textId="07B189E9"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5C88BFB7" wp14:editId="188A2B73">
                  <wp:extent cx="127000" cy="127000"/>
                  <wp:effectExtent l="0" t="0" r="6350" b="6350"/>
                  <wp:docPr id="205189899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95D7F">
              <w:rPr>
                <w:rFonts w:asciiTheme="majorHAnsi" w:hAnsiTheme="majorHAnsi"/>
                <w:sz w:val="19"/>
                <w:szCs w:val="19"/>
              </w:rPr>
              <w:t>nē</w:t>
            </w:r>
          </w:p>
        </w:tc>
      </w:tr>
      <w:tr w:rsidR="00D95D7F" w:rsidRPr="00D95D7F" w14:paraId="0AF63FB7" w14:textId="77777777" w:rsidTr="00D95D7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72C2028C"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lastRenderedPageBreak/>
              <w:t>Atbalsta saņēmējs</w:t>
            </w:r>
          </w:p>
        </w:tc>
        <w:tc>
          <w:tcPr>
            <w:tcW w:w="550" w:type="pct"/>
            <w:tcBorders>
              <w:top w:val="outset" w:sz="6" w:space="0" w:color="auto"/>
              <w:left w:val="outset" w:sz="6" w:space="0" w:color="auto"/>
              <w:bottom w:val="outset" w:sz="6" w:space="0" w:color="auto"/>
              <w:right w:val="outset" w:sz="6" w:space="0" w:color="auto"/>
            </w:tcBorders>
            <w:vAlign w:val="center"/>
            <w:hideMark/>
          </w:tcPr>
          <w:p w14:paraId="17E8A674"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Atbalsta sniedzējs</w:t>
            </w:r>
          </w:p>
        </w:tc>
        <w:tc>
          <w:tcPr>
            <w:tcW w:w="700" w:type="pct"/>
            <w:tcBorders>
              <w:top w:val="outset" w:sz="6" w:space="0" w:color="auto"/>
              <w:left w:val="outset" w:sz="6" w:space="0" w:color="auto"/>
              <w:bottom w:val="outset" w:sz="6" w:space="0" w:color="auto"/>
              <w:right w:val="outset" w:sz="6" w:space="0" w:color="auto"/>
            </w:tcBorders>
            <w:vAlign w:val="center"/>
            <w:hideMark/>
          </w:tcPr>
          <w:p w14:paraId="534671B4"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Normatīvais akts, saskaņā ar kuru atbalsts piešķirts</w:t>
            </w:r>
          </w:p>
        </w:tc>
        <w:tc>
          <w:tcPr>
            <w:tcW w:w="600" w:type="pct"/>
            <w:tcBorders>
              <w:top w:val="outset" w:sz="6" w:space="0" w:color="auto"/>
              <w:left w:val="outset" w:sz="6" w:space="0" w:color="auto"/>
              <w:bottom w:val="outset" w:sz="6" w:space="0" w:color="auto"/>
              <w:right w:val="outset" w:sz="6" w:space="0" w:color="auto"/>
            </w:tcBorders>
            <w:vAlign w:val="center"/>
            <w:hideMark/>
          </w:tcPr>
          <w:p w14:paraId="5084DDC2"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Atbalsta instruments</w:t>
            </w:r>
          </w:p>
        </w:tc>
        <w:tc>
          <w:tcPr>
            <w:tcW w:w="600" w:type="pct"/>
            <w:tcBorders>
              <w:top w:val="outset" w:sz="6" w:space="0" w:color="auto"/>
              <w:left w:val="outset" w:sz="6" w:space="0" w:color="auto"/>
              <w:bottom w:val="outset" w:sz="6" w:space="0" w:color="auto"/>
              <w:right w:val="outset" w:sz="6" w:space="0" w:color="auto"/>
            </w:tcBorders>
            <w:vAlign w:val="center"/>
            <w:hideMark/>
          </w:tcPr>
          <w:p w14:paraId="143C2D60"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Atbalsta piešķiršanas datums</w:t>
            </w:r>
            <w:r w:rsidRPr="00D95D7F">
              <w:rPr>
                <w:rFonts w:asciiTheme="majorHAnsi" w:hAnsiTheme="majorHAnsi"/>
                <w:sz w:val="19"/>
                <w:szCs w:val="19"/>
                <w:vertAlign w:val="superscript"/>
              </w:rPr>
              <w:t>8</w:t>
            </w:r>
          </w:p>
        </w:tc>
        <w:tc>
          <w:tcPr>
            <w:tcW w:w="700" w:type="pct"/>
            <w:tcBorders>
              <w:top w:val="outset" w:sz="6" w:space="0" w:color="auto"/>
              <w:left w:val="outset" w:sz="6" w:space="0" w:color="auto"/>
              <w:bottom w:val="outset" w:sz="6" w:space="0" w:color="auto"/>
              <w:right w:val="outset" w:sz="6" w:space="0" w:color="auto"/>
            </w:tcBorders>
            <w:vAlign w:val="center"/>
            <w:hideMark/>
          </w:tcPr>
          <w:p w14:paraId="63A583CE"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Atbalsta summa tām pašām attiecināmajām izmaksām (nominālā) (</w:t>
            </w:r>
            <w:proofErr w:type="spellStart"/>
            <w:r w:rsidRPr="00D95D7F">
              <w:rPr>
                <w:rFonts w:asciiTheme="majorHAnsi" w:hAnsiTheme="majorHAnsi"/>
                <w:i/>
                <w:iCs/>
                <w:sz w:val="19"/>
                <w:szCs w:val="19"/>
              </w:rPr>
              <w:t>euro</w:t>
            </w:r>
            <w:proofErr w:type="spellEnd"/>
            <w:r w:rsidRPr="00D95D7F">
              <w:rPr>
                <w:rFonts w:asciiTheme="majorHAnsi" w:hAnsiTheme="majorHAnsi"/>
                <w:sz w:val="19"/>
                <w:szCs w:val="19"/>
              </w:rPr>
              <w:t>)</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14:paraId="5FBE5E0F"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Bruto subsīdijas ekvivalents</w:t>
            </w:r>
          </w:p>
        </w:tc>
        <w:tc>
          <w:tcPr>
            <w:tcW w:w="700" w:type="pct"/>
            <w:tcBorders>
              <w:top w:val="outset" w:sz="6" w:space="0" w:color="auto"/>
              <w:left w:val="outset" w:sz="6" w:space="0" w:color="auto"/>
              <w:bottom w:val="outset" w:sz="6" w:space="0" w:color="auto"/>
              <w:right w:val="outset" w:sz="6" w:space="0" w:color="auto"/>
            </w:tcBorders>
            <w:vAlign w:val="center"/>
            <w:hideMark/>
          </w:tcPr>
          <w:p w14:paraId="252B58B1"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Atbalsta intensitāte (%)</w:t>
            </w:r>
          </w:p>
        </w:tc>
      </w:tr>
      <w:tr w:rsidR="00D95D7F" w:rsidRPr="00D95D7F" w14:paraId="0B625B46" w14:textId="77777777" w:rsidTr="00D95D7F">
        <w:trPr>
          <w:trHeight w:val="324"/>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23F718EA"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9837CC8"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456F234"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6967DCC"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664CAD5"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3C63169"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14:paraId="05624F6E"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78DF0F9"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r>
      <w:tr w:rsidR="00D95D7F" w:rsidRPr="00D95D7F" w14:paraId="57BEA19E" w14:textId="77777777" w:rsidTr="00D95D7F">
        <w:trPr>
          <w:trHeight w:val="324"/>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57544599"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6FEEF20"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D2871B9"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39F8A8A"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A92C325"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B555BAC"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14:paraId="44AAD1CA"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83F1968"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r>
    </w:tbl>
    <w:p w14:paraId="474B0762" w14:textId="77777777" w:rsidR="00D95D7F" w:rsidRPr="00D95D7F" w:rsidRDefault="00D95D7F" w:rsidP="00F33496">
      <w:pPr>
        <w:pStyle w:val="NormalWeb"/>
        <w:jc w:val="both"/>
        <w:rPr>
          <w:rFonts w:asciiTheme="majorHAnsi" w:hAnsiTheme="majorHAnsi"/>
          <w:sz w:val="19"/>
          <w:szCs w:val="19"/>
        </w:rPr>
      </w:pPr>
      <w:r w:rsidRPr="00D95D7F">
        <w:rPr>
          <w:rFonts w:asciiTheme="majorHAnsi" w:hAnsiTheme="majorHAnsi"/>
          <w:sz w:val="19"/>
          <w:szCs w:val="19"/>
        </w:rPr>
        <w:t>Piezīmes.</w:t>
      </w:r>
      <w:r w:rsidRPr="00D95D7F">
        <w:rPr>
          <w:rFonts w:asciiTheme="majorHAnsi" w:hAnsiTheme="majorHAnsi"/>
          <w:sz w:val="19"/>
          <w:szCs w:val="19"/>
        </w:rPr>
        <w:br/>
      </w:r>
      <w:r w:rsidRPr="00D95D7F">
        <w:rPr>
          <w:rFonts w:asciiTheme="majorHAnsi" w:hAnsiTheme="majorHAnsi"/>
          <w:sz w:val="19"/>
          <w:szCs w:val="19"/>
          <w:vertAlign w:val="superscript"/>
        </w:rPr>
        <w:t>1</w:t>
      </w:r>
      <w:r w:rsidRPr="00D95D7F">
        <w:rPr>
          <w:rFonts w:asciiTheme="majorHAnsi" w:hAnsiTheme="majorHAnsi"/>
          <w:sz w:val="19"/>
          <w:szCs w:val="19"/>
        </w:rPr>
        <w:t xml:space="preserve"> Norādiet informāciju par sevi. Ja esat fiziska persona, kura plāno veikt vai veic saimniecisko darbību, norādiet vārdu, uzvārdu un personas kodu.</w:t>
      </w:r>
      <w:r w:rsidRPr="00D95D7F">
        <w:rPr>
          <w:rFonts w:asciiTheme="majorHAnsi" w:hAnsiTheme="majorHAnsi"/>
          <w:sz w:val="19"/>
          <w:szCs w:val="19"/>
        </w:rPr>
        <w:br/>
      </w:r>
      <w:r w:rsidRPr="00D95D7F">
        <w:rPr>
          <w:rFonts w:asciiTheme="majorHAnsi" w:hAnsiTheme="majorHAnsi"/>
          <w:sz w:val="19"/>
          <w:szCs w:val="19"/>
          <w:vertAlign w:val="superscript"/>
        </w:rPr>
        <w:t>2</w:t>
      </w:r>
      <w:r w:rsidRPr="00D95D7F">
        <w:rPr>
          <w:rFonts w:asciiTheme="majorHAnsi" w:hAnsiTheme="majorHAnsi"/>
          <w:sz w:val="19"/>
          <w:szCs w:val="19"/>
        </w:rPr>
        <w:t xml:space="preserve"> Komercsabiedrības, kurām kādas no minētajām attiecībām pastāv ar vienas vai vairāku citu komercsabiedrību starpniecību, arī ir uzskatāmas par vienu vienotu uzņēmumu. Norādiet visas komercsabiedrības, kuru starpā pastāv vismaz viena no šādām attiecībām (arī ar vienas vai vairāku citu komercsabiedrību starpniecību).</w:t>
      </w:r>
      <w:r w:rsidRPr="00D95D7F">
        <w:rPr>
          <w:rFonts w:asciiTheme="majorHAnsi" w:hAnsiTheme="majorHAnsi"/>
          <w:sz w:val="19"/>
          <w:szCs w:val="19"/>
        </w:rPr>
        <w:br/>
      </w:r>
      <w:r w:rsidRPr="00D95D7F">
        <w:rPr>
          <w:rFonts w:asciiTheme="majorHAnsi" w:hAnsiTheme="majorHAnsi"/>
          <w:sz w:val="19"/>
          <w:szCs w:val="19"/>
          <w:vertAlign w:val="superscript"/>
        </w:rPr>
        <w:t>3</w:t>
      </w:r>
      <w:r w:rsidRPr="00D95D7F">
        <w:rPr>
          <w:rFonts w:asciiTheme="majorHAnsi" w:hAnsiTheme="majorHAnsi"/>
          <w:sz w:val="19"/>
          <w:szCs w:val="19"/>
        </w:rPr>
        <w:t xml:space="preserve"> Aizpilda autonoma uzņēmuma līmenī, ja atbalsta pretendentam nav saistīto uzņēmumu atbilstoši šā pielikuma 1.2. un 1.3. apakšpunktā minētajiem kritērijiem.</w:t>
      </w:r>
      <w:r w:rsidRPr="00D95D7F">
        <w:rPr>
          <w:rFonts w:asciiTheme="majorHAnsi" w:hAnsiTheme="majorHAnsi"/>
          <w:sz w:val="19"/>
          <w:szCs w:val="19"/>
        </w:rPr>
        <w:br/>
      </w:r>
      <w:r w:rsidRPr="00D95D7F">
        <w:rPr>
          <w:rFonts w:asciiTheme="majorHAnsi" w:hAnsiTheme="majorHAnsi"/>
          <w:sz w:val="19"/>
          <w:szCs w:val="19"/>
          <w:vertAlign w:val="superscript"/>
        </w:rPr>
        <w:t>4</w:t>
      </w:r>
      <w:r w:rsidRPr="00D95D7F">
        <w:rPr>
          <w:rFonts w:asciiTheme="majorHAnsi" w:hAnsiTheme="majorHAnsi"/>
          <w:sz w:val="19"/>
          <w:szCs w:val="19"/>
        </w:rPr>
        <w:t xml:space="preserve"> Ar 2022. gada 1. janvāri sistēmā ir pilnīga informācija par iepriekš piešķirto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atbalstu, kas nepieciešama uzskaites nodrošināšanai un limitu pārbaudei, un atbalsta pretendentam šī pielikuma sadaļa nav jāaizpilda.</w:t>
      </w:r>
      <w:r w:rsidRPr="00D95D7F">
        <w:rPr>
          <w:rFonts w:asciiTheme="majorHAnsi" w:hAnsiTheme="majorHAnsi"/>
          <w:sz w:val="19"/>
          <w:szCs w:val="19"/>
        </w:rPr>
        <w:br/>
      </w:r>
      <w:r w:rsidRPr="00D95D7F">
        <w:rPr>
          <w:rFonts w:asciiTheme="majorHAnsi" w:hAnsiTheme="majorHAnsi"/>
          <w:sz w:val="19"/>
          <w:szCs w:val="19"/>
          <w:vertAlign w:val="superscript"/>
        </w:rPr>
        <w:t>5</w:t>
      </w:r>
      <w:r w:rsidRPr="00D95D7F">
        <w:rPr>
          <w:rFonts w:asciiTheme="majorHAnsi" w:hAnsiTheme="majorHAnsi"/>
          <w:sz w:val="19"/>
          <w:szCs w:val="19"/>
        </w:rPr>
        <w:t xml:space="preserve"> Norādiet: Regula Nr. </w:t>
      </w:r>
      <w:hyperlink r:id="rId11" w:tgtFrame="_blank" w:history="1">
        <w:r w:rsidRPr="00D95D7F">
          <w:rPr>
            <w:rStyle w:val="Hyperlink"/>
            <w:rFonts w:asciiTheme="majorHAnsi" w:hAnsiTheme="majorHAnsi"/>
            <w:sz w:val="19"/>
            <w:szCs w:val="19"/>
          </w:rPr>
          <w:t>1408/2013</w:t>
        </w:r>
      </w:hyperlink>
      <w:r w:rsidRPr="00D95D7F">
        <w:rPr>
          <w:rFonts w:asciiTheme="majorHAnsi" w:hAnsiTheme="majorHAnsi"/>
          <w:sz w:val="19"/>
          <w:szCs w:val="19"/>
        </w:rPr>
        <w:t xml:space="preserve">, Regula Nr. </w:t>
      </w:r>
      <w:hyperlink r:id="rId12" w:tgtFrame="_blank" w:history="1">
        <w:r w:rsidRPr="00D95D7F">
          <w:rPr>
            <w:rStyle w:val="Hyperlink"/>
            <w:rFonts w:asciiTheme="majorHAnsi" w:hAnsiTheme="majorHAnsi"/>
            <w:sz w:val="19"/>
            <w:szCs w:val="19"/>
          </w:rPr>
          <w:t>717/2014</w:t>
        </w:r>
      </w:hyperlink>
      <w:r w:rsidRPr="00D95D7F">
        <w:rPr>
          <w:rFonts w:asciiTheme="majorHAnsi" w:hAnsiTheme="majorHAnsi"/>
          <w:sz w:val="19"/>
          <w:szCs w:val="19"/>
        </w:rPr>
        <w:t xml:space="preserve">, Regula Nr. </w:t>
      </w:r>
      <w:hyperlink r:id="rId13" w:tgtFrame="_blank" w:history="1">
        <w:r w:rsidRPr="00D95D7F">
          <w:rPr>
            <w:rStyle w:val="Hyperlink"/>
            <w:rFonts w:asciiTheme="majorHAnsi" w:hAnsiTheme="majorHAnsi"/>
            <w:sz w:val="19"/>
            <w:szCs w:val="19"/>
          </w:rPr>
          <w:t>1407/2013</w:t>
        </w:r>
      </w:hyperlink>
      <w:r w:rsidRPr="00D95D7F">
        <w:rPr>
          <w:rFonts w:asciiTheme="majorHAnsi" w:hAnsiTheme="majorHAnsi"/>
          <w:sz w:val="19"/>
          <w:szCs w:val="19"/>
        </w:rPr>
        <w:t xml:space="preserve"> vai Regula Nr. </w:t>
      </w:r>
      <w:hyperlink r:id="rId14" w:tgtFrame="_blank" w:history="1">
        <w:r w:rsidRPr="00D95D7F">
          <w:rPr>
            <w:rStyle w:val="Hyperlink"/>
            <w:rFonts w:asciiTheme="majorHAnsi" w:hAnsiTheme="majorHAnsi"/>
            <w:sz w:val="19"/>
            <w:szCs w:val="19"/>
          </w:rPr>
          <w:t>360/2012</w:t>
        </w:r>
      </w:hyperlink>
      <w:r w:rsidRPr="00D95D7F">
        <w:rPr>
          <w:rFonts w:asciiTheme="majorHAnsi" w:hAnsiTheme="majorHAnsi"/>
          <w:sz w:val="19"/>
          <w:szCs w:val="19"/>
        </w:rPr>
        <w:br/>
      </w:r>
      <w:r w:rsidRPr="00D95D7F">
        <w:rPr>
          <w:rFonts w:asciiTheme="majorHAnsi" w:hAnsiTheme="majorHAnsi"/>
          <w:sz w:val="19"/>
          <w:szCs w:val="19"/>
          <w:vertAlign w:val="superscript"/>
        </w:rPr>
        <w:t>6</w:t>
      </w:r>
      <w:r w:rsidRPr="00D95D7F">
        <w:rPr>
          <w:rFonts w:asciiTheme="majorHAnsi" w:hAnsiTheme="majorHAnsi"/>
          <w:sz w:val="19"/>
          <w:szCs w:val="19"/>
        </w:rPr>
        <w:t xml:space="preserve"> Norādiet: Regula Nr. </w:t>
      </w:r>
      <w:hyperlink r:id="rId15" w:tgtFrame="_blank" w:history="1">
        <w:r w:rsidRPr="00D95D7F">
          <w:rPr>
            <w:rStyle w:val="Hyperlink"/>
            <w:rFonts w:asciiTheme="majorHAnsi" w:hAnsiTheme="majorHAnsi"/>
            <w:sz w:val="19"/>
            <w:szCs w:val="19"/>
          </w:rPr>
          <w:t>1408/2013</w:t>
        </w:r>
      </w:hyperlink>
      <w:r w:rsidRPr="00D95D7F">
        <w:rPr>
          <w:rFonts w:asciiTheme="majorHAnsi" w:hAnsiTheme="majorHAnsi"/>
          <w:sz w:val="19"/>
          <w:szCs w:val="19"/>
        </w:rPr>
        <w:t xml:space="preserve">, Regula Nr. </w:t>
      </w:r>
      <w:hyperlink r:id="rId16" w:tgtFrame="_blank" w:history="1">
        <w:r w:rsidRPr="00D95D7F">
          <w:rPr>
            <w:rStyle w:val="Hyperlink"/>
            <w:rFonts w:asciiTheme="majorHAnsi" w:hAnsiTheme="majorHAnsi"/>
            <w:sz w:val="19"/>
            <w:szCs w:val="19"/>
          </w:rPr>
          <w:t>717/2014</w:t>
        </w:r>
      </w:hyperlink>
      <w:r w:rsidRPr="00D95D7F">
        <w:rPr>
          <w:rFonts w:asciiTheme="majorHAnsi" w:hAnsiTheme="majorHAnsi"/>
          <w:sz w:val="19"/>
          <w:szCs w:val="19"/>
        </w:rPr>
        <w:t xml:space="preserve">, Regula Nr. </w:t>
      </w:r>
      <w:hyperlink r:id="rId17" w:tgtFrame="_blank" w:history="1">
        <w:r w:rsidRPr="00D95D7F">
          <w:rPr>
            <w:rStyle w:val="Hyperlink"/>
            <w:rFonts w:asciiTheme="majorHAnsi" w:hAnsiTheme="majorHAnsi"/>
            <w:sz w:val="19"/>
            <w:szCs w:val="19"/>
          </w:rPr>
          <w:t>1407/2013</w:t>
        </w:r>
      </w:hyperlink>
      <w:r w:rsidRPr="00D95D7F">
        <w:rPr>
          <w:rFonts w:asciiTheme="majorHAnsi" w:hAnsiTheme="majorHAnsi"/>
          <w:sz w:val="19"/>
          <w:szCs w:val="19"/>
        </w:rPr>
        <w:t xml:space="preserve"> vai Regula Nr. </w:t>
      </w:r>
      <w:hyperlink r:id="rId18" w:tgtFrame="_blank" w:history="1">
        <w:r w:rsidRPr="00D95D7F">
          <w:rPr>
            <w:rStyle w:val="Hyperlink"/>
            <w:rFonts w:asciiTheme="majorHAnsi" w:hAnsiTheme="majorHAnsi"/>
            <w:sz w:val="19"/>
            <w:szCs w:val="19"/>
          </w:rPr>
          <w:t>360/2012</w:t>
        </w:r>
      </w:hyperlink>
      <w:r w:rsidRPr="00D95D7F">
        <w:rPr>
          <w:rFonts w:asciiTheme="majorHAnsi" w:hAnsiTheme="majorHAnsi"/>
          <w:sz w:val="19"/>
          <w:szCs w:val="19"/>
        </w:rPr>
        <w:t>.</w:t>
      </w:r>
      <w:r w:rsidRPr="00D95D7F">
        <w:rPr>
          <w:rFonts w:asciiTheme="majorHAnsi" w:hAnsiTheme="majorHAnsi"/>
          <w:sz w:val="19"/>
          <w:szCs w:val="19"/>
        </w:rPr>
        <w:br/>
      </w:r>
      <w:r w:rsidRPr="00D95D7F">
        <w:rPr>
          <w:rFonts w:asciiTheme="majorHAnsi" w:hAnsiTheme="majorHAnsi"/>
          <w:sz w:val="19"/>
          <w:szCs w:val="19"/>
          <w:vertAlign w:val="superscript"/>
        </w:rPr>
        <w:t>7</w:t>
      </w:r>
      <w:r w:rsidRPr="00D95D7F">
        <w:rPr>
          <w:rFonts w:asciiTheme="majorHAnsi" w:hAnsiTheme="majorHAnsi"/>
          <w:sz w:val="19"/>
          <w:szCs w:val="19"/>
        </w:rPr>
        <w:t xml:space="preserve"> Norādiet: Regula Nr. </w:t>
      </w:r>
      <w:hyperlink r:id="rId19" w:tgtFrame="_blank" w:history="1">
        <w:r w:rsidRPr="00D95D7F">
          <w:rPr>
            <w:rStyle w:val="Hyperlink"/>
            <w:rFonts w:asciiTheme="majorHAnsi" w:hAnsiTheme="majorHAnsi"/>
            <w:sz w:val="19"/>
            <w:szCs w:val="19"/>
          </w:rPr>
          <w:t>1408/2013</w:t>
        </w:r>
      </w:hyperlink>
      <w:r w:rsidRPr="00D95D7F">
        <w:rPr>
          <w:rFonts w:asciiTheme="majorHAnsi" w:hAnsiTheme="majorHAnsi"/>
          <w:sz w:val="19"/>
          <w:szCs w:val="19"/>
        </w:rPr>
        <w:t xml:space="preserve">, Regula Nr. </w:t>
      </w:r>
      <w:hyperlink r:id="rId20" w:tgtFrame="_blank" w:history="1">
        <w:r w:rsidRPr="00D95D7F">
          <w:rPr>
            <w:rStyle w:val="Hyperlink"/>
            <w:rFonts w:asciiTheme="majorHAnsi" w:hAnsiTheme="majorHAnsi"/>
            <w:sz w:val="19"/>
            <w:szCs w:val="19"/>
          </w:rPr>
          <w:t>717/2014</w:t>
        </w:r>
      </w:hyperlink>
      <w:r w:rsidRPr="00D95D7F">
        <w:rPr>
          <w:rFonts w:asciiTheme="majorHAnsi" w:hAnsiTheme="majorHAnsi"/>
          <w:sz w:val="19"/>
          <w:szCs w:val="19"/>
        </w:rPr>
        <w:t xml:space="preserve">, Regula Nr. </w:t>
      </w:r>
      <w:hyperlink r:id="rId21" w:tgtFrame="_blank" w:history="1">
        <w:r w:rsidRPr="00D95D7F">
          <w:rPr>
            <w:rStyle w:val="Hyperlink"/>
            <w:rFonts w:asciiTheme="majorHAnsi" w:hAnsiTheme="majorHAnsi"/>
            <w:sz w:val="19"/>
            <w:szCs w:val="19"/>
          </w:rPr>
          <w:t>1407/2013</w:t>
        </w:r>
      </w:hyperlink>
      <w:r w:rsidRPr="00D95D7F">
        <w:rPr>
          <w:rFonts w:asciiTheme="majorHAnsi" w:hAnsiTheme="majorHAnsi"/>
          <w:sz w:val="19"/>
          <w:szCs w:val="19"/>
        </w:rPr>
        <w:t xml:space="preserve"> vai Regula Nr. </w:t>
      </w:r>
      <w:hyperlink r:id="rId22" w:tgtFrame="_blank" w:history="1">
        <w:r w:rsidRPr="00D95D7F">
          <w:rPr>
            <w:rStyle w:val="Hyperlink"/>
            <w:rFonts w:asciiTheme="majorHAnsi" w:hAnsiTheme="majorHAnsi"/>
            <w:sz w:val="19"/>
            <w:szCs w:val="19"/>
          </w:rPr>
          <w:t>360/2012</w:t>
        </w:r>
      </w:hyperlink>
      <w:r w:rsidRPr="00D95D7F">
        <w:rPr>
          <w:rFonts w:asciiTheme="majorHAnsi" w:hAnsiTheme="majorHAnsi"/>
          <w:sz w:val="19"/>
          <w:szCs w:val="19"/>
        </w:rPr>
        <w:t>.</w:t>
      </w:r>
      <w:r w:rsidRPr="00D95D7F">
        <w:rPr>
          <w:rFonts w:asciiTheme="majorHAnsi" w:hAnsiTheme="majorHAnsi"/>
          <w:sz w:val="19"/>
          <w:szCs w:val="19"/>
        </w:rPr>
        <w:br/>
      </w:r>
      <w:r w:rsidRPr="00D95D7F">
        <w:rPr>
          <w:rFonts w:asciiTheme="majorHAnsi" w:hAnsiTheme="majorHAnsi"/>
          <w:sz w:val="19"/>
          <w:szCs w:val="19"/>
          <w:vertAlign w:val="superscript"/>
        </w:rPr>
        <w:t>8</w:t>
      </w:r>
      <w:r w:rsidRPr="00D95D7F">
        <w:rPr>
          <w:rFonts w:asciiTheme="majorHAnsi" w:hAnsiTheme="majorHAnsi"/>
          <w:sz w:val="19"/>
          <w:szCs w:val="19"/>
        </w:rPr>
        <w:t xml:space="preserve"> Ja atbalstu tikai plānots saņemt, informācija nav jāsniedz.</w:t>
      </w:r>
    </w:p>
    <w:bookmarkStart w:id="1" w:name="piel2"/>
    <w:bookmarkEnd w:id="1"/>
    <w:p w14:paraId="23EC492E" w14:textId="77777777" w:rsidR="00D95D7F" w:rsidRPr="00D95D7F" w:rsidRDefault="00D95D7F" w:rsidP="00DE72F3">
      <w:pPr>
        <w:jc w:val="right"/>
        <w:rPr>
          <w:rFonts w:asciiTheme="majorHAnsi" w:hAnsiTheme="majorHAnsi"/>
          <w:sz w:val="19"/>
          <w:szCs w:val="19"/>
        </w:rPr>
      </w:pPr>
      <w:r w:rsidRPr="00D95D7F">
        <w:rPr>
          <w:rFonts w:asciiTheme="majorHAnsi" w:hAnsiTheme="majorHAnsi"/>
          <w:sz w:val="19"/>
          <w:szCs w:val="19"/>
        </w:rPr>
        <w:fldChar w:fldCharType="begin"/>
      </w:r>
      <w:r w:rsidRPr="00D95D7F">
        <w:rPr>
          <w:rFonts w:asciiTheme="majorHAnsi" w:hAnsiTheme="majorHAnsi"/>
          <w:sz w:val="19"/>
          <w:szCs w:val="19"/>
        </w:rPr>
        <w:instrText>HYPERLINK "https://likumi.lv/wwwraksti/2022/020/BILDES/MK_NOT_715/7950E6602E73_PIEL_2.DOCX"</w:instrText>
      </w:r>
      <w:r w:rsidRPr="00D95D7F">
        <w:rPr>
          <w:rFonts w:asciiTheme="majorHAnsi" w:hAnsiTheme="majorHAnsi"/>
          <w:sz w:val="19"/>
          <w:szCs w:val="19"/>
        </w:rPr>
      </w:r>
      <w:r w:rsidRPr="00D95D7F">
        <w:rPr>
          <w:rFonts w:asciiTheme="majorHAnsi" w:hAnsiTheme="majorHAnsi"/>
          <w:sz w:val="19"/>
          <w:szCs w:val="19"/>
        </w:rPr>
        <w:fldChar w:fldCharType="separate"/>
      </w:r>
      <w:r w:rsidRPr="00D95D7F">
        <w:rPr>
          <w:rStyle w:val="Hyperlink"/>
          <w:rFonts w:asciiTheme="majorHAnsi" w:hAnsiTheme="majorHAnsi"/>
          <w:sz w:val="19"/>
          <w:szCs w:val="19"/>
        </w:rPr>
        <w:t>2. pielikums</w:t>
      </w:r>
      <w:r w:rsidRPr="00D95D7F">
        <w:rPr>
          <w:rFonts w:asciiTheme="majorHAnsi" w:hAnsiTheme="majorHAnsi"/>
          <w:sz w:val="19"/>
          <w:szCs w:val="19"/>
        </w:rPr>
        <w:fldChar w:fldCharType="end"/>
      </w:r>
      <w:r w:rsidRPr="00D95D7F">
        <w:rPr>
          <w:rFonts w:asciiTheme="majorHAnsi" w:hAnsiTheme="majorHAnsi"/>
          <w:sz w:val="19"/>
          <w:szCs w:val="19"/>
        </w:rPr>
        <w:br/>
        <w:t>Ministru kabineta</w:t>
      </w:r>
      <w:r w:rsidRPr="00D95D7F">
        <w:rPr>
          <w:rFonts w:asciiTheme="majorHAnsi" w:hAnsiTheme="majorHAnsi"/>
          <w:sz w:val="19"/>
          <w:szCs w:val="19"/>
        </w:rPr>
        <w:br/>
        <w:t>2018. gada 21. novembra</w:t>
      </w:r>
      <w:r w:rsidRPr="00D95D7F">
        <w:rPr>
          <w:rFonts w:asciiTheme="majorHAnsi" w:hAnsiTheme="majorHAnsi"/>
          <w:sz w:val="19"/>
          <w:szCs w:val="19"/>
        </w:rPr>
        <w:br/>
        <w:t>noteikumiem Nr. 715</w:t>
      </w:r>
      <w:bookmarkStart w:id="2" w:name="piel-1040433"/>
      <w:bookmarkEnd w:id="2"/>
    </w:p>
    <w:p w14:paraId="3AC0214F" w14:textId="77777777" w:rsidR="00D95D7F" w:rsidRPr="00D95D7F" w:rsidRDefault="00D95D7F" w:rsidP="00D95D7F">
      <w:pPr>
        <w:pStyle w:val="labojumupamats"/>
        <w:rPr>
          <w:rFonts w:asciiTheme="majorHAnsi" w:hAnsiTheme="majorHAnsi"/>
          <w:sz w:val="19"/>
          <w:szCs w:val="19"/>
        </w:rPr>
      </w:pPr>
      <w:r w:rsidRPr="00D95D7F">
        <w:rPr>
          <w:rFonts w:asciiTheme="majorHAnsi" w:hAnsiTheme="majorHAnsi"/>
          <w:sz w:val="19"/>
          <w:szCs w:val="19"/>
        </w:rPr>
        <w:t xml:space="preserve">(Pielikums MK </w:t>
      </w:r>
      <w:hyperlink r:id="rId23" w:tgtFrame="_blank" w:history="1">
        <w:r w:rsidRPr="00D95D7F">
          <w:rPr>
            <w:rStyle w:val="Hyperlink"/>
            <w:rFonts w:asciiTheme="majorHAnsi" w:hAnsiTheme="majorHAnsi"/>
            <w:sz w:val="19"/>
            <w:szCs w:val="19"/>
          </w:rPr>
          <w:t>25.01.2022.</w:t>
        </w:r>
      </w:hyperlink>
      <w:r w:rsidRPr="00D95D7F">
        <w:rPr>
          <w:rFonts w:asciiTheme="majorHAnsi" w:hAnsiTheme="majorHAnsi"/>
          <w:sz w:val="19"/>
          <w:szCs w:val="19"/>
        </w:rPr>
        <w:t xml:space="preserve"> noteikumu Nr. 57 redakcijā)</w:t>
      </w:r>
    </w:p>
    <w:p w14:paraId="77CAA4FE" w14:textId="77777777" w:rsidR="00D95D7F" w:rsidRPr="00D95D7F" w:rsidRDefault="00D95D7F" w:rsidP="00D95D7F">
      <w:pPr>
        <w:rPr>
          <w:rFonts w:asciiTheme="majorHAnsi" w:hAnsiTheme="majorHAnsi"/>
          <w:sz w:val="19"/>
          <w:szCs w:val="19"/>
        </w:rPr>
      </w:pPr>
      <w:bookmarkStart w:id="3" w:name="1040434"/>
      <w:bookmarkStart w:id="4" w:name="n-1040434"/>
      <w:bookmarkEnd w:id="3"/>
      <w:bookmarkEnd w:id="4"/>
      <w:r w:rsidRPr="00D95D7F">
        <w:rPr>
          <w:rFonts w:asciiTheme="majorHAnsi" w:hAnsiTheme="majorHAnsi"/>
          <w:sz w:val="19"/>
          <w:szCs w:val="19"/>
        </w:rPr>
        <w:t xml:space="preserve">Iesnieguma veidlapa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uzskaites sistēmas lietotāja tiesību piešķiršanai un anulēšanai</w:t>
      </w: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938"/>
        <w:gridCol w:w="843"/>
        <w:gridCol w:w="1249"/>
        <w:gridCol w:w="1005"/>
        <w:gridCol w:w="4271"/>
      </w:tblGrid>
      <w:tr w:rsidR="00D95D7F" w:rsidRPr="00D95D7F" w14:paraId="16B088B1" w14:textId="77777777" w:rsidTr="00D95D7F">
        <w:trPr>
          <w:trHeight w:val="180"/>
          <w:tblCellSpacing w:w="15" w:type="dxa"/>
        </w:trPr>
        <w:tc>
          <w:tcPr>
            <w:tcW w:w="0" w:type="auto"/>
            <w:gridSpan w:val="5"/>
            <w:shd w:val="clear" w:color="auto" w:fill="BDD6EE"/>
            <w:vAlign w:val="center"/>
            <w:hideMark/>
          </w:tcPr>
          <w:p w14:paraId="3428A78D" w14:textId="77777777" w:rsidR="00D95D7F" w:rsidRPr="00D95D7F" w:rsidRDefault="00D95D7F">
            <w:pPr>
              <w:rPr>
                <w:rFonts w:asciiTheme="majorHAnsi" w:hAnsiTheme="majorHAnsi"/>
                <w:b/>
                <w:bCs/>
                <w:sz w:val="19"/>
                <w:szCs w:val="19"/>
              </w:rPr>
            </w:pPr>
            <w:r w:rsidRPr="00D95D7F">
              <w:rPr>
                <w:rFonts w:asciiTheme="majorHAnsi" w:hAnsiTheme="majorHAnsi"/>
                <w:b/>
                <w:bCs/>
                <w:sz w:val="19"/>
                <w:szCs w:val="19"/>
              </w:rPr>
              <w:t>Informācija par iestādi, kura pieprasa lietotāja tiesību piešķiršanu/anulēšanu</w:t>
            </w:r>
          </w:p>
        </w:tc>
      </w:tr>
      <w:tr w:rsidR="00D95D7F" w:rsidRPr="00D95D7F" w14:paraId="5BB22A6D" w14:textId="77777777" w:rsidTr="00D95D7F">
        <w:trPr>
          <w:trHeight w:val="180"/>
          <w:tblCellSpacing w:w="15" w:type="dxa"/>
        </w:trPr>
        <w:tc>
          <w:tcPr>
            <w:tcW w:w="1050" w:type="pct"/>
            <w:gridSpan w:val="2"/>
            <w:tcBorders>
              <w:right w:val="single" w:sz="6" w:space="0" w:color="auto"/>
            </w:tcBorders>
            <w:shd w:val="clear" w:color="auto" w:fill="BDD6EE"/>
            <w:vAlign w:val="center"/>
            <w:hideMark/>
          </w:tcPr>
          <w:p w14:paraId="0D78B82F" w14:textId="77777777" w:rsidR="00D95D7F" w:rsidRPr="00D95D7F" w:rsidRDefault="00D95D7F">
            <w:pPr>
              <w:rPr>
                <w:rFonts w:asciiTheme="majorHAnsi" w:hAnsiTheme="majorHAnsi"/>
                <w:sz w:val="19"/>
                <w:szCs w:val="19"/>
              </w:rPr>
            </w:pPr>
            <w:r w:rsidRPr="00D95D7F">
              <w:rPr>
                <w:rFonts w:asciiTheme="majorHAnsi" w:hAnsiTheme="majorHAnsi"/>
                <w:sz w:val="19"/>
                <w:szCs w:val="19"/>
              </w:rPr>
              <w:t>Iestādes nosaukums</w:t>
            </w:r>
          </w:p>
        </w:tc>
        <w:tc>
          <w:tcPr>
            <w:tcW w:w="3950" w:type="pct"/>
            <w:gridSpan w:val="3"/>
            <w:tcBorders>
              <w:top w:val="single" w:sz="6" w:space="0" w:color="auto"/>
              <w:left w:val="single" w:sz="6" w:space="0" w:color="auto"/>
              <w:bottom w:val="single" w:sz="6" w:space="0" w:color="auto"/>
              <w:right w:val="single" w:sz="6" w:space="0" w:color="auto"/>
            </w:tcBorders>
            <w:vAlign w:val="center"/>
            <w:hideMark/>
          </w:tcPr>
          <w:p w14:paraId="6B3E9A4B"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2B22FE7E" w14:textId="77777777" w:rsidTr="00D95D7F">
        <w:trPr>
          <w:trHeight w:val="180"/>
          <w:tblCellSpacing w:w="15" w:type="dxa"/>
        </w:trPr>
        <w:tc>
          <w:tcPr>
            <w:tcW w:w="0" w:type="auto"/>
            <w:gridSpan w:val="5"/>
            <w:shd w:val="clear" w:color="auto" w:fill="BDD6EE"/>
            <w:vAlign w:val="center"/>
            <w:hideMark/>
          </w:tcPr>
          <w:p w14:paraId="5D12891D"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1C90D3BE" w14:textId="77777777" w:rsidTr="00D95D7F">
        <w:trPr>
          <w:trHeight w:val="180"/>
          <w:tblCellSpacing w:w="15" w:type="dxa"/>
        </w:trPr>
        <w:tc>
          <w:tcPr>
            <w:tcW w:w="550" w:type="pct"/>
            <w:tcBorders>
              <w:right w:val="single" w:sz="6" w:space="0" w:color="auto"/>
            </w:tcBorders>
            <w:shd w:val="clear" w:color="auto" w:fill="BDD6EE"/>
            <w:vAlign w:val="center"/>
            <w:hideMark/>
          </w:tcPr>
          <w:p w14:paraId="788A0342" w14:textId="77777777" w:rsidR="00D95D7F" w:rsidRPr="00D95D7F" w:rsidRDefault="00D95D7F">
            <w:pPr>
              <w:rPr>
                <w:rFonts w:asciiTheme="majorHAnsi" w:hAnsiTheme="majorHAnsi"/>
                <w:sz w:val="19"/>
                <w:szCs w:val="19"/>
              </w:rPr>
            </w:pPr>
            <w:r w:rsidRPr="00D95D7F">
              <w:rPr>
                <w:rFonts w:asciiTheme="majorHAnsi" w:hAnsiTheme="majorHAnsi"/>
                <w:sz w:val="19"/>
                <w:szCs w:val="19"/>
              </w:rPr>
              <w:t>Adrese</w:t>
            </w:r>
          </w:p>
        </w:tc>
        <w:tc>
          <w:tcPr>
            <w:tcW w:w="4450" w:type="pct"/>
            <w:gridSpan w:val="4"/>
            <w:tcBorders>
              <w:top w:val="single" w:sz="6" w:space="0" w:color="auto"/>
              <w:left w:val="single" w:sz="6" w:space="0" w:color="auto"/>
              <w:bottom w:val="single" w:sz="6" w:space="0" w:color="auto"/>
              <w:right w:val="single" w:sz="6" w:space="0" w:color="auto"/>
            </w:tcBorders>
            <w:vAlign w:val="center"/>
            <w:hideMark/>
          </w:tcPr>
          <w:p w14:paraId="61ABF2DC"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5B984CFD" w14:textId="77777777" w:rsidTr="00D95D7F">
        <w:trPr>
          <w:trHeight w:val="180"/>
          <w:tblCellSpacing w:w="15" w:type="dxa"/>
        </w:trPr>
        <w:tc>
          <w:tcPr>
            <w:tcW w:w="0" w:type="auto"/>
            <w:gridSpan w:val="5"/>
            <w:shd w:val="clear" w:color="auto" w:fill="BDD6EE"/>
            <w:vAlign w:val="center"/>
            <w:hideMark/>
          </w:tcPr>
          <w:p w14:paraId="7B17D020"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28E1087C" w14:textId="77777777" w:rsidTr="00D95D7F">
        <w:trPr>
          <w:trHeight w:val="180"/>
          <w:tblCellSpacing w:w="15" w:type="dxa"/>
        </w:trPr>
        <w:tc>
          <w:tcPr>
            <w:tcW w:w="1800" w:type="pct"/>
            <w:gridSpan w:val="3"/>
            <w:tcBorders>
              <w:right w:val="single" w:sz="6" w:space="0" w:color="auto"/>
            </w:tcBorders>
            <w:shd w:val="clear" w:color="auto" w:fill="BDD6EE"/>
            <w:vAlign w:val="center"/>
            <w:hideMark/>
          </w:tcPr>
          <w:p w14:paraId="7CCE7F5E" w14:textId="77777777" w:rsidR="00D95D7F" w:rsidRPr="00D95D7F" w:rsidRDefault="00D95D7F">
            <w:pPr>
              <w:rPr>
                <w:rFonts w:asciiTheme="majorHAnsi" w:hAnsiTheme="majorHAnsi"/>
                <w:sz w:val="19"/>
                <w:szCs w:val="19"/>
              </w:rPr>
            </w:pPr>
            <w:r w:rsidRPr="00D95D7F">
              <w:rPr>
                <w:rFonts w:asciiTheme="majorHAnsi" w:hAnsiTheme="majorHAnsi"/>
                <w:sz w:val="19"/>
                <w:szCs w:val="19"/>
              </w:rPr>
              <w:t>Kontaktpersonas vārds, uzvārds*</w:t>
            </w:r>
          </w:p>
        </w:tc>
        <w:tc>
          <w:tcPr>
            <w:tcW w:w="3200" w:type="pct"/>
            <w:gridSpan w:val="2"/>
            <w:tcBorders>
              <w:top w:val="single" w:sz="6" w:space="0" w:color="auto"/>
              <w:left w:val="single" w:sz="6" w:space="0" w:color="auto"/>
              <w:bottom w:val="single" w:sz="6" w:space="0" w:color="auto"/>
              <w:right w:val="single" w:sz="6" w:space="0" w:color="auto"/>
            </w:tcBorders>
            <w:vAlign w:val="center"/>
            <w:hideMark/>
          </w:tcPr>
          <w:p w14:paraId="18F923D9"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5279C02A" w14:textId="77777777" w:rsidTr="00D95D7F">
        <w:trPr>
          <w:trHeight w:val="180"/>
          <w:tblCellSpacing w:w="15" w:type="dxa"/>
        </w:trPr>
        <w:tc>
          <w:tcPr>
            <w:tcW w:w="0" w:type="auto"/>
            <w:gridSpan w:val="5"/>
            <w:shd w:val="clear" w:color="auto" w:fill="BDD6EE"/>
            <w:vAlign w:val="center"/>
            <w:hideMark/>
          </w:tcPr>
          <w:p w14:paraId="5C0F4FEB"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224155B5" w14:textId="77777777" w:rsidTr="00D95D7F">
        <w:trPr>
          <w:trHeight w:val="180"/>
          <w:tblCellSpacing w:w="15" w:type="dxa"/>
        </w:trPr>
        <w:tc>
          <w:tcPr>
            <w:tcW w:w="550" w:type="pct"/>
            <w:tcBorders>
              <w:right w:val="single" w:sz="6" w:space="0" w:color="auto"/>
            </w:tcBorders>
            <w:shd w:val="clear" w:color="auto" w:fill="BDD6EE"/>
            <w:vAlign w:val="center"/>
            <w:hideMark/>
          </w:tcPr>
          <w:p w14:paraId="23CDE446" w14:textId="77777777" w:rsidR="00D95D7F" w:rsidRPr="00D95D7F" w:rsidRDefault="00D95D7F">
            <w:pPr>
              <w:rPr>
                <w:rFonts w:asciiTheme="majorHAnsi" w:hAnsiTheme="majorHAnsi"/>
                <w:sz w:val="19"/>
                <w:szCs w:val="19"/>
              </w:rPr>
            </w:pPr>
            <w:r w:rsidRPr="00D95D7F">
              <w:rPr>
                <w:rFonts w:asciiTheme="majorHAnsi" w:hAnsiTheme="majorHAnsi"/>
                <w:sz w:val="19"/>
                <w:szCs w:val="19"/>
              </w:rPr>
              <w:t>Amats</w:t>
            </w:r>
          </w:p>
        </w:tc>
        <w:tc>
          <w:tcPr>
            <w:tcW w:w="4450" w:type="pct"/>
            <w:gridSpan w:val="4"/>
            <w:tcBorders>
              <w:top w:val="single" w:sz="6" w:space="0" w:color="auto"/>
              <w:left w:val="single" w:sz="6" w:space="0" w:color="auto"/>
              <w:bottom w:val="single" w:sz="6" w:space="0" w:color="auto"/>
              <w:right w:val="single" w:sz="6" w:space="0" w:color="auto"/>
            </w:tcBorders>
            <w:vAlign w:val="center"/>
            <w:hideMark/>
          </w:tcPr>
          <w:p w14:paraId="2CBB232E"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7150260C" w14:textId="77777777" w:rsidTr="00D95D7F">
        <w:trPr>
          <w:trHeight w:val="180"/>
          <w:tblCellSpacing w:w="15" w:type="dxa"/>
        </w:trPr>
        <w:tc>
          <w:tcPr>
            <w:tcW w:w="0" w:type="auto"/>
            <w:gridSpan w:val="5"/>
            <w:shd w:val="clear" w:color="auto" w:fill="BDD6EE"/>
            <w:vAlign w:val="center"/>
            <w:hideMark/>
          </w:tcPr>
          <w:p w14:paraId="3F81CADC"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1E5B90DC" w14:textId="77777777" w:rsidTr="00D95D7F">
        <w:trPr>
          <w:trHeight w:val="180"/>
          <w:tblCellSpacing w:w="15" w:type="dxa"/>
        </w:trPr>
        <w:tc>
          <w:tcPr>
            <w:tcW w:w="550" w:type="pct"/>
            <w:tcBorders>
              <w:right w:val="single" w:sz="6" w:space="0" w:color="auto"/>
            </w:tcBorders>
            <w:shd w:val="clear" w:color="auto" w:fill="BDD6EE"/>
            <w:vAlign w:val="center"/>
            <w:hideMark/>
          </w:tcPr>
          <w:p w14:paraId="2AD0892E" w14:textId="77777777" w:rsidR="00D95D7F" w:rsidRPr="00D95D7F" w:rsidRDefault="00D95D7F">
            <w:pPr>
              <w:rPr>
                <w:rFonts w:asciiTheme="majorHAnsi" w:hAnsiTheme="majorHAnsi"/>
                <w:sz w:val="19"/>
                <w:szCs w:val="19"/>
              </w:rPr>
            </w:pPr>
            <w:r w:rsidRPr="00D95D7F">
              <w:rPr>
                <w:rFonts w:asciiTheme="majorHAnsi" w:hAnsiTheme="majorHAnsi"/>
                <w:sz w:val="19"/>
                <w:szCs w:val="19"/>
              </w:rPr>
              <w:t>Tālrunis</w:t>
            </w:r>
          </w:p>
        </w:tc>
        <w:tc>
          <w:tcPr>
            <w:tcW w:w="1250" w:type="pct"/>
            <w:gridSpan w:val="2"/>
            <w:tcBorders>
              <w:top w:val="single" w:sz="6" w:space="0" w:color="auto"/>
              <w:left w:val="single" w:sz="6" w:space="0" w:color="auto"/>
              <w:bottom w:val="single" w:sz="6" w:space="0" w:color="auto"/>
              <w:right w:val="single" w:sz="6" w:space="0" w:color="auto"/>
            </w:tcBorders>
            <w:vAlign w:val="center"/>
            <w:hideMark/>
          </w:tcPr>
          <w:p w14:paraId="1D2B7611"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600" w:type="pct"/>
            <w:tcBorders>
              <w:left w:val="single" w:sz="6" w:space="0" w:color="auto"/>
              <w:right w:val="single" w:sz="6" w:space="0" w:color="auto"/>
            </w:tcBorders>
            <w:shd w:val="clear" w:color="auto" w:fill="BDD6EE"/>
            <w:vAlign w:val="center"/>
            <w:hideMark/>
          </w:tcPr>
          <w:p w14:paraId="275D212D"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E-pasts</w:t>
            </w:r>
          </w:p>
        </w:tc>
        <w:tc>
          <w:tcPr>
            <w:tcW w:w="2600" w:type="pct"/>
            <w:tcBorders>
              <w:top w:val="single" w:sz="6" w:space="0" w:color="auto"/>
              <w:left w:val="single" w:sz="6" w:space="0" w:color="auto"/>
              <w:bottom w:val="single" w:sz="6" w:space="0" w:color="auto"/>
              <w:right w:val="single" w:sz="6" w:space="0" w:color="auto"/>
            </w:tcBorders>
            <w:vAlign w:val="center"/>
            <w:hideMark/>
          </w:tcPr>
          <w:p w14:paraId="3ACE7B43"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222F3F62" w14:textId="77777777" w:rsidTr="00D95D7F">
        <w:trPr>
          <w:trHeight w:val="180"/>
          <w:tblCellSpacing w:w="15" w:type="dxa"/>
        </w:trPr>
        <w:tc>
          <w:tcPr>
            <w:tcW w:w="0" w:type="auto"/>
            <w:gridSpan w:val="5"/>
            <w:shd w:val="clear" w:color="auto" w:fill="BDD6EE"/>
            <w:vAlign w:val="center"/>
            <w:hideMark/>
          </w:tcPr>
          <w:p w14:paraId="39D10165"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bl>
    <w:p w14:paraId="099F5537" w14:textId="77777777" w:rsidR="00D95D7F" w:rsidRPr="00D95D7F" w:rsidRDefault="00D95D7F" w:rsidP="00D95D7F">
      <w:pPr>
        <w:pStyle w:val="NormalWeb"/>
        <w:rPr>
          <w:rFonts w:asciiTheme="majorHAnsi" w:hAnsiTheme="majorHAnsi"/>
          <w:sz w:val="19"/>
          <w:szCs w:val="19"/>
        </w:rPr>
      </w:pPr>
      <w:r w:rsidRPr="00D95D7F">
        <w:rPr>
          <w:rFonts w:asciiTheme="majorHAnsi" w:hAnsiTheme="majorHAnsi"/>
          <w:sz w:val="19"/>
          <w:szCs w:val="19"/>
        </w:rPr>
        <w:t> </w:t>
      </w: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287"/>
        <w:gridCol w:w="753"/>
        <w:gridCol w:w="834"/>
        <w:gridCol w:w="1155"/>
        <w:gridCol w:w="994"/>
        <w:gridCol w:w="2280"/>
        <w:gridCol w:w="994"/>
        <w:gridCol w:w="1009"/>
      </w:tblGrid>
      <w:tr w:rsidR="00D95D7F" w:rsidRPr="00D95D7F" w14:paraId="2B1AE47E" w14:textId="77777777" w:rsidTr="00D95D7F">
        <w:trPr>
          <w:trHeight w:val="180"/>
          <w:tblCellSpacing w:w="15" w:type="dxa"/>
        </w:trPr>
        <w:tc>
          <w:tcPr>
            <w:tcW w:w="0" w:type="auto"/>
            <w:gridSpan w:val="8"/>
            <w:shd w:val="clear" w:color="auto" w:fill="BDD6EE"/>
            <w:vAlign w:val="center"/>
            <w:hideMark/>
          </w:tcPr>
          <w:p w14:paraId="4094E4D0" w14:textId="77777777" w:rsidR="00D95D7F" w:rsidRPr="00D95D7F" w:rsidRDefault="00D95D7F">
            <w:pPr>
              <w:rPr>
                <w:rFonts w:asciiTheme="majorHAnsi" w:hAnsiTheme="majorHAnsi"/>
                <w:b/>
                <w:bCs/>
                <w:sz w:val="19"/>
                <w:szCs w:val="19"/>
              </w:rPr>
            </w:pPr>
            <w:r w:rsidRPr="00D95D7F">
              <w:rPr>
                <w:rFonts w:asciiTheme="majorHAnsi" w:hAnsiTheme="majorHAnsi"/>
                <w:b/>
                <w:bCs/>
                <w:sz w:val="19"/>
                <w:szCs w:val="19"/>
              </w:rPr>
              <w:t>Informācija par lietotāju, kuram nepieciešams piešķirt/anulēt tiesības sistēmā</w:t>
            </w:r>
          </w:p>
        </w:tc>
      </w:tr>
      <w:tr w:rsidR="00D95D7F" w:rsidRPr="00D95D7F" w14:paraId="138F50A0" w14:textId="77777777" w:rsidTr="00D95D7F">
        <w:trPr>
          <w:trHeight w:val="180"/>
          <w:tblCellSpacing w:w="15" w:type="dxa"/>
        </w:trPr>
        <w:tc>
          <w:tcPr>
            <w:tcW w:w="1100" w:type="pct"/>
            <w:gridSpan w:val="3"/>
            <w:tcBorders>
              <w:right w:val="single" w:sz="6" w:space="0" w:color="auto"/>
            </w:tcBorders>
            <w:shd w:val="clear" w:color="auto" w:fill="BDD6EE"/>
            <w:vAlign w:val="center"/>
            <w:hideMark/>
          </w:tcPr>
          <w:p w14:paraId="41BC82F3" w14:textId="77777777" w:rsidR="00D95D7F" w:rsidRPr="00D95D7F" w:rsidRDefault="00D95D7F">
            <w:pPr>
              <w:rPr>
                <w:rFonts w:asciiTheme="majorHAnsi" w:hAnsiTheme="majorHAnsi"/>
                <w:sz w:val="19"/>
                <w:szCs w:val="19"/>
              </w:rPr>
            </w:pPr>
            <w:r w:rsidRPr="00D95D7F">
              <w:rPr>
                <w:rFonts w:asciiTheme="majorHAnsi" w:hAnsiTheme="majorHAnsi"/>
                <w:sz w:val="19"/>
                <w:szCs w:val="19"/>
              </w:rPr>
              <w:lastRenderedPageBreak/>
              <w:t>Vārds, uzvārds</w:t>
            </w:r>
          </w:p>
        </w:tc>
        <w:tc>
          <w:tcPr>
            <w:tcW w:w="3900" w:type="pct"/>
            <w:gridSpan w:val="5"/>
            <w:tcBorders>
              <w:top w:val="single" w:sz="6" w:space="0" w:color="auto"/>
              <w:left w:val="single" w:sz="6" w:space="0" w:color="auto"/>
              <w:bottom w:val="single" w:sz="6" w:space="0" w:color="auto"/>
              <w:right w:val="single" w:sz="6" w:space="0" w:color="auto"/>
            </w:tcBorders>
            <w:vAlign w:val="center"/>
            <w:hideMark/>
          </w:tcPr>
          <w:p w14:paraId="77F8818F"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42FF8B83" w14:textId="77777777" w:rsidTr="00D95D7F">
        <w:trPr>
          <w:trHeight w:val="180"/>
          <w:tblCellSpacing w:w="15" w:type="dxa"/>
        </w:trPr>
        <w:tc>
          <w:tcPr>
            <w:tcW w:w="0" w:type="auto"/>
            <w:gridSpan w:val="8"/>
            <w:shd w:val="clear" w:color="auto" w:fill="BDD6EE"/>
            <w:vAlign w:val="center"/>
            <w:hideMark/>
          </w:tcPr>
          <w:p w14:paraId="7C14BF65"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316D1410" w14:textId="77777777" w:rsidTr="00D95D7F">
        <w:trPr>
          <w:trHeight w:val="180"/>
          <w:tblCellSpacing w:w="15" w:type="dxa"/>
        </w:trPr>
        <w:tc>
          <w:tcPr>
            <w:tcW w:w="1100" w:type="pct"/>
            <w:gridSpan w:val="3"/>
            <w:tcBorders>
              <w:right w:val="single" w:sz="6" w:space="0" w:color="auto"/>
            </w:tcBorders>
            <w:shd w:val="clear" w:color="auto" w:fill="BDD6EE"/>
            <w:vAlign w:val="center"/>
            <w:hideMark/>
          </w:tcPr>
          <w:p w14:paraId="60980A50" w14:textId="77777777" w:rsidR="00D95D7F" w:rsidRPr="00D95D7F" w:rsidRDefault="00D95D7F">
            <w:pPr>
              <w:rPr>
                <w:rFonts w:asciiTheme="majorHAnsi" w:hAnsiTheme="majorHAnsi"/>
                <w:sz w:val="19"/>
                <w:szCs w:val="19"/>
              </w:rPr>
            </w:pPr>
            <w:r w:rsidRPr="00D95D7F">
              <w:rPr>
                <w:rFonts w:asciiTheme="majorHAnsi" w:hAnsiTheme="majorHAnsi"/>
                <w:sz w:val="19"/>
                <w:szCs w:val="19"/>
              </w:rPr>
              <w:t>Personas kods</w:t>
            </w:r>
          </w:p>
        </w:tc>
        <w:tc>
          <w:tcPr>
            <w:tcW w:w="3900" w:type="pct"/>
            <w:gridSpan w:val="5"/>
            <w:tcBorders>
              <w:top w:val="single" w:sz="6" w:space="0" w:color="auto"/>
              <w:left w:val="single" w:sz="6" w:space="0" w:color="auto"/>
              <w:bottom w:val="single" w:sz="6" w:space="0" w:color="auto"/>
              <w:right w:val="single" w:sz="6" w:space="0" w:color="auto"/>
            </w:tcBorders>
            <w:vAlign w:val="center"/>
            <w:hideMark/>
          </w:tcPr>
          <w:p w14:paraId="43D08437"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741C5EBA" w14:textId="77777777" w:rsidTr="00D95D7F">
        <w:trPr>
          <w:trHeight w:val="180"/>
          <w:tblCellSpacing w:w="15" w:type="dxa"/>
        </w:trPr>
        <w:tc>
          <w:tcPr>
            <w:tcW w:w="0" w:type="auto"/>
            <w:gridSpan w:val="8"/>
            <w:shd w:val="clear" w:color="auto" w:fill="BDD6EE"/>
            <w:vAlign w:val="center"/>
            <w:hideMark/>
          </w:tcPr>
          <w:p w14:paraId="40A77ABC"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2AB09DF2" w14:textId="77777777" w:rsidTr="00D95D7F">
        <w:trPr>
          <w:trHeight w:val="180"/>
          <w:tblCellSpacing w:w="15" w:type="dxa"/>
        </w:trPr>
        <w:tc>
          <w:tcPr>
            <w:tcW w:w="1100" w:type="pct"/>
            <w:gridSpan w:val="3"/>
            <w:tcBorders>
              <w:right w:val="single" w:sz="6" w:space="0" w:color="auto"/>
            </w:tcBorders>
            <w:shd w:val="clear" w:color="auto" w:fill="BDD6EE"/>
            <w:vAlign w:val="center"/>
            <w:hideMark/>
          </w:tcPr>
          <w:p w14:paraId="7F6AFD01" w14:textId="77777777" w:rsidR="00D95D7F" w:rsidRPr="00D95D7F" w:rsidRDefault="00D95D7F">
            <w:pPr>
              <w:rPr>
                <w:rFonts w:asciiTheme="majorHAnsi" w:hAnsiTheme="majorHAnsi"/>
                <w:sz w:val="19"/>
                <w:szCs w:val="19"/>
              </w:rPr>
            </w:pPr>
            <w:r w:rsidRPr="00D95D7F">
              <w:rPr>
                <w:rFonts w:asciiTheme="majorHAnsi" w:hAnsiTheme="majorHAnsi"/>
                <w:sz w:val="19"/>
                <w:szCs w:val="19"/>
              </w:rPr>
              <w:t>Iestādes nosaukums</w:t>
            </w:r>
          </w:p>
        </w:tc>
        <w:tc>
          <w:tcPr>
            <w:tcW w:w="3900" w:type="pct"/>
            <w:gridSpan w:val="5"/>
            <w:tcBorders>
              <w:top w:val="single" w:sz="6" w:space="0" w:color="auto"/>
              <w:left w:val="single" w:sz="6" w:space="0" w:color="auto"/>
              <w:bottom w:val="single" w:sz="6" w:space="0" w:color="auto"/>
              <w:right w:val="single" w:sz="6" w:space="0" w:color="auto"/>
            </w:tcBorders>
            <w:vAlign w:val="center"/>
            <w:hideMark/>
          </w:tcPr>
          <w:p w14:paraId="4678FDE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4F234B78" w14:textId="77777777" w:rsidTr="00D95D7F">
        <w:trPr>
          <w:trHeight w:val="180"/>
          <w:tblCellSpacing w:w="15" w:type="dxa"/>
        </w:trPr>
        <w:tc>
          <w:tcPr>
            <w:tcW w:w="0" w:type="auto"/>
            <w:gridSpan w:val="8"/>
            <w:shd w:val="clear" w:color="auto" w:fill="BDD6EE"/>
            <w:vAlign w:val="center"/>
            <w:hideMark/>
          </w:tcPr>
          <w:p w14:paraId="54A81465"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5DE57BDC" w14:textId="77777777" w:rsidTr="00D95D7F">
        <w:trPr>
          <w:trHeight w:val="180"/>
          <w:tblCellSpacing w:w="15" w:type="dxa"/>
        </w:trPr>
        <w:tc>
          <w:tcPr>
            <w:tcW w:w="600" w:type="pct"/>
            <w:gridSpan w:val="2"/>
            <w:tcBorders>
              <w:right w:val="single" w:sz="6" w:space="0" w:color="auto"/>
            </w:tcBorders>
            <w:shd w:val="clear" w:color="auto" w:fill="BDD6EE"/>
            <w:vAlign w:val="center"/>
            <w:hideMark/>
          </w:tcPr>
          <w:p w14:paraId="18132033" w14:textId="77777777" w:rsidR="00D95D7F" w:rsidRPr="00D95D7F" w:rsidRDefault="00D95D7F">
            <w:pPr>
              <w:rPr>
                <w:rFonts w:asciiTheme="majorHAnsi" w:hAnsiTheme="majorHAnsi"/>
                <w:sz w:val="19"/>
                <w:szCs w:val="19"/>
              </w:rPr>
            </w:pPr>
            <w:r w:rsidRPr="00D95D7F">
              <w:rPr>
                <w:rFonts w:asciiTheme="majorHAnsi" w:hAnsiTheme="majorHAnsi"/>
                <w:sz w:val="19"/>
                <w:szCs w:val="19"/>
              </w:rPr>
              <w:t>Amats</w:t>
            </w:r>
          </w:p>
        </w:tc>
        <w:tc>
          <w:tcPr>
            <w:tcW w:w="4400" w:type="pct"/>
            <w:gridSpan w:val="6"/>
            <w:tcBorders>
              <w:top w:val="single" w:sz="6" w:space="0" w:color="auto"/>
              <w:left w:val="single" w:sz="6" w:space="0" w:color="auto"/>
              <w:bottom w:val="single" w:sz="6" w:space="0" w:color="auto"/>
              <w:right w:val="single" w:sz="6" w:space="0" w:color="auto"/>
            </w:tcBorders>
            <w:vAlign w:val="center"/>
            <w:hideMark/>
          </w:tcPr>
          <w:p w14:paraId="30C703B1"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3324BB41" w14:textId="77777777" w:rsidTr="00D95D7F">
        <w:trPr>
          <w:trHeight w:val="180"/>
          <w:tblCellSpacing w:w="15" w:type="dxa"/>
        </w:trPr>
        <w:tc>
          <w:tcPr>
            <w:tcW w:w="0" w:type="auto"/>
            <w:gridSpan w:val="8"/>
            <w:shd w:val="clear" w:color="auto" w:fill="BDD6EE"/>
            <w:vAlign w:val="center"/>
            <w:hideMark/>
          </w:tcPr>
          <w:p w14:paraId="47CD899A"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2C629D84" w14:textId="77777777" w:rsidTr="00D95D7F">
        <w:trPr>
          <w:trHeight w:val="180"/>
          <w:tblCellSpacing w:w="15" w:type="dxa"/>
        </w:trPr>
        <w:tc>
          <w:tcPr>
            <w:tcW w:w="600" w:type="pct"/>
            <w:gridSpan w:val="2"/>
            <w:tcBorders>
              <w:right w:val="single" w:sz="6" w:space="0" w:color="auto"/>
            </w:tcBorders>
            <w:shd w:val="clear" w:color="auto" w:fill="BDD6EE"/>
            <w:vAlign w:val="center"/>
            <w:hideMark/>
          </w:tcPr>
          <w:p w14:paraId="23306C14" w14:textId="77777777" w:rsidR="00D95D7F" w:rsidRPr="00D95D7F" w:rsidRDefault="00D95D7F">
            <w:pPr>
              <w:rPr>
                <w:rFonts w:asciiTheme="majorHAnsi" w:hAnsiTheme="majorHAnsi"/>
                <w:sz w:val="19"/>
                <w:szCs w:val="19"/>
              </w:rPr>
            </w:pPr>
            <w:r w:rsidRPr="00D95D7F">
              <w:rPr>
                <w:rFonts w:asciiTheme="majorHAnsi" w:hAnsiTheme="majorHAnsi"/>
                <w:sz w:val="19"/>
                <w:szCs w:val="19"/>
              </w:rPr>
              <w:t>Tālrunis</w:t>
            </w:r>
          </w:p>
        </w:tc>
        <w:tc>
          <w:tcPr>
            <w:tcW w:w="1200" w:type="pct"/>
            <w:gridSpan w:val="2"/>
            <w:tcBorders>
              <w:top w:val="single" w:sz="6" w:space="0" w:color="auto"/>
              <w:left w:val="single" w:sz="6" w:space="0" w:color="auto"/>
              <w:bottom w:val="single" w:sz="6" w:space="0" w:color="auto"/>
              <w:right w:val="single" w:sz="6" w:space="0" w:color="auto"/>
            </w:tcBorders>
            <w:vAlign w:val="center"/>
            <w:hideMark/>
          </w:tcPr>
          <w:p w14:paraId="13AF0F57"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600" w:type="pct"/>
            <w:tcBorders>
              <w:left w:val="single" w:sz="6" w:space="0" w:color="auto"/>
              <w:right w:val="single" w:sz="6" w:space="0" w:color="auto"/>
            </w:tcBorders>
            <w:shd w:val="clear" w:color="auto" w:fill="BDD6EE"/>
            <w:vAlign w:val="center"/>
            <w:hideMark/>
          </w:tcPr>
          <w:p w14:paraId="3DEC2870"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E-pasts</w:t>
            </w:r>
          </w:p>
        </w:tc>
        <w:tc>
          <w:tcPr>
            <w:tcW w:w="2600" w:type="pct"/>
            <w:gridSpan w:val="3"/>
            <w:tcBorders>
              <w:top w:val="single" w:sz="6" w:space="0" w:color="auto"/>
              <w:left w:val="single" w:sz="6" w:space="0" w:color="auto"/>
              <w:bottom w:val="single" w:sz="6" w:space="0" w:color="auto"/>
              <w:right w:val="single" w:sz="6" w:space="0" w:color="auto"/>
            </w:tcBorders>
            <w:vAlign w:val="center"/>
            <w:hideMark/>
          </w:tcPr>
          <w:p w14:paraId="27D8347E"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168A3335" w14:textId="77777777" w:rsidTr="00D95D7F">
        <w:trPr>
          <w:trHeight w:val="180"/>
          <w:tblCellSpacing w:w="15" w:type="dxa"/>
        </w:trPr>
        <w:tc>
          <w:tcPr>
            <w:tcW w:w="0" w:type="auto"/>
            <w:gridSpan w:val="8"/>
            <w:shd w:val="clear" w:color="auto" w:fill="BDD6EE"/>
            <w:vAlign w:val="center"/>
            <w:hideMark/>
          </w:tcPr>
          <w:p w14:paraId="5E419F54"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2B11CE70" w14:textId="77777777" w:rsidTr="00D95D7F">
        <w:trPr>
          <w:trHeight w:val="180"/>
          <w:tblCellSpacing w:w="15" w:type="dxa"/>
        </w:trPr>
        <w:tc>
          <w:tcPr>
            <w:tcW w:w="150" w:type="pct"/>
            <w:tcBorders>
              <w:right w:val="single" w:sz="6" w:space="0" w:color="auto"/>
            </w:tcBorders>
            <w:shd w:val="clear" w:color="auto" w:fill="BDD6EE"/>
            <w:vAlign w:val="center"/>
            <w:hideMark/>
          </w:tcPr>
          <w:p w14:paraId="4EDB3BFD"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3650" w:type="pct"/>
            <w:gridSpan w:val="5"/>
            <w:tcBorders>
              <w:top w:val="single" w:sz="6" w:space="0" w:color="auto"/>
              <w:left w:val="single" w:sz="6" w:space="0" w:color="auto"/>
              <w:bottom w:val="single" w:sz="6" w:space="0" w:color="auto"/>
              <w:right w:val="single" w:sz="6" w:space="0" w:color="auto"/>
            </w:tcBorders>
            <w:vAlign w:val="center"/>
            <w:hideMark/>
          </w:tcPr>
          <w:p w14:paraId="4B993A8B" w14:textId="77777777" w:rsidR="00D95D7F" w:rsidRPr="00D95D7F" w:rsidRDefault="00D95D7F">
            <w:pPr>
              <w:jc w:val="center"/>
              <w:rPr>
                <w:rFonts w:asciiTheme="majorHAnsi" w:hAnsiTheme="majorHAnsi"/>
                <w:b/>
                <w:bCs/>
                <w:sz w:val="19"/>
                <w:szCs w:val="19"/>
              </w:rPr>
            </w:pPr>
            <w:r w:rsidRPr="00D95D7F">
              <w:rPr>
                <w:rFonts w:asciiTheme="majorHAnsi" w:hAnsiTheme="majorHAnsi"/>
                <w:b/>
                <w:bCs/>
                <w:sz w:val="19"/>
                <w:szCs w:val="19"/>
              </w:rPr>
              <w:t>Lietotāja loma</w:t>
            </w:r>
          </w:p>
        </w:tc>
        <w:tc>
          <w:tcPr>
            <w:tcW w:w="600" w:type="pct"/>
            <w:tcBorders>
              <w:top w:val="single" w:sz="6" w:space="0" w:color="auto"/>
              <w:left w:val="single" w:sz="6" w:space="0" w:color="auto"/>
              <w:bottom w:val="single" w:sz="6" w:space="0" w:color="auto"/>
              <w:right w:val="single" w:sz="6" w:space="0" w:color="auto"/>
            </w:tcBorders>
            <w:vAlign w:val="center"/>
            <w:hideMark/>
          </w:tcPr>
          <w:p w14:paraId="5067B3F9" w14:textId="77777777" w:rsidR="00D95D7F" w:rsidRPr="00D95D7F" w:rsidRDefault="00D95D7F">
            <w:pPr>
              <w:jc w:val="center"/>
              <w:rPr>
                <w:rFonts w:asciiTheme="majorHAnsi" w:hAnsiTheme="majorHAnsi"/>
                <w:b/>
                <w:bCs/>
                <w:sz w:val="19"/>
                <w:szCs w:val="19"/>
              </w:rPr>
            </w:pPr>
            <w:r w:rsidRPr="00D95D7F">
              <w:rPr>
                <w:rFonts w:asciiTheme="majorHAnsi" w:hAnsiTheme="majorHAnsi"/>
                <w:b/>
                <w:bCs/>
                <w:sz w:val="19"/>
                <w:szCs w:val="19"/>
              </w:rPr>
              <w:t>Piešķirt</w:t>
            </w:r>
          </w:p>
        </w:tc>
        <w:tc>
          <w:tcPr>
            <w:tcW w:w="600" w:type="pct"/>
            <w:tcBorders>
              <w:top w:val="single" w:sz="6" w:space="0" w:color="auto"/>
              <w:left w:val="single" w:sz="6" w:space="0" w:color="auto"/>
              <w:bottom w:val="single" w:sz="6" w:space="0" w:color="auto"/>
              <w:right w:val="single" w:sz="6" w:space="0" w:color="auto"/>
            </w:tcBorders>
            <w:vAlign w:val="center"/>
            <w:hideMark/>
          </w:tcPr>
          <w:p w14:paraId="35702A41" w14:textId="77777777" w:rsidR="00D95D7F" w:rsidRPr="00D95D7F" w:rsidRDefault="00D95D7F">
            <w:pPr>
              <w:jc w:val="center"/>
              <w:rPr>
                <w:rFonts w:asciiTheme="majorHAnsi" w:hAnsiTheme="majorHAnsi"/>
                <w:b/>
                <w:bCs/>
                <w:sz w:val="19"/>
                <w:szCs w:val="19"/>
              </w:rPr>
            </w:pPr>
            <w:r w:rsidRPr="00D95D7F">
              <w:rPr>
                <w:rFonts w:asciiTheme="majorHAnsi" w:hAnsiTheme="majorHAnsi"/>
                <w:b/>
                <w:bCs/>
                <w:sz w:val="19"/>
                <w:szCs w:val="19"/>
              </w:rPr>
              <w:t>Anulēt</w:t>
            </w:r>
          </w:p>
        </w:tc>
      </w:tr>
      <w:tr w:rsidR="00D95D7F" w:rsidRPr="00D95D7F" w14:paraId="06B30A27" w14:textId="77777777" w:rsidTr="00D95D7F">
        <w:trPr>
          <w:trHeight w:val="180"/>
          <w:tblCellSpacing w:w="15" w:type="dxa"/>
        </w:trPr>
        <w:tc>
          <w:tcPr>
            <w:tcW w:w="150" w:type="pct"/>
            <w:tcBorders>
              <w:right w:val="single" w:sz="6" w:space="0" w:color="auto"/>
            </w:tcBorders>
            <w:shd w:val="clear" w:color="auto" w:fill="BDD6EE"/>
            <w:vAlign w:val="center"/>
            <w:hideMark/>
          </w:tcPr>
          <w:p w14:paraId="65297BD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3650" w:type="pct"/>
            <w:gridSpan w:val="5"/>
            <w:tcBorders>
              <w:top w:val="single" w:sz="6" w:space="0" w:color="auto"/>
              <w:left w:val="single" w:sz="6" w:space="0" w:color="auto"/>
              <w:bottom w:val="single" w:sz="6" w:space="0" w:color="auto"/>
              <w:right w:val="single" w:sz="6" w:space="0" w:color="auto"/>
            </w:tcBorders>
            <w:vAlign w:val="center"/>
            <w:hideMark/>
          </w:tcPr>
          <w:p w14:paraId="03801F07" w14:textId="77777777" w:rsidR="00D95D7F" w:rsidRPr="00D95D7F" w:rsidRDefault="00D95D7F">
            <w:pPr>
              <w:rPr>
                <w:rFonts w:asciiTheme="majorHAnsi" w:hAnsiTheme="majorHAnsi"/>
                <w:sz w:val="19"/>
                <w:szCs w:val="19"/>
              </w:rPr>
            </w:pPr>
            <w:r w:rsidRPr="00D95D7F">
              <w:rPr>
                <w:rFonts w:asciiTheme="majorHAnsi" w:hAnsiTheme="majorHAnsi"/>
                <w:sz w:val="19"/>
                <w:szCs w:val="19"/>
              </w:rPr>
              <w:t>atbalsta sniedzējs – atbalsta programmu ievadītājs</w:t>
            </w:r>
          </w:p>
        </w:tc>
        <w:tc>
          <w:tcPr>
            <w:tcW w:w="600" w:type="pct"/>
            <w:tcBorders>
              <w:top w:val="single" w:sz="6" w:space="0" w:color="auto"/>
              <w:left w:val="single" w:sz="6" w:space="0" w:color="auto"/>
              <w:bottom w:val="single" w:sz="6" w:space="0" w:color="auto"/>
              <w:right w:val="single" w:sz="6" w:space="0" w:color="auto"/>
            </w:tcBorders>
            <w:vAlign w:val="center"/>
            <w:hideMark/>
          </w:tcPr>
          <w:p w14:paraId="65330D0F" w14:textId="36250233"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052FBFBA" wp14:editId="45D276D1">
                  <wp:extent cx="127000" cy="127000"/>
                  <wp:effectExtent l="0" t="0" r="6350" b="6350"/>
                  <wp:docPr id="4804480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00" w:type="pct"/>
            <w:tcBorders>
              <w:top w:val="single" w:sz="6" w:space="0" w:color="auto"/>
              <w:left w:val="single" w:sz="6" w:space="0" w:color="auto"/>
              <w:bottom w:val="single" w:sz="6" w:space="0" w:color="auto"/>
              <w:right w:val="single" w:sz="6" w:space="0" w:color="auto"/>
            </w:tcBorders>
            <w:vAlign w:val="center"/>
            <w:hideMark/>
          </w:tcPr>
          <w:p w14:paraId="7288D728" w14:textId="213386B5"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13DAF9CC" wp14:editId="0270171E">
                  <wp:extent cx="127000" cy="127000"/>
                  <wp:effectExtent l="0" t="0" r="6350" b="6350"/>
                  <wp:docPr id="4361648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D95D7F" w:rsidRPr="00D95D7F" w14:paraId="056352E2" w14:textId="77777777" w:rsidTr="00D95D7F">
        <w:trPr>
          <w:trHeight w:val="180"/>
          <w:tblCellSpacing w:w="15" w:type="dxa"/>
        </w:trPr>
        <w:tc>
          <w:tcPr>
            <w:tcW w:w="150" w:type="pct"/>
            <w:tcBorders>
              <w:right w:val="single" w:sz="6" w:space="0" w:color="auto"/>
            </w:tcBorders>
            <w:shd w:val="clear" w:color="auto" w:fill="BDD6EE"/>
            <w:vAlign w:val="center"/>
            <w:hideMark/>
          </w:tcPr>
          <w:p w14:paraId="1D992DF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3650" w:type="pct"/>
            <w:gridSpan w:val="5"/>
            <w:tcBorders>
              <w:top w:val="single" w:sz="6" w:space="0" w:color="auto"/>
              <w:left w:val="single" w:sz="6" w:space="0" w:color="auto"/>
              <w:bottom w:val="single" w:sz="6" w:space="0" w:color="auto"/>
              <w:right w:val="single" w:sz="6" w:space="0" w:color="auto"/>
            </w:tcBorders>
            <w:vAlign w:val="center"/>
            <w:hideMark/>
          </w:tcPr>
          <w:p w14:paraId="18846419" w14:textId="77777777" w:rsidR="00D95D7F" w:rsidRPr="00D95D7F" w:rsidRDefault="00D95D7F">
            <w:pPr>
              <w:rPr>
                <w:rFonts w:asciiTheme="majorHAnsi" w:hAnsiTheme="majorHAnsi"/>
                <w:sz w:val="19"/>
                <w:szCs w:val="19"/>
              </w:rPr>
            </w:pPr>
            <w:r w:rsidRPr="00D95D7F">
              <w:rPr>
                <w:rFonts w:asciiTheme="majorHAnsi" w:hAnsiTheme="majorHAnsi"/>
                <w:sz w:val="19"/>
                <w:szCs w:val="19"/>
              </w:rPr>
              <w:t>atbalsta sniedzējs – datu ievadītājs</w:t>
            </w:r>
          </w:p>
        </w:tc>
        <w:tc>
          <w:tcPr>
            <w:tcW w:w="600" w:type="pct"/>
            <w:tcBorders>
              <w:top w:val="single" w:sz="6" w:space="0" w:color="auto"/>
              <w:left w:val="single" w:sz="6" w:space="0" w:color="auto"/>
              <w:bottom w:val="single" w:sz="6" w:space="0" w:color="auto"/>
              <w:right w:val="single" w:sz="6" w:space="0" w:color="auto"/>
            </w:tcBorders>
            <w:vAlign w:val="center"/>
            <w:hideMark/>
          </w:tcPr>
          <w:p w14:paraId="2A00DBFD" w14:textId="05298584"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52ADB590" wp14:editId="238A213A">
                  <wp:extent cx="127000" cy="127000"/>
                  <wp:effectExtent l="0" t="0" r="6350" b="6350"/>
                  <wp:docPr id="130598717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00" w:type="pct"/>
            <w:tcBorders>
              <w:top w:val="single" w:sz="6" w:space="0" w:color="auto"/>
              <w:left w:val="single" w:sz="6" w:space="0" w:color="auto"/>
              <w:bottom w:val="single" w:sz="6" w:space="0" w:color="auto"/>
              <w:right w:val="single" w:sz="6" w:space="0" w:color="auto"/>
            </w:tcBorders>
            <w:vAlign w:val="center"/>
            <w:hideMark/>
          </w:tcPr>
          <w:p w14:paraId="7E0448A1" w14:textId="234B7D49"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6D1B46D4" wp14:editId="25254EC4">
                  <wp:extent cx="127000" cy="127000"/>
                  <wp:effectExtent l="0" t="0" r="6350" b="6350"/>
                  <wp:docPr id="92529923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D95D7F" w:rsidRPr="00D95D7F" w14:paraId="19EA9F84" w14:textId="77777777" w:rsidTr="00D95D7F">
        <w:trPr>
          <w:trHeight w:val="180"/>
          <w:tblCellSpacing w:w="15" w:type="dxa"/>
        </w:trPr>
        <w:tc>
          <w:tcPr>
            <w:tcW w:w="150" w:type="pct"/>
            <w:tcBorders>
              <w:right w:val="single" w:sz="6" w:space="0" w:color="auto"/>
            </w:tcBorders>
            <w:shd w:val="clear" w:color="auto" w:fill="BDD6EE"/>
            <w:vAlign w:val="center"/>
            <w:hideMark/>
          </w:tcPr>
          <w:p w14:paraId="4E6F6E75"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3650" w:type="pct"/>
            <w:gridSpan w:val="5"/>
            <w:tcBorders>
              <w:top w:val="single" w:sz="6" w:space="0" w:color="auto"/>
              <w:left w:val="single" w:sz="6" w:space="0" w:color="auto"/>
              <w:bottom w:val="single" w:sz="6" w:space="0" w:color="auto"/>
              <w:right w:val="single" w:sz="6" w:space="0" w:color="auto"/>
            </w:tcBorders>
            <w:vAlign w:val="center"/>
            <w:hideMark/>
          </w:tcPr>
          <w:p w14:paraId="23ED6DD9" w14:textId="77777777" w:rsidR="00D95D7F" w:rsidRPr="00D95D7F" w:rsidRDefault="00D95D7F">
            <w:pPr>
              <w:rPr>
                <w:rFonts w:asciiTheme="majorHAnsi" w:hAnsiTheme="majorHAnsi"/>
                <w:sz w:val="19"/>
                <w:szCs w:val="19"/>
              </w:rPr>
            </w:pPr>
            <w:r w:rsidRPr="00D95D7F">
              <w:rPr>
                <w:rFonts w:asciiTheme="majorHAnsi" w:hAnsiTheme="majorHAnsi"/>
                <w:sz w:val="19"/>
                <w:szCs w:val="19"/>
              </w:rPr>
              <w:t>atbalsta sniedzējs – datu apstiprinātājs</w:t>
            </w:r>
          </w:p>
        </w:tc>
        <w:tc>
          <w:tcPr>
            <w:tcW w:w="600" w:type="pct"/>
            <w:tcBorders>
              <w:top w:val="single" w:sz="6" w:space="0" w:color="auto"/>
              <w:left w:val="single" w:sz="6" w:space="0" w:color="auto"/>
              <w:bottom w:val="single" w:sz="6" w:space="0" w:color="auto"/>
              <w:right w:val="single" w:sz="6" w:space="0" w:color="auto"/>
            </w:tcBorders>
            <w:vAlign w:val="center"/>
            <w:hideMark/>
          </w:tcPr>
          <w:p w14:paraId="669BF486" w14:textId="141F0E03"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4A7913F9" wp14:editId="0637575C">
                  <wp:extent cx="127000" cy="127000"/>
                  <wp:effectExtent l="0" t="0" r="6350" b="6350"/>
                  <wp:docPr id="69446428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00" w:type="pct"/>
            <w:tcBorders>
              <w:top w:val="single" w:sz="6" w:space="0" w:color="auto"/>
              <w:left w:val="single" w:sz="6" w:space="0" w:color="auto"/>
              <w:bottom w:val="single" w:sz="6" w:space="0" w:color="auto"/>
              <w:right w:val="single" w:sz="6" w:space="0" w:color="auto"/>
            </w:tcBorders>
            <w:vAlign w:val="center"/>
            <w:hideMark/>
          </w:tcPr>
          <w:p w14:paraId="08009897" w14:textId="0EC4A810"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22001319" wp14:editId="6EFD842D">
                  <wp:extent cx="127000" cy="127000"/>
                  <wp:effectExtent l="0" t="0" r="6350" b="6350"/>
                  <wp:docPr id="154598220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D95D7F" w:rsidRPr="00D95D7F" w14:paraId="779733BE" w14:textId="77777777" w:rsidTr="00D95D7F">
        <w:trPr>
          <w:trHeight w:val="180"/>
          <w:tblCellSpacing w:w="15" w:type="dxa"/>
        </w:trPr>
        <w:tc>
          <w:tcPr>
            <w:tcW w:w="150" w:type="pct"/>
            <w:tcBorders>
              <w:right w:val="single" w:sz="6" w:space="0" w:color="auto"/>
            </w:tcBorders>
            <w:shd w:val="clear" w:color="auto" w:fill="BDD6EE"/>
            <w:vAlign w:val="center"/>
            <w:hideMark/>
          </w:tcPr>
          <w:p w14:paraId="58F64971"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3650" w:type="pct"/>
            <w:gridSpan w:val="5"/>
            <w:tcBorders>
              <w:top w:val="single" w:sz="6" w:space="0" w:color="auto"/>
              <w:left w:val="single" w:sz="6" w:space="0" w:color="auto"/>
              <w:bottom w:val="single" w:sz="6" w:space="0" w:color="auto"/>
              <w:right w:val="single" w:sz="6" w:space="0" w:color="auto"/>
            </w:tcBorders>
            <w:vAlign w:val="center"/>
            <w:hideMark/>
          </w:tcPr>
          <w:p w14:paraId="7B6C609E"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komercdarbības atbalsta uzraudzības institūcija – datu pārlūkotājs</w:t>
            </w:r>
          </w:p>
        </w:tc>
        <w:tc>
          <w:tcPr>
            <w:tcW w:w="600" w:type="pct"/>
            <w:tcBorders>
              <w:top w:val="single" w:sz="6" w:space="0" w:color="auto"/>
              <w:left w:val="single" w:sz="6" w:space="0" w:color="auto"/>
              <w:bottom w:val="single" w:sz="6" w:space="0" w:color="auto"/>
              <w:right w:val="single" w:sz="6" w:space="0" w:color="auto"/>
            </w:tcBorders>
            <w:vAlign w:val="center"/>
            <w:hideMark/>
          </w:tcPr>
          <w:p w14:paraId="07C3952C" w14:textId="4656F22E"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77E95F2D" wp14:editId="652B39D8">
                  <wp:extent cx="127000" cy="127000"/>
                  <wp:effectExtent l="0" t="0" r="6350" b="6350"/>
                  <wp:docPr id="193878937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00" w:type="pct"/>
            <w:tcBorders>
              <w:top w:val="single" w:sz="6" w:space="0" w:color="auto"/>
              <w:left w:val="single" w:sz="6" w:space="0" w:color="auto"/>
              <w:bottom w:val="single" w:sz="6" w:space="0" w:color="auto"/>
              <w:right w:val="single" w:sz="6" w:space="0" w:color="auto"/>
            </w:tcBorders>
            <w:vAlign w:val="center"/>
            <w:hideMark/>
          </w:tcPr>
          <w:p w14:paraId="753E718D" w14:textId="04E5E63A"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4EF52AEC" wp14:editId="3E094697">
                  <wp:extent cx="127000" cy="127000"/>
                  <wp:effectExtent l="0" t="0" r="6350" b="6350"/>
                  <wp:docPr id="8917649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D95D7F" w:rsidRPr="00D95D7F" w14:paraId="68B0F340" w14:textId="77777777" w:rsidTr="00D95D7F">
        <w:trPr>
          <w:trHeight w:val="180"/>
          <w:tblCellSpacing w:w="15" w:type="dxa"/>
        </w:trPr>
        <w:tc>
          <w:tcPr>
            <w:tcW w:w="150" w:type="pct"/>
            <w:tcBorders>
              <w:right w:val="single" w:sz="6" w:space="0" w:color="auto"/>
            </w:tcBorders>
            <w:shd w:val="clear" w:color="auto" w:fill="BDD6EE"/>
            <w:vAlign w:val="center"/>
            <w:hideMark/>
          </w:tcPr>
          <w:p w14:paraId="7EA8F43C"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3650" w:type="pct"/>
            <w:gridSpan w:val="5"/>
            <w:tcBorders>
              <w:top w:val="single" w:sz="6" w:space="0" w:color="auto"/>
              <w:left w:val="single" w:sz="6" w:space="0" w:color="auto"/>
              <w:bottom w:val="single" w:sz="6" w:space="0" w:color="auto"/>
              <w:right w:val="single" w:sz="6" w:space="0" w:color="auto"/>
            </w:tcBorders>
            <w:vAlign w:val="center"/>
            <w:hideMark/>
          </w:tcPr>
          <w:p w14:paraId="32AE9783" w14:textId="77777777" w:rsidR="00D95D7F" w:rsidRPr="00D95D7F" w:rsidRDefault="00D95D7F">
            <w:pPr>
              <w:rPr>
                <w:rFonts w:asciiTheme="majorHAnsi" w:hAnsiTheme="majorHAnsi"/>
                <w:sz w:val="19"/>
                <w:szCs w:val="19"/>
              </w:rPr>
            </w:pPr>
            <w:r w:rsidRPr="00D95D7F">
              <w:rPr>
                <w:rFonts w:asciiTheme="majorHAnsi" w:hAnsiTheme="majorHAnsi"/>
                <w:sz w:val="19"/>
                <w:szCs w:val="19"/>
              </w:rPr>
              <w:t>komercdarbības atbalsta uzraudzības institūcija – datu rediģētājs</w:t>
            </w:r>
          </w:p>
        </w:tc>
        <w:tc>
          <w:tcPr>
            <w:tcW w:w="600" w:type="pct"/>
            <w:tcBorders>
              <w:top w:val="single" w:sz="6" w:space="0" w:color="auto"/>
              <w:left w:val="single" w:sz="6" w:space="0" w:color="auto"/>
              <w:bottom w:val="single" w:sz="6" w:space="0" w:color="auto"/>
              <w:right w:val="single" w:sz="6" w:space="0" w:color="auto"/>
            </w:tcBorders>
            <w:vAlign w:val="center"/>
            <w:hideMark/>
          </w:tcPr>
          <w:p w14:paraId="6EF73DDA" w14:textId="2A0B92BF"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2E7C7707" wp14:editId="1D4CE576">
                  <wp:extent cx="127000" cy="127000"/>
                  <wp:effectExtent l="0" t="0" r="6350" b="6350"/>
                  <wp:docPr id="180648128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00" w:type="pct"/>
            <w:tcBorders>
              <w:top w:val="single" w:sz="6" w:space="0" w:color="auto"/>
              <w:left w:val="single" w:sz="6" w:space="0" w:color="auto"/>
              <w:bottom w:val="single" w:sz="6" w:space="0" w:color="auto"/>
              <w:right w:val="single" w:sz="6" w:space="0" w:color="auto"/>
            </w:tcBorders>
            <w:vAlign w:val="center"/>
            <w:hideMark/>
          </w:tcPr>
          <w:p w14:paraId="1E0CB60E" w14:textId="4566DF62"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77EF1278" wp14:editId="20E9D396">
                  <wp:extent cx="127000" cy="127000"/>
                  <wp:effectExtent l="0" t="0" r="6350" b="6350"/>
                  <wp:docPr id="135039020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D95D7F" w:rsidRPr="00D95D7F" w14:paraId="019D2D78" w14:textId="77777777" w:rsidTr="00D95D7F">
        <w:trPr>
          <w:trHeight w:val="180"/>
          <w:tblCellSpacing w:w="15" w:type="dxa"/>
        </w:trPr>
        <w:tc>
          <w:tcPr>
            <w:tcW w:w="150" w:type="pct"/>
            <w:tcBorders>
              <w:right w:val="single" w:sz="6" w:space="0" w:color="auto"/>
            </w:tcBorders>
            <w:shd w:val="clear" w:color="auto" w:fill="BDD6EE"/>
            <w:vAlign w:val="center"/>
            <w:hideMark/>
          </w:tcPr>
          <w:p w14:paraId="6770D8FB"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3650" w:type="pct"/>
            <w:gridSpan w:val="5"/>
            <w:tcBorders>
              <w:top w:val="single" w:sz="6" w:space="0" w:color="auto"/>
              <w:left w:val="single" w:sz="6" w:space="0" w:color="auto"/>
              <w:bottom w:val="single" w:sz="6" w:space="0" w:color="auto"/>
              <w:right w:val="single" w:sz="6" w:space="0" w:color="auto"/>
            </w:tcBorders>
            <w:vAlign w:val="center"/>
            <w:hideMark/>
          </w:tcPr>
          <w:p w14:paraId="6F410340" w14:textId="77777777" w:rsidR="00D95D7F" w:rsidRPr="00D95D7F" w:rsidRDefault="00D95D7F">
            <w:pPr>
              <w:rPr>
                <w:rFonts w:asciiTheme="majorHAnsi" w:hAnsiTheme="majorHAnsi"/>
                <w:sz w:val="19"/>
                <w:szCs w:val="19"/>
              </w:rPr>
            </w:pPr>
            <w:r w:rsidRPr="00D95D7F">
              <w:rPr>
                <w:rFonts w:asciiTheme="majorHAnsi" w:hAnsiTheme="majorHAnsi"/>
                <w:sz w:val="19"/>
                <w:szCs w:val="19"/>
              </w:rPr>
              <w:t>nacionālā līmeņa audita vai revīzijas iestāde – datu pārlūkotājs</w:t>
            </w:r>
          </w:p>
        </w:tc>
        <w:tc>
          <w:tcPr>
            <w:tcW w:w="600" w:type="pct"/>
            <w:tcBorders>
              <w:top w:val="single" w:sz="6" w:space="0" w:color="auto"/>
              <w:left w:val="single" w:sz="6" w:space="0" w:color="auto"/>
              <w:bottom w:val="single" w:sz="6" w:space="0" w:color="auto"/>
              <w:right w:val="single" w:sz="6" w:space="0" w:color="auto"/>
            </w:tcBorders>
            <w:vAlign w:val="center"/>
            <w:hideMark/>
          </w:tcPr>
          <w:p w14:paraId="2C26A7EF" w14:textId="3E6D3FF4"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29A47803" wp14:editId="6873D2DC">
                  <wp:extent cx="127000" cy="127000"/>
                  <wp:effectExtent l="0" t="0" r="6350" b="6350"/>
                  <wp:docPr id="138048014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00" w:type="pct"/>
            <w:tcBorders>
              <w:top w:val="single" w:sz="6" w:space="0" w:color="auto"/>
              <w:left w:val="single" w:sz="6" w:space="0" w:color="auto"/>
              <w:bottom w:val="single" w:sz="6" w:space="0" w:color="auto"/>
              <w:right w:val="single" w:sz="6" w:space="0" w:color="auto"/>
            </w:tcBorders>
            <w:vAlign w:val="center"/>
            <w:hideMark/>
          </w:tcPr>
          <w:p w14:paraId="62055510" w14:textId="787CA7D7" w:rsidR="00D95D7F" w:rsidRPr="00D95D7F" w:rsidRDefault="00D95D7F">
            <w:pPr>
              <w:jc w:val="center"/>
              <w:rPr>
                <w:rFonts w:asciiTheme="majorHAnsi" w:hAnsiTheme="majorHAnsi"/>
                <w:sz w:val="19"/>
                <w:szCs w:val="19"/>
              </w:rPr>
            </w:pPr>
            <w:r w:rsidRPr="00D95D7F">
              <w:rPr>
                <w:rFonts w:asciiTheme="majorHAnsi" w:hAnsiTheme="majorHAnsi"/>
                <w:noProof/>
                <w:sz w:val="19"/>
                <w:szCs w:val="19"/>
              </w:rPr>
              <w:drawing>
                <wp:inline distT="0" distB="0" distL="0" distR="0" wp14:anchorId="259CCCA7" wp14:editId="639F7C9E">
                  <wp:extent cx="127000" cy="127000"/>
                  <wp:effectExtent l="0" t="0" r="6350" b="6350"/>
                  <wp:docPr id="7050119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r w:rsidR="00D95D7F" w:rsidRPr="00D95D7F" w14:paraId="63F0364C" w14:textId="77777777" w:rsidTr="00D95D7F">
        <w:trPr>
          <w:trHeight w:val="180"/>
          <w:tblCellSpacing w:w="15" w:type="dxa"/>
        </w:trPr>
        <w:tc>
          <w:tcPr>
            <w:tcW w:w="0" w:type="auto"/>
            <w:gridSpan w:val="8"/>
            <w:shd w:val="clear" w:color="auto" w:fill="BDD6EE"/>
            <w:vAlign w:val="center"/>
            <w:hideMark/>
          </w:tcPr>
          <w:p w14:paraId="05E6023B"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bl>
    <w:p w14:paraId="115FF509" w14:textId="77777777" w:rsidR="00D95D7F" w:rsidRPr="00D95D7F" w:rsidRDefault="00D95D7F" w:rsidP="00DE72F3">
      <w:pPr>
        <w:pStyle w:val="NormalWeb"/>
        <w:jc w:val="both"/>
        <w:rPr>
          <w:rFonts w:asciiTheme="majorHAnsi" w:hAnsiTheme="majorHAnsi"/>
          <w:sz w:val="19"/>
          <w:szCs w:val="19"/>
        </w:rPr>
      </w:pPr>
      <w:r w:rsidRPr="00D95D7F">
        <w:rPr>
          <w:rFonts w:asciiTheme="majorHAnsi" w:hAnsiTheme="majorHAnsi"/>
          <w:sz w:val="19"/>
          <w:szCs w:val="19"/>
        </w:rPr>
        <w:t>Iestādes vadītājs/pilnvarotā persona ar parakstu apliecina, ka:</w:t>
      </w:r>
    </w:p>
    <w:p w14:paraId="29481251" w14:textId="77777777" w:rsidR="00D95D7F" w:rsidRPr="00D95D7F" w:rsidRDefault="00D95D7F" w:rsidP="00DE72F3">
      <w:pPr>
        <w:pStyle w:val="NormalWeb"/>
        <w:jc w:val="both"/>
        <w:rPr>
          <w:rFonts w:asciiTheme="majorHAnsi" w:hAnsiTheme="majorHAnsi"/>
          <w:sz w:val="19"/>
          <w:szCs w:val="19"/>
        </w:rPr>
      </w:pPr>
      <w:r w:rsidRPr="00D95D7F">
        <w:rPr>
          <w:rFonts w:asciiTheme="majorHAnsi" w:hAnsiTheme="majorHAnsi"/>
          <w:sz w:val="19"/>
          <w:szCs w:val="19"/>
        </w:rPr>
        <w:t>1) lietotājs ir informēts par viņa personas datu nodošanu Finanšu ministrijai un iespēju iepazīties ar savu personas datu apstrādi Finanšu ministrijas tīmekļvietnē www.fm.gov.lv;</w:t>
      </w:r>
    </w:p>
    <w:p w14:paraId="4CF3822B" w14:textId="77777777" w:rsidR="00D95D7F" w:rsidRPr="00D95D7F" w:rsidRDefault="00D95D7F" w:rsidP="00DE72F3">
      <w:pPr>
        <w:pStyle w:val="NormalWeb"/>
        <w:jc w:val="both"/>
        <w:rPr>
          <w:rFonts w:asciiTheme="majorHAnsi" w:hAnsiTheme="majorHAnsi"/>
          <w:sz w:val="19"/>
          <w:szCs w:val="19"/>
        </w:rPr>
      </w:pPr>
      <w:r w:rsidRPr="00D95D7F">
        <w:rPr>
          <w:rFonts w:asciiTheme="majorHAnsi" w:hAnsiTheme="majorHAnsi"/>
          <w:sz w:val="19"/>
          <w:szCs w:val="19"/>
        </w:rPr>
        <w:t>2) sniegtā informācija ir patiesa</w:t>
      </w:r>
      <w:proofErr w:type="gramStart"/>
      <w:r w:rsidRPr="00D95D7F">
        <w:rPr>
          <w:rFonts w:asciiTheme="majorHAnsi" w:hAnsiTheme="majorHAnsi"/>
          <w:sz w:val="19"/>
          <w:szCs w:val="19"/>
        </w:rPr>
        <w:t xml:space="preserve"> un</w:t>
      </w:r>
      <w:proofErr w:type="gramEnd"/>
      <w:r w:rsidRPr="00D95D7F">
        <w:rPr>
          <w:rFonts w:asciiTheme="majorHAnsi" w:hAnsiTheme="majorHAnsi"/>
          <w:sz w:val="19"/>
          <w:szCs w:val="19"/>
        </w:rPr>
        <w:t xml:space="preserve"> lietotājs ir iepazinies ar sistēmas lietošanas un drošības noteikumiem un apņemas tos ievērot;</w:t>
      </w:r>
    </w:p>
    <w:p w14:paraId="34D5962C" w14:textId="77777777" w:rsidR="00D95D7F" w:rsidRPr="00D95D7F" w:rsidRDefault="00D95D7F" w:rsidP="00DE72F3">
      <w:pPr>
        <w:pStyle w:val="NormalWeb"/>
        <w:jc w:val="both"/>
        <w:rPr>
          <w:rFonts w:asciiTheme="majorHAnsi" w:hAnsiTheme="majorHAnsi"/>
          <w:sz w:val="19"/>
          <w:szCs w:val="19"/>
        </w:rPr>
      </w:pPr>
      <w:r w:rsidRPr="00D95D7F">
        <w:rPr>
          <w:rFonts w:asciiTheme="majorHAnsi" w:hAnsiTheme="majorHAnsi"/>
          <w:sz w:val="19"/>
          <w:szCs w:val="19"/>
        </w:rPr>
        <w:t xml:space="preserve">3) piešķirtās lietotāja tiesības sistēmā ir nepieciešamas amata vai darba pienākumu izpildei, kas saistīti ar </w:t>
      </w:r>
      <w:proofErr w:type="spellStart"/>
      <w:r w:rsidRPr="00D95D7F">
        <w:rPr>
          <w:rFonts w:asciiTheme="majorHAnsi" w:hAnsiTheme="majorHAnsi"/>
          <w:i/>
          <w:iCs/>
          <w:sz w:val="19"/>
          <w:szCs w:val="19"/>
        </w:rPr>
        <w:t>de</w:t>
      </w:r>
      <w:proofErr w:type="spellEnd"/>
      <w:r w:rsidRPr="00D95D7F">
        <w:rPr>
          <w:rFonts w:asciiTheme="majorHAnsi" w:hAnsiTheme="majorHAnsi"/>
          <w:i/>
          <w:iCs/>
          <w:sz w:val="19"/>
          <w:szCs w:val="19"/>
        </w:rPr>
        <w:t xml:space="preserve"> </w:t>
      </w:r>
      <w:proofErr w:type="spellStart"/>
      <w:r w:rsidRPr="00D95D7F">
        <w:rPr>
          <w:rFonts w:asciiTheme="majorHAnsi" w:hAnsiTheme="majorHAnsi"/>
          <w:i/>
          <w:iCs/>
          <w:sz w:val="19"/>
          <w:szCs w:val="19"/>
        </w:rPr>
        <w:t>minimis</w:t>
      </w:r>
      <w:proofErr w:type="spellEnd"/>
      <w:r w:rsidRPr="00D95D7F">
        <w:rPr>
          <w:rFonts w:asciiTheme="majorHAnsi" w:hAnsiTheme="majorHAnsi"/>
          <w:sz w:val="19"/>
          <w:szCs w:val="19"/>
        </w:rPr>
        <w:t xml:space="preserve"> atbalsta piešķiršanu un uzraudzību.</w:t>
      </w: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1758"/>
        <w:gridCol w:w="3863"/>
        <w:gridCol w:w="275"/>
        <w:gridCol w:w="2410"/>
      </w:tblGrid>
      <w:tr w:rsidR="00D95D7F" w:rsidRPr="00D95D7F" w14:paraId="540B3F98" w14:textId="77777777" w:rsidTr="00D95D7F">
        <w:trPr>
          <w:tblCellSpacing w:w="15" w:type="dxa"/>
        </w:trPr>
        <w:tc>
          <w:tcPr>
            <w:tcW w:w="1050" w:type="pct"/>
            <w:shd w:val="clear" w:color="auto" w:fill="BDD6EE"/>
            <w:vAlign w:val="center"/>
            <w:hideMark/>
          </w:tcPr>
          <w:p w14:paraId="00EED4B4" w14:textId="77777777" w:rsidR="00D95D7F" w:rsidRPr="00D95D7F" w:rsidRDefault="00D95D7F">
            <w:pPr>
              <w:rPr>
                <w:rFonts w:asciiTheme="majorHAnsi" w:hAnsiTheme="majorHAnsi"/>
                <w:sz w:val="19"/>
                <w:szCs w:val="19"/>
              </w:rPr>
            </w:pPr>
            <w:r w:rsidRPr="00D95D7F">
              <w:rPr>
                <w:rFonts w:asciiTheme="majorHAnsi" w:hAnsiTheme="majorHAnsi"/>
                <w:sz w:val="19"/>
                <w:szCs w:val="19"/>
              </w:rPr>
              <w:t>Iestādes vadītājs/ pilnvarotā persona**</w:t>
            </w:r>
          </w:p>
        </w:tc>
        <w:tc>
          <w:tcPr>
            <w:tcW w:w="2350" w:type="pct"/>
            <w:tcBorders>
              <w:bottom w:val="single" w:sz="6" w:space="0" w:color="auto"/>
            </w:tcBorders>
            <w:vAlign w:val="center"/>
            <w:hideMark/>
          </w:tcPr>
          <w:p w14:paraId="6562B223"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50" w:type="pct"/>
            <w:vAlign w:val="center"/>
            <w:hideMark/>
          </w:tcPr>
          <w:p w14:paraId="1658E420"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1450" w:type="pct"/>
            <w:tcBorders>
              <w:bottom w:val="single" w:sz="6" w:space="0" w:color="auto"/>
            </w:tcBorders>
            <w:vAlign w:val="center"/>
            <w:hideMark/>
          </w:tcPr>
          <w:p w14:paraId="6B3464C8"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r>
      <w:tr w:rsidR="00D95D7F" w:rsidRPr="00D95D7F" w14:paraId="105918FA" w14:textId="77777777" w:rsidTr="00D95D7F">
        <w:trPr>
          <w:tblCellSpacing w:w="15" w:type="dxa"/>
        </w:trPr>
        <w:tc>
          <w:tcPr>
            <w:tcW w:w="1050" w:type="pct"/>
            <w:vAlign w:val="center"/>
            <w:hideMark/>
          </w:tcPr>
          <w:p w14:paraId="4E939CA2" w14:textId="77777777" w:rsidR="00D95D7F" w:rsidRPr="00D95D7F" w:rsidRDefault="00D95D7F">
            <w:pPr>
              <w:rPr>
                <w:rFonts w:asciiTheme="majorHAnsi" w:hAnsiTheme="majorHAnsi"/>
                <w:sz w:val="19"/>
                <w:szCs w:val="19"/>
              </w:rPr>
            </w:pPr>
            <w:r w:rsidRPr="00D95D7F">
              <w:rPr>
                <w:rFonts w:asciiTheme="majorHAnsi" w:hAnsiTheme="majorHAnsi"/>
                <w:sz w:val="19"/>
                <w:szCs w:val="19"/>
              </w:rPr>
              <w:t> </w:t>
            </w:r>
          </w:p>
        </w:tc>
        <w:tc>
          <w:tcPr>
            <w:tcW w:w="2350" w:type="pct"/>
            <w:tcBorders>
              <w:top w:val="single" w:sz="6" w:space="0" w:color="auto"/>
            </w:tcBorders>
            <w:shd w:val="clear" w:color="auto" w:fill="BDD6EE"/>
            <w:hideMark/>
          </w:tcPr>
          <w:p w14:paraId="0FECDAB5"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Vārds, uzvārds, paraksts</w:t>
            </w:r>
          </w:p>
        </w:tc>
        <w:tc>
          <w:tcPr>
            <w:tcW w:w="150" w:type="pct"/>
            <w:vAlign w:val="center"/>
            <w:hideMark/>
          </w:tcPr>
          <w:p w14:paraId="0C8EFBCB"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 </w:t>
            </w:r>
          </w:p>
        </w:tc>
        <w:tc>
          <w:tcPr>
            <w:tcW w:w="1450" w:type="pct"/>
            <w:tcBorders>
              <w:top w:val="single" w:sz="6" w:space="0" w:color="auto"/>
            </w:tcBorders>
            <w:shd w:val="clear" w:color="auto" w:fill="BDD6EE"/>
            <w:hideMark/>
          </w:tcPr>
          <w:p w14:paraId="645E4A66" w14:textId="77777777" w:rsidR="00D95D7F" w:rsidRPr="00D95D7F" w:rsidRDefault="00D95D7F">
            <w:pPr>
              <w:jc w:val="center"/>
              <w:rPr>
                <w:rFonts w:asciiTheme="majorHAnsi" w:hAnsiTheme="majorHAnsi"/>
                <w:sz w:val="19"/>
                <w:szCs w:val="19"/>
              </w:rPr>
            </w:pPr>
            <w:r w:rsidRPr="00D95D7F">
              <w:rPr>
                <w:rFonts w:asciiTheme="majorHAnsi" w:hAnsiTheme="majorHAnsi"/>
                <w:sz w:val="19"/>
                <w:szCs w:val="19"/>
              </w:rPr>
              <w:t>Datums</w:t>
            </w:r>
          </w:p>
        </w:tc>
      </w:tr>
    </w:tbl>
    <w:p w14:paraId="451FF434" w14:textId="77777777" w:rsidR="00D95D7F" w:rsidRPr="00D95D7F" w:rsidRDefault="00D95D7F" w:rsidP="00D95D7F">
      <w:pPr>
        <w:pStyle w:val="NormalWeb"/>
        <w:rPr>
          <w:rFonts w:asciiTheme="majorHAnsi" w:hAnsiTheme="majorHAnsi"/>
          <w:sz w:val="19"/>
          <w:szCs w:val="19"/>
        </w:rPr>
      </w:pPr>
      <w:r w:rsidRPr="00D95D7F">
        <w:rPr>
          <w:rFonts w:asciiTheme="majorHAnsi" w:hAnsiTheme="majorHAnsi"/>
          <w:sz w:val="19"/>
          <w:szCs w:val="19"/>
        </w:rPr>
        <w:t>Piezīmes.</w:t>
      </w:r>
    </w:p>
    <w:p w14:paraId="75E8505F" w14:textId="77777777" w:rsidR="00D95D7F" w:rsidRPr="00D95D7F" w:rsidRDefault="00D95D7F" w:rsidP="00F33496">
      <w:pPr>
        <w:pStyle w:val="NormalWeb"/>
        <w:jc w:val="both"/>
        <w:rPr>
          <w:rFonts w:asciiTheme="majorHAnsi" w:hAnsiTheme="majorHAnsi"/>
          <w:sz w:val="19"/>
          <w:szCs w:val="19"/>
        </w:rPr>
      </w:pPr>
      <w:r w:rsidRPr="00D95D7F">
        <w:rPr>
          <w:rFonts w:asciiTheme="majorHAnsi" w:hAnsiTheme="majorHAnsi"/>
          <w:sz w:val="19"/>
          <w:szCs w:val="19"/>
        </w:rPr>
        <w:t>1. Personas datu pārzinis ir Finanšu ministrija, personas datu apstrādes nolūks – lietotāja tiesību pārvaldība.</w:t>
      </w:r>
    </w:p>
    <w:p w14:paraId="6C603269" w14:textId="77777777" w:rsidR="00D95D7F" w:rsidRPr="00D95D7F" w:rsidRDefault="00D95D7F" w:rsidP="00F33496">
      <w:pPr>
        <w:pStyle w:val="NormalWeb"/>
        <w:jc w:val="both"/>
        <w:rPr>
          <w:rFonts w:asciiTheme="majorHAnsi" w:hAnsiTheme="majorHAnsi"/>
          <w:sz w:val="19"/>
          <w:szCs w:val="19"/>
        </w:rPr>
      </w:pPr>
      <w:r w:rsidRPr="00D95D7F">
        <w:rPr>
          <w:rFonts w:asciiTheme="majorHAnsi" w:hAnsiTheme="majorHAnsi"/>
          <w:sz w:val="19"/>
          <w:szCs w:val="19"/>
        </w:rPr>
        <w:t>2. * Aizpilda, ja iestādei ir noteikta persona, kas atbild par lietotāja tiesību pieprasījumiem.</w:t>
      </w:r>
    </w:p>
    <w:p w14:paraId="417AE78C" w14:textId="77777777" w:rsidR="00D95D7F" w:rsidRPr="00D95D7F" w:rsidRDefault="00D95D7F" w:rsidP="00F33496">
      <w:pPr>
        <w:pStyle w:val="NormalWeb"/>
        <w:jc w:val="both"/>
        <w:rPr>
          <w:rFonts w:asciiTheme="majorHAnsi" w:hAnsiTheme="majorHAnsi"/>
          <w:sz w:val="19"/>
          <w:szCs w:val="19"/>
        </w:rPr>
      </w:pPr>
      <w:r w:rsidRPr="00D95D7F">
        <w:rPr>
          <w:rFonts w:asciiTheme="majorHAnsi" w:hAnsiTheme="majorHAnsi"/>
          <w:sz w:val="19"/>
          <w:szCs w:val="19"/>
        </w:rPr>
        <w:t>3. ** Dokumenta rekvizītus "paraksts" un "datums" neaizpilda, ja elektroniskais dokuments ir sagatavots atbilstoši normatīvajiem aktiem par elektronisko dokumentu noformēšanu.</w:t>
      </w:r>
    </w:p>
    <w:p w14:paraId="5517871C" w14:textId="13310FAB" w:rsidR="009A5FCC" w:rsidRPr="00D95D7F" w:rsidRDefault="009A5FCC" w:rsidP="00235FA4">
      <w:pPr>
        <w:spacing w:line="240" w:lineRule="exact"/>
        <w:ind w:firstLine="706"/>
        <w:rPr>
          <w:rFonts w:asciiTheme="majorHAnsi" w:hAnsiTheme="majorHAnsi"/>
          <w:sz w:val="19"/>
          <w:szCs w:val="19"/>
        </w:rPr>
      </w:pPr>
    </w:p>
    <w:sectPr w:rsidR="009A5FCC" w:rsidRPr="00D95D7F" w:rsidSect="009A5F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0pt;height:10pt;visibility:visible;mso-wrap-style:square" o:bullet="t">
        <v:imagedata r:id="rId1" o:title=""/>
      </v:shape>
    </w:pict>
  </w:numPicBullet>
  <w:abstractNum w:abstractNumId="0" w15:restartNumberingAfterBreak="0">
    <w:nsid w:val="23232E74"/>
    <w:multiLevelType w:val="hybridMultilevel"/>
    <w:tmpl w:val="DDF24466"/>
    <w:lvl w:ilvl="0" w:tplc="342AA74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49B747B"/>
    <w:multiLevelType w:val="hybridMultilevel"/>
    <w:tmpl w:val="ADC63652"/>
    <w:lvl w:ilvl="0" w:tplc="342AA74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F463E25"/>
    <w:multiLevelType w:val="hybridMultilevel"/>
    <w:tmpl w:val="97C00DF8"/>
    <w:lvl w:ilvl="0" w:tplc="342AA744">
      <w:start w:val="1"/>
      <w:numFmt w:val="bullet"/>
      <w:lvlText w:val=""/>
      <w:lvlPicBulletId w:val="0"/>
      <w:lvlJc w:val="left"/>
      <w:pPr>
        <w:tabs>
          <w:tab w:val="num" w:pos="720"/>
        </w:tabs>
        <w:ind w:left="720" w:hanging="360"/>
      </w:pPr>
      <w:rPr>
        <w:rFonts w:ascii="Symbol" w:hAnsi="Symbol" w:hint="default"/>
      </w:rPr>
    </w:lvl>
    <w:lvl w:ilvl="1" w:tplc="7ADA9370" w:tentative="1">
      <w:start w:val="1"/>
      <w:numFmt w:val="bullet"/>
      <w:lvlText w:val=""/>
      <w:lvlJc w:val="left"/>
      <w:pPr>
        <w:tabs>
          <w:tab w:val="num" w:pos="1440"/>
        </w:tabs>
        <w:ind w:left="1440" w:hanging="360"/>
      </w:pPr>
      <w:rPr>
        <w:rFonts w:ascii="Symbol" w:hAnsi="Symbol" w:hint="default"/>
      </w:rPr>
    </w:lvl>
    <w:lvl w:ilvl="2" w:tplc="A662984E" w:tentative="1">
      <w:start w:val="1"/>
      <w:numFmt w:val="bullet"/>
      <w:lvlText w:val=""/>
      <w:lvlJc w:val="left"/>
      <w:pPr>
        <w:tabs>
          <w:tab w:val="num" w:pos="2160"/>
        </w:tabs>
        <w:ind w:left="2160" w:hanging="360"/>
      </w:pPr>
      <w:rPr>
        <w:rFonts w:ascii="Symbol" w:hAnsi="Symbol" w:hint="default"/>
      </w:rPr>
    </w:lvl>
    <w:lvl w:ilvl="3" w:tplc="53CADDA0" w:tentative="1">
      <w:start w:val="1"/>
      <w:numFmt w:val="bullet"/>
      <w:lvlText w:val=""/>
      <w:lvlJc w:val="left"/>
      <w:pPr>
        <w:tabs>
          <w:tab w:val="num" w:pos="2880"/>
        </w:tabs>
        <w:ind w:left="2880" w:hanging="360"/>
      </w:pPr>
      <w:rPr>
        <w:rFonts w:ascii="Symbol" w:hAnsi="Symbol" w:hint="default"/>
      </w:rPr>
    </w:lvl>
    <w:lvl w:ilvl="4" w:tplc="CC7C69F8" w:tentative="1">
      <w:start w:val="1"/>
      <w:numFmt w:val="bullet"/>
      <w:lvlText w:val=""/>
      <w:lvlJc w:val="left"/>
      <w:pPr>
        <w:tabs>
          <w:tab w:val="num" w:pos="3600"/>
        </w:tabs>
        <w:ind w:left="3600" w:hanging="360"/>
      </w:pPr>
      <w:rPr>
        <w:rFonts w:ascii="Symbol" w:hAnsi="Symbol" w:hint="default"/>
      </w:rPr>
    </w:lvl>
    <w:lvl w:ilvl="5" w:tplc="DA9067E0" w:tentative="1">
      <w:start w:val="1"/>
      <w:numFmt w:val="bullet"/>
      <w:lvlText w:val=""/>
      <w:lvlJc w:val="left"/>
      <w:pPr>
        <w:tabs>
          <w:tab w:val="num" w:pos="4320"/>
        </w:tabs>
        <w:ind w:left="4320" w:hanging="360"/>
      </w:pPr>
      <w:rPr>
        <w:rFonts w:ascii="Symbol" w:hAnsi="Symbol" w:hint="default"/>
      </w:rPr>
    </w:lvl>
    <w:lvl w:ilvl="6" w:tplc="9B8AA140" w:tentative="1">
      <w:start w:val="1"/>
      <w:numFmt w:val="bullet"/>
      <w:lvlText w:val=""/>
      <w:lvlJc w:val="left"/>
      <w:pPr>
        <w:tabs>
          <w:tab w:val="num" w:pos="5040"/>
        </w:tabs>
        <w:ind w:left="5040" w:hanging="360"/>
      </w:pPr>
      <w:rPr>
        <w:rFonts w:ascii="Symbol" w:hAnsi="Symbol" w:hint="default"/>
      </w:rPr>
    </w:lvl>
    <w:lvl w:ilvl="7" w:tplc="804697EE" w:tentative="1">
      <w:start w:val="1"/>
      <w:numFmt w:val="bullet"/>
      <w:lvlText w:val=""/>
      <w:lvlJc w:val="left"/>
      <w:pPr>
        <w:tabs>
          <w:tab w:val="num" w:pos="5760"/>
        </w:tabs>
        <w:ind w:left="5760" w:hanging="360"/>
      </w:pPr>
      <w:rPr>
        <w:rFonts w:ascii="Symbol" w:hAnsi="Symbol" w:hint="default"/>
      </w:rPr>
    </w:lvl>
    <w:lvl w:ilvl="8" w:tplc="0AF0DD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2262A63"/>
    <w:multiLevelType w:val="hybridMultilevel"/>
    <w:tmpl w:val="0366D07A"/>
    <w:lvl w:ilvl="0" w:tplc="342AA74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5C57D35"/>
    <w:multiLevelType w:val="hybridMultilevel"/>
    <w:tmpl w:val="0328832E"/>
    <w:lvl w:ilvl="0" w:tplc="342AA74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41D5FB3"/>
    <w:multiLevelType w:val="hybridMultilevel"/>
    <w:tmpl w:val="2FB0DA74"/>
    <w:lvl w:ilvl="0" w:tplc="342AA74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65748808">
    <w:abstractNumId w:val="2"/>
  </w:num>
  <w:num w:numId="2" w16cid:durableId="1340080468">
    <w:abstractNumId w:val="0"/>
  </w:num>
  <w:num w:numId="3" w16cid:durableId="658314907">
    <w:abstractNumId w:val="3"/>
  </w:num>
  <w:num w:numId="4" w16cid:durableId="1316253935">
    <w:abstractNumId w:val="1"/>
  </w:num>
  <w:num w:numId="5" w16cid:durableId="600264174">
    <w:abstractNumId w:val="5"/>
  </w:num>
  <w:num w:numId="6" w16cid:durableId="1079181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9D"/>
    <w:rsid w:val="00054FBD"/>
    <w:rsid w:val="0006615D"/>
    <w:rsid w:val="00214EA0"/>
    <w:rsid w:val="00235FA4"/>
    <w:rsid w:val="002620CC"/>
    <w:rsid w:val="002C6F58"/>
    <w:rsid w:val="00361F58"/>
    <w:rsid w:val="004142A8"/>
    <w:rsid w:val="00432107"/>
    <w:rsid w:val="00487242"/>
    <w:rsid w:val="00566257"/>
    <w:rsid w:val="0065249D"/>
    <w:rsid w:val="0067120D"/>
    <w:rsid w:val="006855BE"/>
    <w:rsid w:val="006B69B6"/>
    <w:rsid w:val="00703909"/>
    <w:rsid w:val="008D16E3"/>
    <w:rsid w:val="009A5FCC"/>
    <w:rsid w:val="009D2E43"/>
    <w:rsid w:val="009F1971"/>
    <w:rsid w:val="00A2657A"/>
    <w:rsid w:val="00AB39AE"/>
    <w:rsid w:val="00AC0B1A"/>
    <w:rsid w:val="00B8258B"/>
    <w:rsid w:val="00B93951"/>
    <w:rsid w:val="00BC7249"/>
    <w:rsid w:val="00CD0E4A"/>
    <w:rsid w:val="00D24A65"/>
    <w:rsid w:val="00D71AD9"/>
    <w:rsid w:val="00D95D7F"/>
    <w:rsid w:val="00DE72F3"/>
    <w:rsid w:val="00E05164"/>
    <w:rsid w:val="00EE013B"/>
    <w:rsid w:val="00EF60C6"/>
    <w:rsid w:val="00F33496"/>
    <w:rsid w:val="00F50042"/>
    <w:rsid w:val="00FC68A3"/>
    <w:rsid w:val="00FD4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54EF"/>
  <w15:docId w15:val="{248AF5F7-19A2-4FCE-A60D-02033A3D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9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65249D"/>
    <w:pPr>
      <w:spacing w:before="100" w:beforeAutospacing="1" w:after="100" w:afterAutospacing="1"/>
    </w:pPr>
  </w:style>
  <w:style w:type="paragraph" w:customStyle="1" w:styleId="naisnod">
    <w:name w:val="naisnod"/>
    <w:basedOn w:val="Normal"/>
    <w:rsid w:val="0065249D"/>
    <w:pPr>
      <w:spacing w:before="100" w:beforeAutospacing="1" w:after="100" w:afterAutospacing="1"/>
    </w:pPr>
  </w:style>
  <w:style w:type="paragraph" w:customStyle="1" w:styleId="naisal">
    <w:name w:val="naisal"/>
    <w:basedOn w:val="Normal"/>
    <w:rsid w:val="0065249D"/>
    <w:pPr>
      <w:spacing w:before="100" w:beforeAutospacing="1" w:after="100" w:afterAutospacing="1"/>
    </w:pPr>
  </w:style>
  <w:style w:type="character" w:customStyle="1" w:styleId="apple-converted-space">
    <w:name w:val="apple-converted-space"/>
    <w:basedOn w:val="DefaultParagraphFont"/>
    <w:rsid w:val="0065249D"/>
  </w:style>
  <w:style w:type="paragraph" w:customStyle="1" w:styleId="naisf">
    <w:name w:val="naisf"/>
    <w:basedOn w:val="Normal"/>
    <w:rsid w:val="0065249D"/>
    <w:pPr>
      <w:spacing w:before="100" w:beforeAutospacing="1" w:after="100" w:afterAutospacing="1"/>
    </w:pPr>
  </w:style>
  <w:style w:type="paragraph" w:styleId="BalloonText">
    <w:name w:val="Balloon Text"/>
    <w:basedOn w:val="Normal"/>
    <w:link w:val="BalloonTextChar"/>
    <w:uiPriority w:val="99"/>
    <w:semiHidden/>
    <w:unhideWhenUsed/>
    <w:rsid w:val="0065249D"/>
    <w:rPr>
      <w:rFonts w:ascii="Tahoma" w:hAnsi="Tahoma" w:cs="Tahoma"/>
      <w:sz w:val="16"/>
      <w:szCs w:val="16"/>
    </w:rPr>
  </w:style>
  <w:style w:type="character" w:customStyle="1" w:styleId="BalloonTextChar">
    <w:name w:val="Balloon Text Char"/>
    <w:basedOn w:val="DefaultParagraphFont"/>
    <w:link w:val="BalloonText"/>
    <w:uiPriority w:val="99"/>
    <w:semiHidden/>
    <w:rsid w:val="0065249D"/>
    <w:rPr>
      <w:rFonts w:ascii="Tahoma" w:eastAsia="Times New Roman" w:hAnsi="Tahoma" w:cs="Tahoma"/>
      <w:sz w:val="16"/>
      <w:szCs w:val="16"/>
      <w:lang w:eastAsia="lv-LV"/>
    </w:rPr>
  </w:style>
  <w:style w:type="paragraph" w:styleId="NormalWeb">
    <w:name w:val="Normal (Web)"/>
    <w:basedOn w:val="Normal"/>
    <w:uiPriority w:val="99"/>
    <w:semiHidden/>
    <w:unhideWhenUsed/>
    <w:rsid w:val="00AC0B1A"/>
    <w:pPr>
      <w:spacing w:before="100" w:beforeAutospacing="1" w:after="100" w:afterAutospacing="1"/>
    </w:pPr>
  </w:style>
  <w:style w:type="character" w:styleId="Hyperlink">
    <w:name w:val="Hyperlink"/>
    <w:basedOn w:val="DefaultParagraphFont"/>
    <w:uiPriority w:val="99"/>
    <w:semiHidden/>
    <w:unhideWhenUsed/>
    <w:rsid w:val="00AC0B1A"/>
    <w:rPr>
      <w:color w:val="0000FF"/>
      <w:u w:val="single"/>
    </w:rPr>
  </w:style>
  <w:style w:type="paragraph" w:customStyle="1" w:styleId="labojumupamats">
    <w:name w:val="labojumu_pamats"/>
    <w:basedOn w:val="Normal"/>
    <w:rsid w:val="00AC0B1A"/>
    <w:pPr>
      <w:spacing w:before="100" w:beforeAutospacing="1" w:after="100" w:afterAutospacing="1"/>
    </w:pPr>
  </w:style>
  <w:style w:type="paragraph" w:styleId="ListParagraph">
    <w:name w:val="List Paragraph"/>
    <w:basedOn w:val="Normal"/>
    <w:uiPriority w:val="34"/>
    <w:qFormat/>
    <w:rsid w:val="009D2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0918">
      <w:bodyDiv w:val="1"/>
      <w:marLeft w:val="0"/>
      <w:marRight w:val="0"/>
      <w:marTop w:val="0"/>
      <w:marBottom w:val="0"/>
      <w:divBdr>
        <w:top w:val="none" w:sz="0" w:space="0" w:color="auto"/>
        <w:left w:val="none" w:sz="0" w:space="0" w:color="auto"/>
        <w:bottom w:val="none" w:sz="0" w:space="0" w:color="auto"/>
        <w:right w:val="none" w:sz="0" w:space="0" w:color="auto"/>
      </w:divBdr>
    </w:div>
    <w:div w:id="232933922">
      <w:bodyDiv w:val="1"/>
      <w:marLeft w:val="0"/>
      <w:marRight w:val="0"/>
      <w:marTop w:val="0"/>
      <w:marBottom w:val="0"/>
      <w:divBdr>
        <w:top w:val="none" w:sz="0" w:space="0" w:color="auto"/>
        <w:left w:val="none" w:sz="0" w:space="0" w:color="auto"/>
        <w:bottom w:val="none" w:sz="0" w:space="0" w:color="auto"/>
        <w:right w:val="none" w:sz="0" w:space="0" w:color="auto"/>
      </w:divBdr>
    </w:div>
    <w:div w:id="559945108">
      <w:bodyDiv w:val="1"/>
      <w:marLeft w:val="0"/>
      <w:marRight w:val="0"/>
      <w:marTop w:val="0"/>
      <w:marBottom w:val="0"/>
      <w:divBdr>
        <w:top w:val="none" w:sz="0" w:space="0" w:color="auto"/>
        <w:left w:val="none" w:sz="0" w:space="0" w:color="auto"/>
        <w:bottom w:val="none" w:sz="0" w:space="0" w:color="auto"/>
        <w:right w:val="none" w:sz="0" w:space="0" w:color="auto"/>
      </w:divBdr>
      <w:divsChild>
        <w:div w:id="1335180005">
          <w:marLeft w:val="0"/>
          <w:marRight w:val="0"/>
          <w:marTop w:val="0"/>
          <w:marBottom w:val="0"/>
          <w:divBdr>
            <w:top w:val="none" w:sz="0" w:space="0" w:color="auto"/>
            <w:left w:val="none" w:sz="0" w:space="0" w:color="auto"/>
            <w:bottom w:val="none" w:sz="0" w:space="0" w:color="auto"/>
            <w:right w:val="none" w:sz="0" w:space="0" w:color="auto"/>
          </w:divBdr>
        </w:div>
        <w:div w:id="77988693">
          <w:marLeft w:val="0"/>
          <w:marRight w:val="0"/>
          <w:marTop w:val="0"/>
          <w:marBottom w:val="0"/>
          <w:divBdr>
            <w:top w:val="none" w:sz="0" w:space="0" w:color="auto"/>
            <w:left w:val="none" w:sz="0" w:space="0" w:color="auto"/>
            <w:bottom w:val="none" w:sz="0" w:space="0" w:color="auto"/>
            <w:right w:val="none" w:sz="0" w:space="0" w:color="auto"/>
          </w:divBdr>
        </w:div>
        <w:div w:id="1567449436">
          <w:marLeft w:val="0"/>
          <w:marRight w:val="0"/>
          <w:marTop w:val="0"/>
          <w:marBottom w:val="0"/>
          <w:divBdr>
            <w:top w:val="none" w:sz="0" w:space="0" w:color="auto"/>
            <w:left w:val="none" w:sz="0" w:space="0" w:color="auto"/>
            <w:bottom w:val="none" w:sz="0" w:space="0" w:color="auto"/>
            <w:right w:val="none" w:sz="0" w:space="0" w:color="auto"/>
          </w:divBdr>
        </w:div>
        <w:div w:id="890573820">
          <w:marLeft w:val="0"/>
          <w:marRight w:val="0"/>
          <w:marTop w:val="0"/>
          <w:marBottom w:val="0"/>
          <w:divBdr>
            <w:top w:val="none" w:sz="0" w:space="0" w:color="auto"/>
            <w:left w:val="none" w:sz="0" w:space="0" w:color="auto"/>
            <w:bottom w:val="none" w:sz="0" w:space="0" w:color="auto"/>
            <w:right w:val="none" w:sz="0" w:space="0" w:color="auto"/>
          </w:divBdr>
        </w:div>
        <w:div w:id="632103066">
          <w:marLeft w:val="0"/>
          <w:marRight w:val="0"/>
          <w:marTop w:val="0"/>
          <w:marBottom w:val="0"/>
          <w:divBdr>
            <w:top w:val="none" w:sz="0" w:space="0" w:color="auto"/>
            <w:left w:val="none" w:sz="0" w:space="0" w:color="auto"/>
            <w:bottom w:val="none" w:sz="0" w:space="0" w:color="auto"/>
            <w:right w:val="none" w:sz="0" w:space="0" w:color="auto"/>
          </w:divBdr>
        </w:div>
        <w:div w:id="1171408308">
          <w:marLeft w:val="0"/>
          <w:marRight w:val="0"/>
          <w:marTop w:val="0"/>
          <w:marBottom w:val="0"/>
          <w:divBdr>
            <w:top w:val="none" w:sz="0" w:space="0" w:color="auto"/>
            <w:left w:val="none" w:sz="0" w:space="0" w:color="auto"/>
            <w:bottom w:val="none" w:sz="0" w:space="0" w:color="auto"/>
            <w:right w:val="none" w:sz="0" w:space="0" w:color="auto"/>
          </w:divBdr>
          <w:divsChild>
            <w:div w:id="6588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50163">
      <w:bodyDiv w:val="1"/>
      <w:marLeft w:val="0"/>
      <w:marRight w:val="0"/>
      <w:marTop w:val="0"/>
      <w:marBottom w:val="0"/>
      <w:divBdr>
        <w:top w:val="none" w:sz="0" w:space="0" w:color="auto"/>
        <w:left w:val="none" w:sz="0" w:space="0" w:color="auto"/>
        <w:bottom w:val="none" w:sz="0" w:space="0" w:color="auto"/>
        <w:right w:val="none" w:sz="0" w:space="0" w:color="auto"/>
      </w:divBdr>
      <w:divsChild>
        <w:div w:id="1882673253">
          <w:marLeft w:val="0"/>
          <w:marRight w:val="0"/>
          <w:marTop w:val="0"/>
          <w:marBottom w:val="0"/>
          <w:divBdr>
            <w:top w:val="none" w:sz="0" w:space="0" w:color="auto"/>
            <w:left w:val="none" w:sz="0" w:space="0" w:color="auto"/>
            <w:bottom w:val="none" w:sz="0" w:space="0" w:color="auto"/>
            <w:right w:val="none" w:sz="0" w:space="0" w:color="auto"/>
          </w:divBdr>
          <w:divsChild>
            <w:div w:id="471481104">
              <w:marLeft w:val="0"/>
              <w:marRight w:val="0"/>
              <w:marTop w:val="0"/>
              <w:marBottom w:val="0"/>
              <w:divBdr>
                <w:top w:val="none" w:sz="0" w:space="0" w:color="auto"/>
                <w:left w:val="none" w:sz="0" w:space="0" w:color="auto"/>
                <w:bottom w:val="none" w:sz="0" w:space="0" w:color="auto"/>
                <w:right w:val="none" w:sz="0" w:space="0" w:color="auto"/>
              </w:divBdr>
              <w:divsChild>
                <w:div w:id="809326443">
                  <w:marLeft w:val="0"/>
                  <w:marRight w:val="0"/>
                  <w:marTop w:val="0"/>
                  <w:marBottom w:val="0"/>
                  <w:divBdr>
                    <w:top w:val="none" w:sz="0" w:space="0" w:color="auto"/>
                    <w:left w:val="none" w:sz="0" w:space="0" w:color="auto"/>
                    <w:bottom w:val="none" w:sz="0" w:space="0" w:color="auto"/>
                    <w:right w:val="none" w:sz="0" w:space="0" w:color="auto"/>
                  </w:divBdr>
                  <w:divsChild>
                    <w:div w:id="1733505522">
                      <w:marLeft w:val="0"/>
                      <w:marRight w:val="0"/>
                      <w:marTop w:val="0"/>
                      <w:marBottom w:val="0"/>
                      <w:divBdr>
                        <w:top w:val="none" w:sz="0" w:space="0" w:color="auto"/>
                        <w:left w:val="none" w:sz="0" w:space="0" w:color="auto"/>
                        <w:bottom w:val="none" w:sz="0" w:space="0" w:color="auto"/>
                        <w:right w:val="none" w:sz="0" w:space="0" w:color="auto"/>
                      </w:divBdr>
                      <w:divsChild>
                        <w:div w:id="941962363">
                          <w:marLeft w:val="0"/>
                          <w:marRight w:val="0"/>
                          <w:marTop w:val="0"/>
                          <w:marBottom w:val="0"/>
                          <w:divBdr>
                            <w:top w:val="none" w:sz="0" w:space="0" w:color="auto"/>
                            <w:left w:val="none" w:sz="0" w:space="0" w:color="auto"/>
                            <w:bottom w:val="none" w:sz="0" w:space="0" w:color="auto"/>
                            <w:right w:val="none" w:sz="0" w:space="0" w:color="auto"/>
                          </w:divBdr>
                          <w:divsChild>
                            <w:div w:id="386413797">
                              <w:marLeft w:val="0"/>
                              <w:marRight w:val="0"/>
                              <w:marTop w:val="0"/>
                              <w:marBottom w:val="0"/>
                              <w:divBdr>
                                <w:top w:val="none" w:sz="0" w:space="0" w:color="auto"/>
                                <w:left w:val="none" w:sz="0" w:space="0" w:color="auto"/>
                                <w:bottom w:val="none" w:sz="0" w:space="0" w:color="auto"/>
                                <w:right w:val="none" w:sz="0" w:space="0" w:color="auto"/>
                              </w:divBdr>
                            </w:div>
                            <w:div w:id="786774957">
                              <w:marLeft w:val="0"/>
                              <w:marRight w:val="0"/>
                              <w:marTop w:val="0"/>
                              <w:marBottom w:val="0"/>
                              <w:divBdr>
                                <w:top w:val="none" w:sz="0" w:space="0" w:color="auto"/>
                                <w:left w:val="none" w:sz="0" w:space="0" w:color="auto"/>
                                <w:bottom w:val="none" w:sz="0" w:space="0" w:color="auto"/>
                                <w:right w:val="none" w:sz="0" w:space="0" w:color="auto"/>
                              </w:divBdr>
                            </w:div>
                            <w:div w:id="7948927">
                              <w:marLeft w:val="0"/>
                              <w:marRight w:val="0"/>
                              <w:marTop w:val="0"/>
                              <w:marBottom w:val="0"/>
                              <w:divBdr>
                                <w:top w:val="none" w:sz="0" w:space="0" w:color="auto"/>
                                <w:left w:val="none" w:sz="0" w:space="0" w:color="auto"/>
                                <w:bottom w:val="none" w:sz="0" w:space="0" w:color="auto"/>
                                <w:right w:val="none" w:sz="0" w:space="0" w:color="auto"/>
                              </w:divBdr>
                            </w:div>
                            <w:div w:id="2132438110">
                              <w:marLeft w:val="0"/>
                              <w:marRight w:val="0"/>
                              <w:marTop w:val="0"/>
                              <w:marBottom w:val="0"/>
                              <w:divBdr>
                                <w:top w:val="none" w:sz="0" w:space="0" w:color="auto"/>
                                <w:left w:val="none" w:sz="0" w:space="0" w:color="auto"/>
                                <w:bottom w:val="none" w:sz="0" w:space="0" w:color="auto"/>
                                <w:right w:val="none" w:sz="0" w:space="0" w:color="auto"/>
                              </w:divBdr>
                            </w:div>
                            <w:div w:id="2140762705">
                              <w:marLeft w:val="0"/>
                              <w:marRight w:val="0"/>
                              <w:marTop w:val="0"/>
                              <w:marBottom w:val="0"/>
                              <w:divBdr>
                                <w:top w:val="none" w:sz="0" w:space="0" w:color="auto"/>
                                <w:left w:val="none" w:sz="0" w:space="0" w:color="auto"/>
                                <w:bottom w:val="none" w:sz="0" w:space="0" w:color="auto"/>
                                <w:right w:val="none" w:sz="0" w:space="0" w:color="auto"/>
                              </w:divBdr>
                            </w:div>
                            <w:div w:id="2042051713">
                              <w:marLeft w:val="0"/>
                              <w:marRight w:val="0"/>
                              <w:marTop w:val="0"/>
                              <w:marBottom w:val="0"/>
                              <w:divBdr>
                                <w:top w:val="none" w:sz="0" w:space="0" w:color="auto"/>
                                <w:left w:val="none" w:sz="0" w:space="0" w:color="auto"/>
                                <w:bottom w:val="none" w:sz="0" w:space="0" w:color="auto"/>
                                <w:right w:val="none" w:sz="0" w:space="0" w:color="auto"/>
                              </w:divBdr>
                              <w:divsChild>
                                <w:div w:id="6440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5405">
                          <w:marLeft w:val="0"/>
                          <w:marRight w:val="0"/>
                          <w:marTop w:val="0"/>
                          <w:marBottom w:val="0"/>
                          <w:divBdr>
                            <w:top w:val="none" w:sz="0" w:space="0" w:color="auto"/>
                            <w:left w:val="none" w:sz="0" w:space="0" w:color="auto"/>
                            <w:bottom w:val="none" w:sz="0" w:space="0" w:color="auto"/>
                            <w:right w:val="none" w:sz="0" w:space="0" w:color="auto"/>
                          </w:divBdr>
                          <w:divsChild>
                            <w:div w:id="1531719100">
                              <w:marLeft w:val="0"/>
                              <w:marRight w:val="0"/>
                              <w:marTop w:val="0"/>
                              <w:marBottom w:val="0"/>
                              <w:divBdr>
                                <w:top w:val="none" w:sz="0" w:space="0" w:color="auto"/>
                                <w:left w:val="none" w:sz="0" w:space="0" w:color="auto"/>
                                <w:bottom w:val="none" w:sz="0" w:space="0" w:color="auto"/>
                                <w:right w:val="none" w:sz="0" w:space="0" w:color="auto"/>
                              </w:divBdr>
                            </w:div>
                            <w:div w:id="521869485">
                              <w:marLeft w:val="0"/>
                              <w:marRight w:val="0"/>
                              <w:marTop w:val="0"/>
                              <w:marBottom w:val="0"/>
                              <w:divBdr>
                                <w:top w:val="none" w:sz="0" w:space="0" w:color="auto"/>
                                <w:left w:val="none" w:sz="0" w:space="0" w:color="auto"/>
                                <w:bottom w:val="none" w:sz="0" w:space="0" w:color="auto"/>
                                <w:right w:val="none" w:sz="0" w:space="0" w:color="auto"/>
                              </w:divBdr>
                              <w:divsChild>
                                <w:div w:id="135804393">
                                  <w:marLeft w:val="0"/>
                                  <w:marRight w:val="0"/>
                                  <w:marTop w:val="0"/>
                                  <w:marBottom w:val="0"/>
                                  <w:divBdr>
                                    <w:top w:val="none" w:sz="0" w:space="0" w:color="auto"/>
                                    <w:left w:val="none" w:sz="0" w:space="0" w:color="auto"/>
                                    <w:bottom w:val="none" w:sz="0" w:space="0" w:color="auto"/>
                                    <w:right w:val="none" w:sz="0" w:space="0" w:color="auto"/>
                                  </w:divBdr>
                                </w:div>
                                <w:div w:id="14380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3928">
                          <w:marLeft w:val="0"/>
                          <w:marRight w:val="0"/>
                          <w:marTop w:val="0"/>
                          <w:marBottom w:val="0"/>
                          <w:divBdr>
                            <w:top w:val="none" w:sz="0" w:space="0" w:color="auto"/>
                            <w:left w:val="none" w:sz="0" w:space="0" w:color="auto"/>
                            <w:bottom w:val="none" w:sz="0" w:space="0" w:color="auto"/>
                            <w:right w:val="none" w:sz="0" w:space="0" w:color="auto"/>
                          </w:divBdr>
                          <w:divsChild>
                            <w:div w:id="1485662434">
                              <w:marLeft w:val="0"/>
                              <w:marRight w:val="0"/>
                              <w:marTop w:val="0"/>
                              <w:marBottom w:val="0"/>
                              <w:divBdr>
                                <w:top w:val="none" w:sz="0" w:space="0" w:color="auto"/>
                                <w:left w:val="none" w:sz="0" w:space="0" w:color="auto"/>
                                <w:bottom w:val="none" w:sz="0" w:space="0" w:color="auto"/>
                                <w:right w:val="none" w:sz="0" w:space="0" w:color="auto"/>
                              </w:divBdr>
                            </w:div>
                          </w:divsChild>
                        </w:div>
                        <w:div w:id="748580862">
                          <w:marLeft w:val="0"/>
                          <w:marRight w:val="0"/>
                          <w:marTop w:val="0"/>
                          <w:marBottom w:val="0"/>
                          <w:divBdr>
                            <w:top w:val="none" w:sz="0" w:space="0" w:color="auto"/>
                            <w:left w:val="none" w:sz="0" w:space="0" w:color="auto"/>
                            <w:bottom w:val="none" w:sz="0" w:space="0" w:color="auto"/>
                            <w:right w:val="none" w:sz="0" w:space="0" w:color="auto"/>
                          </w:divBdr>
                          <w:divsChild>
                            <w:div w:id="1722826041">
                              <w:marLeft w:val="0"/>
                              <w:marRight w:val="0"/>
                              <w:marTop w:val="0"/>
                              <w:marBottom w:val="0"/>
                              <w:divBdr>
                                <w:top w:val="none" w:sz="0" w:space="0" w:color="auto"/>
                                <w:left w:val="none" w:sz="0" w:space="0" w:color="auto"/>
                                <w:bottom w:val="none" w:sz="0" w:space="0" w:color="auto"/>
                                <w:right w:val="none" w:sz="0" w:space="0" w:color="auto"/>
                              </w:divBdr>
                            </w:div>
                            <w:div w:id="5340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8192">
          <w:marLeft w:val="0"/>
          <w:marRight w:val="0"/>
          <w:marTop w:val="0"/>
          <w:marBottom w:val="0"/>
          <w:divBdr>
            <w:top w:val="none" w:sz="0" w:space="0" w:color="auto"/>
            <w:left w:val="none" w:sz="0" w:space="0" w:color="auto"/>
            <w:bottom w:val="none" w:sz="0" w:space="0" w:color="auto"/>
            <w:right w:val="none" w:sz="0" w:space="0" w:color="auto"/>
          </w:divBdr>
        </w:div>
      </w:divsChild>
    </w:div>
    <w:div w:id="1653868885">
      <w:bodyDiv w:val="1"/>
      <w:marLeft w:val="0"/>
      <w:marRight w:val="0"/>
      <w:marTop w:val="0"/>
      <w:marBottom w:val="0"/>
      <w:divBdr>
        <w:top w:val="none" w:sz="0" w:space="0" w:color="auto"/>
        <w:left w:val="none" w:sz="0" w:space="0" w:color="auto"/>
        <w:bottom w:val="none" w:sz="0" w:space="0" w:color="auto"/>
        <w:right w:val="none" w:sz="0" w:space="0" w:color="auto"/>
      </w:divBdr>
    </w:div>
    <w:div w:id="1706520219">
      <w:bodyDiv w:val="1"/>
      <w:marLeft w:val="0"/>
      <w:marRight w:val="0"/>
      <w:marTop w:val="0"/>
      <w:marBottom w:val="0"/>
      <w:divBdr>
        <w:top w:val="none" w:sz="0" w:space="0" w:color="auto"/>
        <w:left w:val="none" w:sz="0" w:space="0" w:color="auto"/>
        <w:bottom w:val="none" w:sz="0" w:space="0" w:color="auto"/>
        <w:right w:val="none" w:sz="0" w:space="0" w:color="auto"/>
      </w:divBdr>
      <w:divsChild>
        <w:div w:id="1910769339">
          <w:marLeft w:val="0"/>
          <w:marRight w:val="0"/>
          <w:marTop w:val="0"/>
          <w:marBottom w:val="0"/>
          <w:divBdr>
            <w:top w:val="none" w:sz="0" w:space="0" w:color="auto"/>
            <w:left w:val="none" w:sz="0" w:space="0" w:color="auto"/>
            <w:bottom w:val="none" w:sz="0" w:space="0" w:color="auto"/>
            <w:right w:val="none" w:sz="0" w:space="0" w:color="auto"/>
          </w:divBdr>
        </w:div>
        <w:div w:id="1459951301">
          <w:marLeft w:val="0"/>
          <w:marRight w:val="0"/>
          <w:marTop w:val="0"/>
          <w:marBottom w:val="0"/>
          <w:divBdr>
            <w:top w:val="none" w:sz="0" w:space="0" w:color="auto"/>
            <w:left w:val="none" w:sz="0" w:space="0" w:color="auto"/>
            <w:bottom w:val="none" w:sz="0" w:space="0" w:color="auto"/>
            <w:right w:val="none" w:sz="0" w:space="0" w:color="auto"/>
          </w:divBdr>
        </w:div>
        <w:div w:id="315648989">
          <w:marLeft w:val="0"/>
          <w:marRight w:val="0"/>
          <w:marTop w:val="0"/>
          <w:marBottom w:val="0"/>
          <w:divBdr>
            <w:top w:val="none" w:sz="0" w:space="0" w:color="auto"/>
            <w:left w:val="none" w:sz="0" w:space="0" w:color="auto"/>
            <w:bottom w:val="none" w:sz="0" w:space="0" w:color="auto"/>
            <w:right w:val="none" w:sz="0" w:space="0" w:color="auto"/>
          </w:divBdr>
        </w:div>
        <w:div w:id="469245678">
          <w:marLeft w:val="0"/>
          <w:marRight w:val="0"/>
          <w:marTop w:val="0"/>
          <w:marBottom w:val="0"/>
          <w:divBdr>
            <w:top w:val="none" w:sz="0" w:space="0" w:color="auto"/>
            <w:left w:val="none" w:sz="0" w:space="0" w:color="auto"/>
            <w:bottom w:val="none" w:sz="0" w:space="0" w:color="auto"/>
            <w:right w:val="none" w:sz="0" w:space="0" w:color="auto"/>
          </w:divBdr>
        </w:div>
        <w:div w:id="377516332">
          <w:marLeft w:val="0"/>
          <w:marRight w:val="0"/>
          <w:marTop w:val="0"/>
          <w:marBottom w:val="0"/>
          <w:divBdr>
            <w:top w:val="none" w:sz="0" w:space="0" w:color="auto"/>
            <w:left w:val="none" w:sz="0" w:space="0" w:color="auto"/>
            <w:bottom w:val="none" w:sz="0" w:space="0" w:color="auto"/>
            <w:right w:val="none" w:sz="0" w:space="0" w:color="auto"/>
          </w:divBdr>
        </w:div>
        <w:div w:id="1602571932">
          <w:marLeft w:val="0"/>
          <w:marRight w:val="0"/>
          <w:marTop w:val="0"/>
          <w:marBottom w:val="0"/>
          <w:divBdr>
            <w:top w:val="none" w:sz="0" w:space="0" w:color="auto"/>
            <w:left w:val="none" w:sz="0" w:space="0" w:color="auto"/>
            <w:bottom w:val="none" w:sz="0" w:space="0" w:color="auto"/>
            <w:right w:val="none" w:sz="0" w:space="0" w:color="auto"/>
          </w:divBdr>
          <w:divsChild>
            <w:div w:id="2069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717/oj/?locale=LV" TargetMode="External"/><Relationship Id="rId13" Type="http://schemas.openxmlformats.org/officeDocument/2006/relationships/hyperlink" Target="http://eur-lex.europa.eu/eli/reg/2013/1407/oj/?locale=LV" TargetMode="External"/><Relationship Id="rId18" Type="http://schemas.openxmlformats.org/officeDocument/2006/relationships/hyperlink" Target="http://eur-lex.europa.eu/eli/reg/2012/360/oj/?locale=LV" TargetMode="External"/><Relationship Id="rId3" Type="http://schemas.openxmlformats.org/officeDocument/2006/relationships/settings" Target="settings.xml"/><Relationship Id="rId21" Type="http://schemas.openxmlformats.org/officeDocument/2006/relationships/hyperlink" Target="http://eur-lex.europa.eu/eli/reg/2013/1407/oj/?locale=LV" TargetMode="External"/><Relationship Id="rId7" Type="http://schemas.openxmlformats.org/officeDocument/2006/relationships/hyperlink" Target="http://eur-lex.europa.eu/eli/reg/2013/1408/oj/?locale=LV" TargetMode="Externa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3/1407/oj/?locale=L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ur-lex.europa.eu/eli/reg/2014/717/oj/?locale=LV" TargetMode="External"/><Relationship Id="rId20" Type="http://schemas.openxmlformats.org/officeDocument/2006/relationships/hyperlink" Target="http://eur-lex.europa.eu/eli/reg/2014/717/oj/?locale=LV" TargetMode="External"/><Relationship Id="rId1" Type="http://schemas.openxmlformats.org/officeDocument/2006/relationships/numbering" Target="numbering.xml"/><Relationship Id="rId6" Type="http://schemas.openxmlformats.org/officeDocument/2006/relationships/hyperlink" Target="http://eur-lex.europa.eu/eli/reg/2012/360/oj/?locale=LV" TargetMode="External"/><Relationship Id="rId11" Type="http://schemas.openxmlformats.org/officeDocument/2006/relationships/hyperlink" Target="http://eur-lex.europa.eu/eli/reg/2013/1408/oj/?locale=LV" TargetMode="External"/><Relationship Id="rId24"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hyperlink" Target="http://eur-lex.europa.eu/eli/reg/2013/1408/oj/?locale=LV" TargetMode="External"/><Relationship Id="rId23" Type="http://schemas.openxmlformats.org/officeDocument/2006/relationships/hyperlink" Target="https://likumi.lv/ta/id/329481-grozijumi-ministru-kabineta-2018-gada-21-novembra-noteikumos-nr-715-noteikumi-par-de-minimis-atbalsta-uzskaites-un-pieskirsanas..." TargetMode="External"/><Relationship Id="rId10" Type="http://schemas.openxmlformats.org/officeDocument/2006/relationships/hyperlink" Target="http://eur-lex.europa.eu/eli/reg/2012/360/oj/?locale=LV" TargetMode="External"/><Relationship Id="rId19" Type="http://schemas.openxmlformats.org/officeDocument/2006/relationships/hyperlink" Target="http://eur-lex.europa.eu/eli/reg/2013/1408/oj/?locale=LV" TargetMode="External"/><Relationship Id="rId4" Type="http://schemas.openxmlformats.org/officeDocument/2006/relationships/webSettings" Target="webSettings.xml"/><Relationship Id="rId9" Type="http://schemas.openxmlformats.org/officeDocument/2006/relationships/hyperlink" Target="http://eur-lex.europa.eu/eli/reg/2013/1407/oj/?locale=LV" TargetMode="External"/><Relationship Id="rId14" Type="http://schemas.openxmlformats.org/officeDocument/2006/relationships/hyperlink" Target="http://eur-lex.europa.eu/eli/reg/2012/360/oj/?locale=LV" TargetMode="External"/><Relationship Id="rId22" Type="http://schemas.openxmlformats.org/officeDocument/2006/relationships/hyperlink" Target="http://eur-lex.europa.eu/eli/reg/2012/360/oj/?loca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7405</Words>
  <Characters>4221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mairis.strickis</dc:creator>
  <cp:lastModifiedBy>Anita Snigireva</cp:lastModifiedBy>
  <cp:revision>2</cp:revision>
  <dcterms:created xsi:type="dcterms:W3CDTF">2023-09-22T06:38:00Z</dcterms:created>
  <dcterms:modified xsi:type="dcterms:W3CDTF">2023-09-22T06:38:00Z</dcterms:modified>
</cp:coreProperties>
</file>