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9004" w14:textId="77777777" w:rsidR="004D516C" w:rsidRPr="000E23A8" w:rsidRDefault="008E565D" w:rsidP="00564CA6">
      <w:r w:rsidRPr="000E23A8">
        <w:rPr>
          <w:noProof/>
        </w:rPr>
        <w:drawing>
          <wp:inline distT="0" distB="0" distL="0" distR="0" wp14:anchorId="29911BDF" wp14:editId="3EE7152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F4497B0" w14:textId="77777777" w:rsidR="005C7FA1" w:rsidRPr="000E23A8" w:rsidRDefault="005C7FA1" w:rsidP="00564CA6"/>
    <w:p w14:paraId="257BF130" w14:textId="77777777" w:rsidR="00564CA6" w:rsidRPr="000E23A8" w:rsidRDefault="008E565D" w:rsidP="00564CA6">
      <w:pPr>
        <w:jc w:val="right"/>
        <w:rPr>
          <w:rFonts w:ascii="Times New Roman" w:hAnsi="Times New Roman" w:cs="Times New Roman"/>
          <w:noProof/>
        </w:rPr>
      </w:pPr>
      <w:r w:rsidRPr="000E23A8">
        <w:rPr>
          <w:rFonts w:ascii="Times New Roman" w:hAnsi="Times New Roman" w:cs="Times New Roman"/>
          <w:noProof/>
        </w:rPr>
        <w:t>PROJEKTS uz 03.10.2023.</w:t>
      </w:r>
    </w:p>
    <w:p w14:paraId="1EE08566" w14:textId="77777777" w:rsidR="00564CA6" w:rsidRPr="000E23A8" w:rsidRDefault="00564CA6" w:rsidP="00564CA6">
      <w:pPr>
        <w:jc w:val="right"/>
        <w:rPr>
          <w:rFonts w:ascii="Times New Roman" w:hAnsi="Times New Roman" w:cs="Times New Roman"/>
          <w:noProof/>
        </w:rPr>
      </w:pPr>
    </w:p>
    <w:p w14:paraId="266A4E0F" w14:textId="77777777" w:rsidR="00564CA6" w:rsidRPr="000E23A8" w:rsidRDefault="008E565D" w:rsidP="00564CA6">
      <w:pPr>
        <w:jc w:val="right"/>
        <w:rPr>
          <w:rFonts w:ascii="Times New Roman" w:hAnsi="Times New Roman" w:cs="Times New Roman"/>
          <w:noProof/>
        </w:rPr>
      </w:pPr>
      <w:r w:rsidRPr="000E23A8">
        <w:rPr>
          <w:rFonts w:ascii="Times New Roman" w:hAnsi="Times New Roman" w:cs="Times New Roman"/>
          <w:noProof/>
        </w:rPr>
        <w:t>vēlamais datums izskatīšanai</w:t>
      </w:r>
      <w:r w:rsidR="000E23A8" w:rsidRPr="000E23A8">
        <w:rPr>
          <w:rFonts w:ascii="Times New Roman" w:hAnsi="Times New Roman" w:cs="Times New Roman"/>
          <w:noProof/>
        </w:rPr>
        <w:t xml:space="preserve"> </w:t>
      </w:r>
      <w:r w:rsidRPr="000E23A8">
        <w:rPr>
          <w:rFonts w:ascii="Times New Roman" w:hAnsi="Times New Roman" w:cs="Times New Roman"/>
          <w:noProof/>
        </w:rPr>
        <w:t>Attīstības komitejā: 11.10</w:t>
      </w:r>
      <w:r w:rsidR="000E23A8" w:rsidRPr="000E23A8">
        <w:rPr>
          <w:rFonts w:ascii="Times New Roman" w:hAnsi="Times New Roman" w:cs="Times New Roman"/>
          <w:noProof/>
        </w:rPr>
        <w:t>.</w:t>
      </w:r>
      <w:r w:rsidRPr="000E23A8">
        <w:rPr>
          <w:rFonts w:ascii="Times New Roman" w:hAnsi="Times New Roman" w:cs="Times New Roman"/>
          <w:noProof/>
        </w:rPr>
        <w:t>2023.</w:t>
      </w:r>
    </w:p>
    <w:p w14:paraId="57414B2C" w14:textId="77777777" w:rsidR="00564CA6" w:rsidRPr="000E23A8" w:rsidRDefault="008E565D" w:rsidP="00564CA6">
      <w:pPr>
        <w:jc w:val="right"/>
        <w:rPr>
          <w:rFonts w:ascii="Times New Roman" w:hAnsi="Times New Roman" w:cs="Times New Roman"/>
          <w:noProof/>
        </w:rPr>
      </w:pPr>
      <w:r w:rsidRPr="000E23A8">
        <w:rPr>
          <w:rFonts w:ascii="Times New Roman" w:hAnsi="Times New Roman" w:cs="Times New Roman"/>
          <w:noProof/>
        </w:rPr>
        <w:t>domē: 26.10.2023.</w:t>
      </w:r>
    </w:p>
    <w:p w14:paraId="7EEDB9E3" w14:textId="77777777" w:rsidR="00564CA6" w:rsidRPr="000E23A8" w:rsidRDefault="008E565D" w:rsidP="00564CA6">
      <w:pPr>
        <w:jc w:val="right"/>
        <w:rPr>
          <w:rFonts w:ascii="Times New Roman" w:hAnsi="Times New Roman" w:cs="Times New Roman"/>
          <w:noProof/>
        </w:rPr>
      </w:pPr>
      <w:r w:rsidRPr="000E23A8">
        <w:rPr>
          <w:rFonts w:ascii="Times New Roman" w:hAnsi="Times New Roman" w:cs="Times New Roman"/>
          <w:noProof/>
        </w:rPr>
        <w:t>sagatavotājs un ziņotājs: Nadežda Rubina</w:t>
      </w:r>
    </w:p>
    <w:p w14:paraId="010130AE" w14:textId="77777777" w:rsidR="00564CA6" w:rsidRPr="000E23A8" w:rsidRDefault="00564CA6" w:rsidP="00564CA6">
      <w:pPr>
        <w:jc w:val="right"/>
        <w:rPr>
          <w:rFonts w:ascii="Times New Roman" w:hAnsi="Times New Roman" w:cs="Times New Roman"/>
          <w:noProof/>
        </w:rPr>
      </w:pPr>
    </w:p>
    <w:p w14:paraId="25B53664" w14:textId="77777777" w:rsidR="00564CA6" w:rsidRPr="000E23A8" w:rsidRDefault="008E565D" w:rsidP="00195A73">
      <w:pPr>
        <w:tabs>
          <w:tab w:val="center" w:pos="4535"/>
          <w:tab w:val="left" w:pos="7116"/>
        </w:tabs>
        <w:rPr>
          <w:rFonts w:ascii="Times New Roman" w:hAnsi="Times New Roman" w:cs="Times New Roman"/>
          <w:noProof/>
          <w:sz w:val="28"/>
          <w:szCs w:val="28"/>
        </w:rPr>
      </w:pPr>
      <w:r w:rsidRPr="000E23A8">
        <w:rPr>
          <w:rFonts w:ascii="Times New Roman" w:hAnsi="Times New Roman" w:cs="Times New Roman"/>
          <w:noProof/>
          <w:sz w:val="28"/>
          <w:szCs w:val="28"/>
        </w:rPr>
        <w:tab/>
        <w:t>LĒMUMS</w:t>
      </w:r>
      <w:r w:rsidRPr="000E23A8">
        <w:rPr>
          <w:rFonts w:ascii="Times New Roman" w:hAnsi="Times New Roman" w:cs="Times New Roman"/>
          <w:noProof/>
          <w:sz w:val="28"/>
          <w:szCs w:val="28"/>
        </w:rPr>
        <w:tab/>
      </w:r>
    </w:p>
    <w:p w14:paraId="33F45021" w14:textId="77777777" w:rsidR="00564CA6" w:rsidRPr="000E23A8" w:rsidRDefault="008E565D" w:rsidP="00564CA6">
      <w:pPr>
        <w:jc w:val="center"/>
        <w:rPr>
          <w:rFonts w:ascii="Times New Roman" w:hAnsi="Times New Roman" w:cs="Times New Roman"/>
          <w:noProof/>
        </w:rPr>
      </w:pPr>
      <w:r w:rsidRPr="000E23A8">
        <w:rPr>
          <w:rFonts w:ascii="Times New Roman" w:hAnsi="Times New Roman" w:cs="Times New Roman"/>
          <w:noProof/>
        </w:rPr>
        <w:t>Ādažos, Ādažu novadā</w:t>
      </w:r>
    </w:p>
    <w:p w14:paraId="3EB2D100" w14:textId="77777777" w:rsidR="00564CA6" w:rsidRPr="000E23A8" w:rsidRDefault="008E565D" w:rsidP="00564CA6">
      <w:pPr>
        <w:rPr>
          <w:rFonts w:ascii="Times New Roman" w:hAnsi="Times New Roman" w:cs="Times New Roman"/>
        </w:rPr>
      </w:pPr>
      <w:r w:rsidRPr="000E23A8">
        <w:rPr>
          <w:rFonts w:ascii="Times New Roman" w:hAnsi="Times New Roman" w:cs="Times New Roman"/>
          <w:noProof/>
        </w:rPr>
        <w:tab/>
      </w:r>
      <w:r w:rsidRPr="000E23A8">
        <w:rPr>
          <w:rFonts w:ascii="Times New Roman" w:hAnsi="Times New Roman" w:cs="Times New Roman"/>
          <w:noProof/>
        </w:rPr>
        <w:tab/>
      </w:r>
      <w:r w:rsidRPr="000E23A8">
        <w:rPr>
          <w:rFonts w:ascii="Times New Roman" w:hAnsi="Times New Roman" w:cs="Times New Roman"/>
          <w:noProof/>
        </w:rPr>
        <w:tab/>
      </w:r>
      <w:r w:rsidRPr="000E23A8">
        <w:rPr>
          <w:rFonts w:ascii="Times New Roman" w:hAnsi="Times New Roman" w:cs="Times New Roman"/>
          <w:noProof/>
        </w:rPr>
        <w:tab/>
      </w:r>
    </w:p>
    <w:p w14:paraId="6D08C85F" w14:textId="77777777" w:rsidR="00564CA6" w:rsidRPr="000E23A8" w:rsidRDefault="00564CA6" w:rsidP="00564CA6">
      <w:pPr>
        <w:rPr>
          <w:rFonts w:ascii="Times New Roman" w:hAnsi="Times New Roman" w:cs="Times New Roman"/>
        </w:rPr>
      </w:pPr>
    </w:p>
    <w:p w14:paraId="04FBE518" w14:textId="77777777" w:rsidR="008E565D" w:rsidRPr="000E23A8" w:rsidRDefault="008E565D" w:rsidP="008E565D">
      <w:pPr>
        <w:rPr>
          <w:rFonts w:ascii="Times New Roman" w:hAnsi="Times New Roman" w:cs="Times New Roman"/>
        </w:rPr>
      </w:pPr>
      <w:r w:rsidRPr="000E23A8">
        <w:rPr>
          <w:rFonts w:ascii="Times New Roman" w:hAnsi="Times New Roman" w:cs="Times New Roman"/>
        </w:rPr>
        <w:t>2023. gada 26. oktobrī</w:t>
      </w:r>
      <w:r w:rsidRPr="000E23A8">
        <w:rPr>
          <w:rFonts w:ascii="Times New Roman" w:hAnsi="Times New Roman" w:cs="Times New Roman"/>
        </w:rPr>
        <w:tab/>
      </w:r>
      <w:r w:rsidRPr="000E23A8">
        <w:rPr>
          <w:rFonts w:ascii="Times New Roman" w:hAnsi="Times New Roman" w:cs="Times New Roman"/>
        </w:rPr>
        <w:tab/>
      </w:r>
      <w:r w:rsidRPr="000E23A8">
        <w:rPr>
          <w:rFonts w:ascii="Times New Roman" w:hAnsi="Times New Roman" w:cs="Times New Roman"/>
        </w:rPr>
        <w:tab/>
      </w:r>
      <w:r w:rsidRPr="000E23A8">
        <w:rPr>
          <w:rFonts w:ascii="Times New Roman" w:hAnsi="Times New Roman" w:cs="Times New Roman"/>
        </w:rPr>
        <w:tab/>
      </w:r>
      <w:r w:rsidRPr="000E23A8">
        <w:rPr>
          <w:rFonts w:ascii="Times New Roman" w:hAnsi="Times New Roman" w:cs="Times New Roman"/>
        </w:rPr>
        <w:tab/>
      </w:r>
      <w:proofErr w:type="spellStart"/>
      <w:r w:rsidRPr="000E23A8">
        <w:rPr>
          <w:rFonts w:ascii="Times New Roman" w:hAnsi="Times New Roman" w:cs="Times New Roman"/>
          <w:b/>
        </w:rPr>
        <w:t>Nr</w:t>
      </w:r>
      <w:proofErr w:type="spellEnd"/>
      <w:r w:rsidRPr="000E23A8">
        <w:rPr>
          <w:rFonts w:ascii="Times New Roman" w:hAnsi="Times New Roman" w:cs="Times New Roman"/>
          <w:b/>
        </w:rPr>
        <w:t>.</w:t>
      </w:r>
      <w:r w:rsidRPr="000E23A8">
        <w:rPr>
          <w:rFonts w:ascii="Times New Roman" w:hAnsi="Times New Roman" w:cs="Times New Roman"/>
          <w:noProof/>
        </w:rPr>
        <w:fldChar w:fldCharType="begin"/>
      </w:r>
      <w:r w:rsidRPr="000E23A8">
        <w:rPr>
          <w:rFonts w:ascii="Times New Roman" w:hAnsi="Times New Roman" w:cs="Times New Roman"/>
          <w:noProof/>
        </w:rPr>
        <w:instrText>MERGEFIELD DOKREGNUMURS</w:instrText>
      </w:r>
      <w:r w:rsidRPr="000E23A8">
        <w:rPr>
          <w:rFonts w:ascii="Times New Roman" w:hAnsi="Times New Roman" w:cs="Times New Roman"/>
          <w:noProof/>
        </w:rPr>
        <w:fldChar w:fldCharType="separate"/>
      </w:r>
      <w:r w:rsidRPr="000E23A8">
        <w:rPr>
          <w:rFonts w:ascii="Times New Roman" w:hAnsi="Times New Roman" w:cs="Times New Roman"/>
          <w:noProof/>
        </w:rPr>
        <w:t>«DOKREGNUMURS»</w:t>
      </w:r>
      <w:r w:rsidRPr="000E23A8">
        <w:rPr>
          <w:rFonts w:ascii="Times New Roman" w:hAnsi="Times New Roman" w:cs="Times New Roman"/>
          <w:noProof/>
        </w:rPr>
        <w:fldChar w:fldCharType="end"/>
      </w:r>
    </w:p>
    <w:p w14:paraId="4E907181" w14:textId="77777777" w:rsidR="008E565D" w:rsidRPr="000E23A8" w:rsidRDefault="008E565D" w:rsidP="008E565D">
      <w:pPr>
        <w:rPr>
          <w:rFonts w:ascii="Times New Roman" w:hAnsi="Times New Roman" w:cs="Times New Roman"/>
          <w:b/>
        </w:rPr>
      </w:pPr>
    </w:p>
    <w:p w14:paraId="165F4D03" w14:textId="77777777" w:rsidR="008E565D" w:rsidRPr="000E23A8" w:rsidRDefault="008E565D" w:rsidP="008E565D">
      <w:pPr>
        <w:jc w:val="center"/>
        <w:rPr>
          <w:rFonts w:ascii="Times New Roman" w:hAnsi="Times New Roman" w:cs="Times New Roman"/>
          <w:b/>
          <w:bCs/>
          <w:shd w:val="clear" w:color="auto" w:fill="FFFFFF"/>
        </w:rPr>
      </w:pPr>
      <w:r w:rsidRPr="000E23A8">
        <w:rPr>
          <w:rFonts w:ascii="Times New Roman" w:hAnsi="Times New Roman" w:cs="Times New Roman"/>
          <w:b/>
          <w:bCs/>
          <w:shd w:val="clear" w:color="auto" w:fill="FFFFFF"/>
        </w:rPr>
        <w:t xml:space="preserve">Par adrešu un īpašumu nosaukumu sakārtošanu objektiem pie Cīruļu, Zīlīšu, Irbes un Svīres ielām </w:t>
      </w:r>
      <w:proofErr w:type="spellStart"/>
      <w:r w:rsidRPr="000E23A8">
        <w:rPr>
          <w:rFonts w:ascii="Times New Roman" w:hAnsi="Times New Roman" w:cs="Times New Roman"/>
          <w:b/>
          <w:bCs/>
          <w:shd w:val="clear" w:color="auto" w:fill="FFFFFF"/>
        </w:rPr>
        <w:t>Kalngalē</w:t>
      </w:r>
      <w:proofErr w:type="spellEnd"/>
    </w:p>
    <w:p w14:paraId="611A3C30" w14:textId="77777777" w:rsidR="008E565D" w:rsidRPr="000E23A8" w:rsidRDefault="008E565D" w:rsidP="008E565D">
      <w:pPr>
        <w:jc w:val="center"/>
        <w:rPr>
          <w:rFonts w:ascii="Times New Roman" w:hAnsi="Times New Roman" w:cs="Times New Roman"/>
          <w:b/>
          <w:bCs/>
          <w:shd w:val="clear" w:color="auto" w:fill="FFFFFF"/>
        </w:rPr>
      </w:pPr>
    </w:p>
    <w:p w14:paraId="4683DDF2" w14:textId="77777777" w:rsidR="008E565D" w:rsidRPr="000E23A8" w:rsidRDefault="000E23A8" w:rsidP="008E565D">
      <w:pPr>
        <w:spacing w:after="120"/>
        <w:jc w:val="both"/>
        <w:rPr>
          <w:rFonts w:ascii="Times New Roman" w:eastAsia="Times New Roman" w:hAnsi="Times New Roman" w:cs="Times New Roman"/>
          <w:lang w:eastAsia="lv-LV"/>
        </w:rPr>
      </w:pPr>
      <w:r w:rsidRPr="000E23A8">
        <w:rPr>
          <w:rFonts w:ascii="Times New Roman" w:eastAsia="Times New Roman" w:hAnsi="Times New Roman" w:cs="Times New Roman"/>
          <w:shd w:val="clear" w:color="auto" w:fill="FFFFFF"/>
          <w:lang w:eastAsia="lv-LV"/>
        </w:rPr>
        <w:t>Saskaņā a</w:t>
      </w:r>
      <w:r w:rsidR="008E565D" w:rsidRPr="000E23A8">
        <w:rPr>
          <w:rFonts w:ascii="Times New Roman" w:eastAsia="Times New Roman" w:hAnsi="Times New Roman" w:cs="Times New Roman"/>
          <w:shd w:val="clear" w:color="auto" w:fill="FFFFFF"/>
          <w:lang w:eastAsia="lv-LV"/>
        </w:rPr>
        <w:t xml:space="preserve">r </w:t>
      </w:r>
      <w:r w:rsidR="008E565D" w:rsidRPr="000E23A8">
        <w:rPr>
          <w:rFonts w:ascii="Times New Roman" w:eastAsia="Times New Roman" w:hAnsi="Times New Roman" w:cs="Times New Roman"/>
          <w:lang w:eastAsia="lv-LV"/>
        </w:rPr>
        <w:t xml:space="preserve">Ādažu novada pašvaldības </w:t>
      </w:r>
      <w:r w:rsidR="008E565D" w:rsidRPr="000E23A8">
        <w:rPr>
          <w:rFonts w:ascii="Times New Roman" w:eastAsia="Times New Roman" w:hAnsi="Times New Roman" w:cs="Times New Roman"/>
          <w:shd w:val="clear" w:color="auto" w:fill="FFFFFF"/>
          <w:lang w:eastAsia="lv-LV"/>
        </w:rPr>
        <w:t xml:space="preserve">domes </w:t>
      </w:r>
      <w:r w:rsidR="008E565D" w:rsidRPr="000E23A8">
        <w:rPr>
          <w:rFonts w:ascii="Times New Roman" w:eastAsia="Times New Roman" w:hAnsi="Times New Roman" w:cs="Times New Roman"/>
          <w:lang w:eastAsia="lv-LV"/>
        </w:rPr>
        <w:t xml:space="preserve">2022. gada 22. jūnija </w:t>
      </w:r>
      <w:r w:rsidR="008E565D" w:rsidRPr="000E23A8">
        <w:rPr>
          <w:rFonts w:ascii="Times New Roman" w:eastAsia="Times New Roman" w:hAnsi="Times New Roman" w:cs="Times New Roman"/>
          <w:shd w:val="clear" w:color="auto" w:fill="FFFFFF"/>
          <w:lang w:eastAsia="lv-LV"/>
        </w:rPr>
        <w:t>lēmumu Nr. 291 “</w:t>
      </w:r>
      <w:r w:rsidR="008E565D" w:rsidRPr="000E23A8">
        <w:rPr>
          <w:rFonts w:ascii="Times New Roman" w:eastAsia="Times New Roman" w:hAnsi="Times New Roman" w:cs="Times New Roman"/>
          <w:lang w:eastAsia="lv-LV"/>
        </w:rPr>
        <w:t>Par adrešu sakārtošanu Carnikavas pagastā</w:t>
      </w:r>
      <w:r w:rsidR="008E565D" w:rsidRPr="000E23A8">
        <w:rPr>
          <w:rFonts w:ascii="Times New Roman" w:eastAsia="Times New Roman" w:hAnsi="Times New Roman" w:cs="Times New Roman"/>
          <w:shd w:val="clear" w:color="auto" w:fill="FFFFFF"/>
          <w:lang w:eastAsia="lv-LV"/>
        </w:rPr>
        <w:t xml:space="preserve">”, pašvaldība </w:t>
      </w:r>
      <w:r w:rsidR="008E565D" w:rsidRPr="000E23A8">
        <w:rPr>
          <w:rFonts w:ascii="Times New Roman" w:eastAsia="Calibri" w:hAnsi="Times New Roman" w:cs="Times New Roman"/>
        </w:rPr>
        <w:t xml:space="preserve">līdz 2024. gada 31. decembrim  </w:t>
      </w:r>
      <w:r w:rsidR="008E565D" w:rsidRPr="000E23A8">
        <w:rPr>
          <w:rFonts w:ascii="Times New Roman" w:eastAsia="Times New Roman" w:hAnsi="Times New Roman" w:cs="Times New Roman"/>
          <w:lang w:eastAsia="lv-LV"/>
        </w:rPr>
        <w:t>secīgi</w:t>
      </w:r>
      <w:r w:rsidR="008E565D" w:rsidRPr="000E23A8">
        <w:rPr>
          <w:rFonts w:ascii="Times New Roman" w:eastAsia="Calibri" w:hAnsi="Times New Roman" w:cs="Times New Roman"/>
        </w:rPr>
        <w:t xml:space="preserve"> veic adrešu sakārtošanas pasākumus Carnikavas pagastā</w:t>
      </w:r>
      <w:r w:rsidR="008E565D" w:rsidRPr="000E23A8">
        <w:rPr>
          <w:rFonts w:ascii="Times New Roman" w:eastAsia="Times New Roman" w:hAnsi="Times New Roman" w:cs="Times New Roman"/>
          <w:lang w:eastAsia="lv-LV"/>
        </w:rPr>
        <w:t xml:space="preserve">. </w:t>
      </w:r>
    </w:p>
    <w:p w14:paraId="4BE664F4" w14:textId="77777777" w:rsidR="008E565D" w:rsidRPr="000E23A8" w:rsidRDefault="008E565D" w:rsidP="008E565D">
      <w:pPr>
        <w:spacing w:after="120"/>
        <w:jc w:val="both"/>
        <w:rPr>
          <w:rFonts w:ascii="Times New Roman" w:hAnsi="Times New Roman" w:cs="Times New Roman"/>
        </w:rPr>
      </w:pPr>
      <w:r w:rsidRPr="000E23A8">
        <w:rPr>
          <w:rFonts w:ascii="Times New Roman" w:hAnsi="Times New Roman" w:cs="Times New Roman"/>
        </w:rPr>
        <w:t xml:space="preserve">Atbilstoši 2022. gada nogalē saņemtajiem </w:t>
      </w:r>
      <w:proofErr w:type="spellStart"/>
      <w:r w:rsidRPr="000E23A8">
        <w:rPr>
          <w:rFonts w:ascii="Times New Roman" w:hAnsi="Times New Roman" w:cs="Times New Roman"/>
        </w:rPr>
        <w:t>Kalngales</w:t>
      </w:r>
      <w:proofErr w:type="spellEnd"/>
      <w:r w:rsidRPr="000E23A8">
        <w:rPr>
          <w:rFonts w:ascii="Times New Roman" w:hAnsi="Times New Roman" w:cs="Times New Roman"/>
        </w:rPr>
        <w:t xml:space="preserve"> ciema Cīruļu ielas un tai piegu</w:t>
      </w:r>
      <w:r w:rsidR="000E23A8" w:rsidRPr="000E23A8">
        <w:rPr>
          <w:rFonts w:ascii="Times New Roman" w:hAnsi="Times New Roman" w:cs="Times New Roman"/>
        </w:rPr>
        <w:t>l</w:t>
      </w:r>
      <w:r w:rsidRPr="000E23A8">
        <w:rPr>
          <w:rFonts w:ascii="Times New Roman" w:hAnsi="Times New Roman" w:cs="Times New Roman"/>
        </w:rPr>
        <w:t xml:space="preserve">ošās apkārtnes iedzīvotāju lūgumiem pašvaldības Adrešu sakārtošanas darba grupa (turpmāk – darba grupa) izvērtēja </w:t>
      </w:r>
      <w:r w:rsidRPr="000E23A8">
        <w:rPr>
          <w:rFonts w:ascii="Times New Roman" w:eastAsia="Times New Roman" w:hAnsi="Times New Roman" w:cs="Times New Roman"/>
          <w:kern w:val="36"/>
          <w:lang w:eastAsia="lv-LV"/>
        </w:rPr>
        <w:t>Cīruļu</w:t>
      </w:r>
      <w:r w:rsidRPr="000E23A8">
        <w:rPr>
          <w:rFonts w:ascii="Times New Roman" w:hAnsi="Times New Roman" w:cs="Times New Roman"/>
        </w:rPr>
        <w:t xml:space="preserve"> ielai piegulošo objektu adreses, veica apsekošanu dabā un konstatēja, ka liela daļa adrešu neatbilst Ministru kabineta 29.06.2021. noteikumu Nr. 455 “Adresācijas noteikumu” (turpmāk – Noteikumi) prasībām, piemēram:</w:t>
      </w:r>
    </w:p>
    <w:p w14:paraId="60BBCEE3" w14:textId="77777777" w:rsidR="008E565D" w:rsidRPr="000E23A8" w:rsidRDefault="008E565D" w:rsidP="008E565D">
      <w:pPr>
        <w:pStyle w:val="ListParagraph"/>
        <w:numPr>
          <w:ilvl w:val="0"/>
          <w:numId w:val="4"/>
        </w:numPr>
        <w:spacing w:after="120"/>
        <w:ind w:left="426" w:hanging="284"/>
        <w:contextualSpacing w:val="0"/>
        <w:textAlignment w:val="baseline"/>
      </w:pPr>
      <w:r w:rsidRPr="000E23A8">
        <w:t>esošās adreses ar piesaisti pie ielas neatbilst faktiskajai situācijai un īpašumiem nav iespējams piekļūt no adresē minētās ielas, dabā piekļuve ar autotransportu notiek no citām ielām (piemēram,  adresei Cīruļu iela 1 – no autoceļa P1, Cīruļu iela 33 un Cīruļu iela 41 – no Svīres ielas, Cīruļu iela 16A – no Irbes ielas, Kaiju iela 1 – no Zīlīšu ielas);</w:t>
      </w:r>
    </w:p>
    <w:p w14:paraId="1FFCCA09" w14:textId="77777777" w:rsidR="008E565D" w:rsidRPr="000E23A8" w:rsidRDefault="008E565D" w:rsidP="008E565D">
      <w:pPr>
        <w:pStyle w:val="ListParagraph"/>
        <w:numPr>
          <w:ilvl w:val="0"/>
          <w:numId w:val="4"/>
        </w:numPr>
        <w:spacing w:after="120"/>
        <w:ind w:left="426" w:hanging="284"/>
        <w:contextualSpacing w:val="0"/>
      </w:pPr>
      <w:r w:rsidRPr="000E23A8">
        <w:t>īpašumu numerācija pie ielas nav secīga un neatbilst pāra un nepāra numuru izvietošanas kārtībai ielas abās pusēs;</w:t>
      </w:r>
    </w:p>
    <w:p w14:paraId="3FDF8081" w14:textId="77777777" w:rsidR="008E565D" w:rsidRPr="000E23A8" w:rsidRDefault="008E565D" w:rsidP="008E565D">
      <w:pPr>
        <w:pStyle w:val="ListParagraph"/>
        <w:numPr>
          <w:ilvl w:val="0"/>
          <w:numId w:val="4"/>
        </w:numPr>
        <w:spacing w:after="120"/>
        <w:ind w:left="426" w:hanging="284"/>
        <w:contextualSpacing w:val="0"/>
      </w:pPr>
      <w:r w:rsidRPr="000E23A8">
        <w:t>īpašumiem pie ielām nav adreses ar piesaisti ielas numuram, bet ir adrese, kas satur īpašuma nosaukumu, piemēram, “</w:t>
      </w:r>
      <w:proofErr w:type="spellStart"/>
      <w:r w:rsidRPr="000E23A8">
        <w:rPr>
          <w:shd w:val="clear" w:color="auto" w:fill="FFFFFF"/>
        </w:rPr>
        <w:t>Katlapi</w:t>
      </w:r>
      <w:proofErr w:type="spellEnd"/>
      <w:r w:rsidRPr="000E23A8">
        <w:rPr>
          <w:shd w:val="clear" w:color="auto" w:fill="FFFFFF"/>
        </w:rPr>
        <w:t xml:space="preserve"> 1</w:t>
      </w:r>
      <w:r w:rsidRPr="000E23A8">
        <w:t>”, “</w:t>
      </w:r>
      <w:proofErr w:type="spellStart"/>
      <w:r w:rsidRPr="000E23A8">
        <w:rPr>
          <w:shd w:val="clear" w:color="auto" w:fill="FFFFFF"/>
        </w:rPr>
        <w:t>Nicmaņi</w:t>
      </w:r>
      <w:proofErr w:type="spellEnd"/>
      <w:r w:rsidRPr="000E23A8">
        <w:t>”, “</w:t>
      </w:r>
      <w:r w:rsidRPr="000E23A8">
        <w:rPr>
          <w:shd w:val="clear" w:color="auto" w:fill="FFFFFF"/>
        </w:rPr>
        <w:t>Silmalas</w:t>
      </w:r>
      <w:r w:rsidRPr="000E23A8">
        <w:t>”, vai arī adrese nav piešķirta vispār.</w:t>
      </w:r>
    </w:p>
    <w:p w14:paraId="7C51A868" w14:textId="77777777" w:rsidR="008E565D" w:rsidRPr="000E23A8" w:rsidRDefault="008E565D" w:rsidP="008E565D">
      <w:pPr>
        <w:spacing w:after="120"/>
        <w:jc w:val="both"/>
        <w:rPr>
          <w:rFonts w:ascii="Times New Roman" w:hAnsi="Times New Roman" w:cs="Times New Roman"/>
        </w:rPr>
      </w:pPr>
      <w:r w:rsidRPr="000E23A8">
        <w:rPr>
          <w:rFonts w:ascii="Times New Roman" w:hAnsi="Times New Roman" w:cs="Times New Roman"/>
        </w:rPr>
        <w:t xml:space="preserve">Tāpat darba grupa konstatējusi, ka esošais ielu izvietojums neatbilst faktiskajiem satiksmes virzieniem un neveicina orientēšanos apvidū. Zīlīšu iela līdz šim beidzās ar strupceļu, bet Cīruļu iela līdz šim sākās strupceļā. Darba grupa apvienoja abas ielas vienā ielā un </w:t>
      </w:r>
      <w:r w:rsidRPr="000E23A8">
        <w:rPr>
          <w:rFonts w:ascii="Times New Roman" w:eastAsia="Calibri" w:hAnsi="Times New Roman" w:cs="Times New Roman"/>
        </w:rPr>
        <w:t>pagarināja Cīruļu ielu līdz savienojumam ar autoceļu P1, attiecīgi pārdēvējot Zīlīšu ielu par Cīruļu ielu.</w:t>
      </w:r>
      <w:r w:rsidRPr="000E23A8">
        <w:rPr>
          <w:rFonts w:ascii="Times New Roman" w:hAnsi="Times New Roman" w:cs="Times New Roman"/>
        </w:rPr>
        <w:t xml:space="preserve"> </w:t>
      </w:r>
      <w:r w:rsidRPr="000E23A8">
        <w:rPr>
          <w:rFonts w:ascii="Times New Roman" w:eastAsia="Calibri" w:hAnsi="Times New Roman" w:cs="Times New Roman"/>
        </w:rPr>
        <w:t>Cīruļu ielas posmiem (kas faktiski veido ielas atzarojumus un kalpo par piebraucamiem ceļiem pie īpašumiem) nosaukumi tika likvidēti, lai iela visā tās garumā veidotu vienu loģisku līniju. Ielu atzarojumu nosaukumu likvidācija neietekmēs to, ka īpašumu adreses paliks piesaistītas pie Cīruļu ielas. Irbes ielas izvietojums tika precizēts nodrošinot, ka iela ir izbraucama visā garumā.</w:t>
      </w:r>
    </w:p>
    <w:p w14:paraId="63B68BED" w14:textId="77777777" w:rsidR="008E565D" w:rsidRPr="000E23A8" w:rsidRDefault="008E565D" w:rsidP="008E565D">
      <w:pPr>
        <w:spacing w:after="120"/>
        <w:jc w:val="both"/>
        <w:rPr>
          <w:rFonts w:ascii="Times New Roman" w:hAnsi="Times New Roman" w:cs="Times New Roman"/>
          <w:bCs/>
        </w:rPr>
      </w:pPr>
      <w:r w:rsidRPr="000E23A8">
        <w:rPr>
          <w:rFonts w:ascii="Times New Roman" w:hAnsi="Times New Roman" w:cs="Times New Roman"/>
          <w:kern w:val="36"/>
        </w:rPr>
        <w:t xml:space="preserve">Adrešu sakārtošana tika sadalīta divos posmos. Vispirms ar domes </w:t>
      </w:r>
      <w:r w:rsidR="003E3D78">
        <w:rPr>
          <w:rFonts w:ascii="Times New Roman" w:hAnsi="Times New Roman" w:cs="Times New Roman"/>
          <w:kern w:val="36"/>
        </w:rPr>
        <w:t>22.03.2023</w:t>
      </w:r>
      <w:r w:rsidRPr="000E23A8">
        <w:rPr>
          <w:rFonts w:ascii="Times New Roman" w:hAnsi="Times New Roman" w:cs="Times New Roman"/>
          <w:kern w:val="36"/>
        </w:rPr>
        <w:t xml:space="preserve"> lēmumu Nr. 99 “</w:t>
      </w:r>
      <w:bookmarkStart w:id="0" w:name="_Hlk104803169"/>
      <w:bookmarkStart w:id="1" w:name="_Hlk124148799"/>
      <w:r w:rsidRPr="000E23A8">
        <w:rPr>
          <w:rFonts w:ascii="Times New Roman" w:hAnsi="Times New Roman" w:cs="Times New Roman"/>
          <w:bCs/>
        </w:rPr>
        <w:t xml:space="preserve">Par ielas nosaukumu un adrešu sakārtošanu </w:t>
      </w:r>
      <w:bookmarkEnd w:id="0"/>
      <w:proofErr w:type="spellStart"/>
      <w:r w:rsidRPr="000E23A8">
        <w:rPr>
          <w:rFonts w:ascii="Times New Roman" w:hAnsi="Times New Roman" w:cs="Times New Roman"/>
          <w:bCs/>
        </w:rPr>
        <w:t>Kalngalē</w:t>
      </w:r>
      <w:bookmarkEnd w:id="1"/>
      <w:proofErr w:type="spellEnd"/>
      <w:r w:rsidRPr="000E23A8">
        <w:rPr>
          <w:rFonts w:ascii="Times New Roman" w:hAnsi="Times New Roman" w:cs="Times New Roman"/>
          <w:bCs/>
          <w:kern w:val="36"/>
        </w:rPr>
        <w:t>”</w:t>
      </w:r>
      <w:r w:rsidRPr="000E23A8">
        <w:rPr>
          <w:rFonts w:ascii="Times New Roman" w:hAnsi="Times New Roman" w:cs="Times New Roman"/>
          <w:kern w:val="36"/>
        </w:rPr>
        <w:t xml:space="preserve"> tika reģistrēta iela </w:t>
      </w:r>
      <w:r w:rsidRPr="000E23A8">
        <w:rPr>
          <w:rFonts w:ascii="Times New Roman" w:hAnsi="Times New Roman" w:cs="Times New Roman"/>
          <w:color w:val="000000"/>
          <w:shd w:val="clear" w:color="auto" w:fill="FFFFFF"/>
        </w:rPr>
        <w:t>“</w:t>
      </w:r>
      <w:r w:rsidRPr="000E23A8">
        <w:rPr>
          <w:rFonts w:ascii="Times New Roman" w:hAnsi="Times New Roman" w:cs="Times New Roman"/>
        </w:rPr>
        <w:t>Mazā Cīruļu iela</w:t>
      </w:r>
      <w:r w:rsidRPr="000E23A8">
        <w:rPr>
          <w:rFonts w:ascii="Times New Roman" w:hAnsi="Times New Roman" w:cs="Times New Roman"/>
          <w:color w:val="000000"/>
          <w:shd w:val="clear" w:color="auto" w:fill="FFFFFF"/>
        </w:rPr>
        <w:t xml:space="preserve">”, </w:t>
      </w:r>
      <w:r w:rsidRPr="000E23A8">
        <w:rPr>
          <w:rFonts w:ascii="Times New Roman" w:hAnsi="Times New Roman" w:cs="Times New Roman"/>
          <w:color w:val="000000"/>
          <w:shd w:val="clear" w:color="auto" w:fill="FFFFFF"/>
        </w:rPr>
        <w:lastRenderedPageBreak/>
        <w:t>un piegulošu objektu adreses tika mainītas, piesaistot t</w:t>
      </w:r>
      <w:r w:rsidR="000E23A8">
        <w:rPr>
          <w:rFonts w:ascii="Times New Roman" w:hAnsi="Times New Roman" w:cs="Times New Roman"/>
          <w:color w:val="000000"/>
          <w:shd w:val="clear" w:color="auto" w:fill="FFFFFF"/>
        </w:rPr>
        <w:t>ā</w:t>
      </w:r>
      <w:r w:rsidRPr="000E23A8">
        <w:rPr>
          <w:rFonts w:ascii="Times New Roman" w:hAnsi="Times New Roman" w:cs="Times New Roman"/>
          <w:color w:val="000000"/>
          <w:shd w:val="clear" w:color="auto" w:fill="FFFFFF"/>
        </w:rPr>
        <w:t xml:space="preserve">s pie </w:t>
      </w:r>
      <w:proofErr w:type="spellStart"/>
      <w:r w:rsidRPr="000E23A8">
        <w:rPr>
          <w:rFonts w:ascii="Times New Roman" w:hAnsi="Times New Roman" w:cs="Times New Roman"/>
          <w:color w:val="000000"/>
          <w:shd w:val="clear" w:color="auto" w:fill="FFFFFF"/>
        </w:rPr>
        <w:t>jaunizveidot</w:t>
      </w:r>
      <w:r w:rsidR="000E23A8">
        <w:rPr>
          <w:rFonts w:ascii="Times New Roman" w:hAnsi="Times New Roman" w:cs="Times New Roman"/>
          <w:color w:val="000000"/>
          <w:shd w:val="clear" w:color="auto" w:fill="FFFFFF"/>
        </w:rPr>
        <w:t>ā</w:t>
      </w:r>
      <w:r w:rsidRPr="000E23A8">
        <w:rPr>
          <w:rFonts w:ascii="Times New Roman" w:hAnsi="Times New Roman" w:cs="Times New Roman"/>
          <w:color w:val="000000"/>
          <w:shd w:val="clear" w:color="auto" w:fill="FFFFFF"/>
        </w:rPr>
        <w:t>s</w:t>
      </w:r>
      <w:proofErr w:type="spellEnd"/>
      <w:r w:rsidRPr="000E23A8">
        <w:rPr>
          <w:rFonts w:ascii="Times New Roman" w:hAnsi="Times New Roman" w:cs="Times New Roman"/>
          <w:color w:val="000000"/>
          <w:shd w:val="clear" w:color="auto" w:fill="FFFFFF"/>
        </w:rPr>
        <w:t xml:space="preserve"> ielas. Tād</w:t>
      </w:r>
      <w:r w:rsidR="00AD018F">
        <w:rPr>
          <w:rFonts w:ascii="Times New Roman" w:hAnsi="Times New Roman" w:cs="Times New Roman"/>
          <w:color w:val="000000"/>
          <w:shd w:val="clear" w:color="auto" w:fill="FFFFFF"/>
        </w:rPr>
        <w:t>ē</w:t>
      </w:r>
      <w:r w:rsidRPr="000E23A8">
        <w:rPr>
          <w:rFonts w:ascii="Times New Roman" w:hAnsi="Times New Roman" w:cs="Times New Roman"/>
          <w:color w:val="000000"/>
          <w:shd w:val="clear" w:color="auto" w:fill="FFFFFF"/>
        </w:rPr>
        <w:t xml:space="preserve">jādi tika atrisināta piekļuve </w:t>
      </w:r>
      <w:r w:rsidRPr="000E23A8">
        <w:rPr>
          <w:rFonts w:ascii="Times New Roman" w:hAnsi="Times New Roman" w:cs="Times New Roman"/>
        </w:rPr>
        <w:t>īpašumiem, kuriem līdz tam nebija iespējams piekļūt no adresē minētās Cīruļu ielas.</w:t>
      </w:r>
    </w:p>
    <w:p w14:paraId="6D22DD89" w14:textId="77777777" w:rsidR="008E565D" w:rsidRPr="000E23A8" w:rsidRDefault="008E565D" w:rsidP="008E565D">
      <w:pPr>
        <w:shd w:val="clear" w:color="auto" w:fill="FFFFFF"/>
        <w:spacing w:after="120"/>
        <w:jc w:val="both"/>
        <w:outlineLvl w:val="0"/>
        <w:rPr>
          <w:rFonts w:ascii="Times New Roman" w:eastAsia="Times New Roman" w:hAnsi="Times New Roman" w:cs="Times New Roman"/>
          <w:kern w:val="36"/>
          <w:lang w:eastAsia="lv-LV"/>
        </w:rPr>
      </w:pPr>
      <w:r w:rsidRPr="000E23A8">
        <w:rPr>
          <w:rFonts w:ascii="Times New Roman" w:eastAsia="Times New Roman" w:hAnsi="Times New Roman" w:cs="Times New Roman"/>
          <w:kern w:val="36"/>
          <w:lang w:eastAsia="lv-LV"/>
        </w:rPr>
        <w:t>Par plānotām izmaiņām adresācijā darba grupa individuāli informēja adresācijas objektu īpašniekus un adresēs reģistrētus uzņēmumus, 15.05.2023. nosūtot uz deklarēt</w:t>
      </w:r>
      <w:r w:rsidR="004F0619">
        <w:rPr>
          <w:rFonts w:ascii="Times New Roman" w:eastAsia="Times New Roman" w:hAnsi="Times New Roman" w:cs="Times New Roman"/>
          <w:kern w:val="36"/>
          <w:lang w:eastAsia="lv-LV"/>
        </w:rPr>
        <w:t>o</w:t>
      </w:r>
      <w:r w:rsidRPr="000E23A8">
        <w:rPr>
          <w:rFonts w:ascii="Times New Roman" w:eastAsia="Times New Roman" w:hAnsi="Times New Roman" w:cs="Times New Roman"/>
          <w:kern w:val="36"/>
          <w:lang w:eastAsia="lv-LV"/>
        </w:rPr>
        <w:t xml:space="preserve"> dzīvesviet</w:t>
      </w:r>
      <w:r w:rsidR="004F0619">
        <w:rPr>
          <w:rFonts w:ascii="Times New Roman" w:eastAsia="Times New Roman" w:hAnsi="Times New Roman" w:cs="Times New Roman"/>
          <w:kern w:val="36"/>
          <w:lang w:eastAsia="lv-LV"/>
        </w:rPr>
        <w:t>u</w:t>
      </w:r>
      <w:r w:rsidRPr="000E23A8">
        <w:rPr>
          <w:rFonts w:ascii="Times New Roman" w:eastAsia="Times New Roman" w:hAnsi="Times New Roman" w:cs="Times New Roman"/>
          <w:kern w:val="36"/>
          <w:lang w:eastAsia="lv-LV"/>
        </w:rPr>
        <w:t xml:space="preserve"> un juridiskajām adresēm paziņojumu Nr. ĀNP/1-12-1/23/655 “</w:t>
      </w:r>
      <w:r w:rsidRPr="000E23A8">
        <w:rPr>
          <w:rFonts w:ascii="Times New Roman" w:hAnsi="Times New Roman" w:cs="Times New Roman"/>
        </w:rPr>
        <w:t xml:space="preserve">Par plānotu adrešu maiņu īpašumiem </w:t>
      </w:r>
      <w:proofErr w:type="spellStart"/>
      <w:r w:rsidRPr="000E23A8">
        <w:rPr>
          <w:rFonts w:ascii="Times New Roman" w:hAnsi="Times New Roman" w:cs="Times New Roman"/>
        </w:rPr>
        <w:t>Kalngalē</w:t>
      </w:r>
      <w:proofErr w:type="spellEnd"/>
      <w:r w:rsidRPr="000E23A8">
        <w:rPr>
          <w:rFonts w:ascii="Times New Roman" w:eastAsia="Times New Roman" w:hAnsi="Times New Roman" w:cs="Times New Roman"/>
          <w:kern w:val="36"/>
          <w:lang w:eastAsia="lv-LV"/>
        </w:rPr>
        <w:t>”.</w:t>
      </w:r>
    </w:p>
    <w:p w14:paraId="6D99B3D3" w14:textId="77777777" w:rsidR="008E565D" w:rsidRPr="000E23A8" w:rsidRDefault="008E565D" w:rsidP="008E565D">
      <w:pPr>
        <w:shd w:val="clear" w:color="auto" w:fill="FFFFFF"/>
        <w:spacing w:after="120"/>
        <w:jc w:val="both"/>
        <w:outlineLvl w:val="0"/>
        <w:rPr>
          <w:rFonts w:ascii="Times New Roman" w:eastAsia="Times New Roman" w:hAnsi="Times New Roman" w:cs="Times New Roman"/>
          <w:kern w:val="36"/>
          <w:lang w:eastAsia="lv-LV"/>
        </w:rPr>
      </w:pPr>
      <w:r w:rsidRPr="000E23A8">
        <w:rPr>
          <w:rFonts w:ascii="Times New Roman" w:eastAsia="Times New Roman" w:hAnsi="Times New Roman" w:cs="Times New Roman"/>
          <w:kern w:val="36"/>
          <w:lang w:eastAsia="lv-LV"/>
        </w:rPr>
        <w:t>P</w:t>
      </w:r>
      <w:r w:rsidRPr="000E23A8">
        <w:rPr>
          <w:rFonts w:ascii="Times New Roman" w:hAnsi="Times New Roman" w:cs="Times New Roman"/>
          <w:shd w:val="clear" w:color="auto" w:fill="FFFFFF"/>
        </w:rPr>
        <w:t xml:space="preserve">ašvaldība saņēma trīs adresācijas objektu īpašnieku </w:t>
      </w:r>
      <w:r w:rsidRPr="003E3D78">
        <w:rPr>
          <w:rFonts w:ascii="Times New Roman" w:hAnsi="Times New Roman" w:cs="Times New Roman"/>
          <w:shd w:val="clear" w:color="auto" w:fill="FFFFFF"/>
        </w:rPr>
        <w:t>iesniegumus</w:t>
      </w:r>
      <w:r w:rsidR="003E3D78">
        <w:rPr>
          <w:rFonts w:ascii="Times New Roman" w:hAnsi="Times New Roman" w:cs="Times New Roman"/>
          <w:shd w:val="clear" w:color="auto" w:fill="FFFFFF"/>
        </w:rPr>
        <w:t xml:space="preserve"> </w:t>
      </w:r>
      <w:r w:rsidR="003E3D78" w:rsidRPr="003E3D78">
        <w:rPr>
          <w:rFonts w:ascii="Times New Roman" w:hAnsi="Times New Roman" w:cs="Times New Roman"/>
          <w:shd w:val="clear" w:color="auto" w:fill="FFFFFF"/>
        </w:rPr>
        <w:t xml:space="preserve">(14.12.2022 </w:t>
      </w:r>
      <w:proofErr w:type="spellStart"/>
      <w:r w:rsidR="003E3D78" w:rsidRPr="003E3D78">
        <w:rPr>
          <w:rFonts w:ascii="Times New Roman" w:hAnsi="Times New Roman" w:cs="Times New Roman"/>
          <w:shd w:val="clear" w:color="auto" w:fill="FFFFFF"/>
        </w:rPr>
        <w:t>reģ</w:t>
      </w:r>
      <w:proofErr w:type="spellEnd"/>
      <w:r w:rsidR="003E3D78" w:rsidRPr="003E3D78">
        <w:rPr>
          <w:rFonts w:ascii="Times New Roman" w:hAnsi="Times New Roman" w:cs="Times New Roman"/>
          <w:shd w:val="clear" w:color="auto" w:fill="FFFFFF"/>
        </w:rPr>
        <w:t xml:space="preserve">. ar nr. ĀNP/1-11-1/22/6335, 22.05.2023 </w:t>
      </w:r>
      <w:proofErr w:type="spellStart"/>
      <w:r w:rsidR="003E3D78" w:rsidRPr="003E3D78">
        <w:rPr>
          <w:rFonts w:ascii="Times New Roman" w:hAnsi="Times New Roman" w:cs="Times New Roman"/>
          <w:shd w:val="clear" w:color="auto" w:fill="FFFFFF"/>
        </w:rPr>
        <w:t>reģ</w:t>
      </w:r>
      <w:proofErr w:type="spellEnd"/>
      <w:r w:rsidR="003E3D78" w:rsidRPr="003E3D78">
        <w:rPr>
          <w:rFonts w:ascii="Times New Roman" w:hAnsi="Times New Roman" w:cs="Times New Roman"/>
          <w:shd w:val="clear" w:color="auto" w:fill="FFFFFF"/>
        </w:rPr>
        <w:t xml:space="preserve">. ar Nr. </w:t>
      </w:r>
      <w:hyperlink r:id="rId8" w:history="1">
        <w:r w:rsidR="003E3D78" w:rsidRPr="003E3D78">
          <w:rPr>
            <w:rStyle w:val="Hyperlink"/>
            <w:rFonts w:ascii="Times New Roman" w:hAnsi="Times New Roman" w:cs="Times New Roman"/>
            <w:color w:val="auto"/>
            <w:u w:val="none"/>
          </w:rPr>
          <w:t>ĀNP/1-11-1/23/2805</w:t>
        </w:r>
      </w:hyperlink>
      <w:r w:rsidR="003E3D78" w:rsidRPr="003E3D78">
        <w:rPr>
          <w:rFonts w:ascii="Times New Roman" w:hAnsi="Times New Roman" w:cs="Times New Roman"/>
        </w:rPr>
        <w:t xml:space="preserve"> un 28.08.2023 </w:t>
      </w:r>
      <w:proofErr w:type="spellStart"/>
      <w:r w:rsidR="003E3D78" w:rsidRPr="003E3D78">
        <w:rPr>
          <w:rFonts w:ascii="Times New Roman" w:hAnsi="Times New Roman" w:cs="Times New Roman"/>
        </w:rPr>
        <w:t>reģ</w:t>
      </w:r>
      <w:proofErr w:type="spellEnd"/>
      <w:r w:rsidR="003E3D78" w:rsidRPr="003E3D78">
        <w:rPr>
          <w:rFonts w:ascii="Times New Roman" w:hAnsi="Times New Roman" w:cs="Times New Roman"/>
        </w:rPr>
        <w:t xml:space="preserve">. ar Nr. </w:t>
      </w:r>
      <w:hyperlink r:id="rId9" w:history="1">
        <w:r w:rsidR="003E3D78" w:rsidRPr="003E3D78">
          <w:rPr>
            <w:rStyle w:val="Hyperlink"/>
            <w:rFonts w:ascii="Times New Roman" w:hAnsi="Times New Roman" w:cs="Times New Roman"/>
            <w:color w:val="auto"/>
            <w:u w:val="none"/>
          </w:rPr>
          <w:t>ĀNP/1-11-1/23/4432</w:t>
        </w:r>
      </w:hyperlink>
      <w:r w:rsidR="003E3D78" w:rsidRPr="003E3D78">
        <w:rPr>
          <w:rFonts w:ascii="Times New Roman" w:hAnsi="Times New Roman" w:cs="Times New Roman"/>
        </w:rPr>
        <w:t>)</w:t>
      </w:r>
      <w:r w:rsidRPr="003E3D78">
        <w:rPr>
          <w:rFonts w:ascii="Times New Roman" w:hAnsi="Times New Roman" w:cs="Times New Roman"/>
          <w:shd w:val="clear" w:color="auto" w:fill="FFFFFF"/>
        </w:rPr>
        <w:t xml:space="preserve"> līdzšinējo adrešu saglabāšanai. Divi no tiem tika </w:t>
      </w:r>
      <w:r w:rsidRPr="000E23A8">
        <w:rPr>
          <w:rFonts w:ascii="Times New Roman" w:hAnsi="Times New Roman" w:cs="Times New Roman"/>
          <w:shd w:val="clear" w:color="auto" w:fill="FFFFFF"/>
        </w:rPr>
        <w:t xml:space="preserve">apmierināti, savukārt trešajā gadījumā adreses maiņa ir </w:t>
      </w:r>
      <w:r w:rsidR="004F0619">
        <w:rPr>
          <w:rFonts w:ascii="Times New Roman" w:hAnsi="Times New Roman" w:cs="Times New Roman"/>
          <w:shd w:val="clear" w:color="auto" w:fill="FFFFFF"/>
        </w:rPr>
        <w:t>nepieciešama</w:t>
      </w:r>
      <w:r w:rsidRPr="000E23A8">
        <w:rPr>
          <w:rFonts w:ascii="Times New Roman" w:hAnsi="Times New Roman" w:cs="Times New Roman"/>
          <w:shd w:val="clear" w:color="auto" w:fill="FFFFFF"/>
        </w:rPr>
        <w:t>, jo esoš</w:t>
      </w:r>
      <w:r w:rsidR="004F0619">
        <w:rPr>
          <w:rFonts w:ascii="Times New Roman" w:hAnsi="Times New Roman" w:cs="Times New Roman"/>
          <w:shd w:val="clear" w:color="auto" w:fill="FFFFFF"/>
        </w:rPr>
        <w:t>ā</w:t>
      </w:r>
      <w:r w:rsidRPr="000E23A8">
        <w:rPr>
          <w:rFonts w:ascii="Times New Roman" w:hAnsi="Times New Roman" w:cs="Times New Roman"/>
          <w:shd w:val="clear" w:color="auto" w:fill="FFFFFF"/>
        </w:rPr>
        <w:t xml:space="preserve"> adrese neatbilst Noteikumu prasībām un objekts nav atrodams pie adresē  minēt</w:t>
      </w:r>
      <w:r w:rsidR="004F0619">
        <w:rPr>
          <w:rFonts w:ascii="Times New Roman" w:hAnsi="Times New Roman" w:cs="Times New Roman"/>
          <w:shd w:val="clear" w:color="auto" w:fill="FFFFFF"/>
        </w:rPr>
        <w:t>ā</w:t>
      </w:r>
      <w:r w:rsidRPr="000E23A8">
        <w:rPr>
          <w:rFonts w:ascii="Times New Roman" w:hAnsi="Times New Roman" w:cs="Times New Roman"/>
          <w:shd w:val="clear" w:color="auto" w:fill="FFFFFF"/>
        </w:rPr>
        <w:t>s ielas. Visos gadījumos iesniedzējiem tika nosūtīti paskaidrojumi.</w:t>
      </w:r>
    </w:p>
    <w:p w14:paraId="3C948496" w14:textId="77777777" w:rsidR="008E565D" w:rsidRPr="000E23A8" w:rsidRDefault="008E565D" w:rsidP="008E565D">
      <w:pPr>
        <w:spacing w:after="120"/>
        <w:jc w:val="both"/>
        <w:rPr>
          <w:rFonts w:ascii="Times New Roman" w:hAnsi="Times New Roman" w:cs="Times New Roman"/>
        </w:rPr>
      </w:pPr>
      <w:r w:rsidRPr="000E23A8">
        <w:rPr>
          <w:rFonts w:ascii="Times New Roman" w:hAnsi="Times New Roman" w:cs="Times New Roman"/>
        </w:rPr>
        <w:t>Noteikumu 9. punktā noteikts, ka pašvaldībai bez personas piekrišanas, izvērtējot konkrēto situāciju, ir tiesības piešķirt adresi, ja adrese adresācijas objektam nav piešķirta, un mainīt vai likvidēt adresi, ja tā neatbilst Noteikumu prasībām.</w:t>
      </w:r>
    </w:p>
    <w:p w14:paraId="28AF4DBA" w14:textId="77777777" w:rsidR="008E565D" w:rsidRPr="000E23A8" w:rsidRDefault="008E565D" w:rsidP="008E565D">
      <w:pPr>
        <w:shd w:val="clear" w:color="auto" w:fill="FFFFFF"/>
        <w:spacing w:after="120"/>
        <w:jc w:val="both"/>
        <w:rPr>
          <w:rFonts w:ascii="Times New Roman" w:eastAsia="Times New Roman" w:hAnsi="Times New Roman" w:cs="Times New Roman"/>
          <w:shd w:val="clear" w:color="auto" w:fill="FFFFFF"/>
          <w:lang w:eastAsia="lv-LV"/>
        </w:rPr>
      </w:pPr>
      <w:r w:rsidRPr="000E23A8">
        <w:rPr>
          <w:rFonts w:ascii="Times New Roman" w:eastAsia="Times New Roman" w:hAnsi="Times New Roman" w:cs="Times New Roman"/>
          <w:lang w:eastAsia="lv-LV"/>
        </w:rPr>
        <w:t>Noteikumu</w:t>
      </w:r>
      <w:r w:rsidRPr="000E23A8">
        <w:rPr>
          <w:rFonts w:ascii="Times New Roman" w:eastAsia="Times New Roman" w:hAnsi="Times New Roman" w:cs="Times New Roman"/>
          <w:shd w:val="clear" w:color="auto" w:fill="FFFFFF"/>
          <w:lang w:eastAsia="lv-LV"/>
        </w:rPr>
        <w:t xml:space="preserve"> 15. punktā noteikts, ka ciemu teritoriju daļās, kur ir ielas, apbūvei paredzētajai zemes vienībai vai ēkai piešķir numuru ar piesaisti ielas nosaukumam. </w:t>
      </w:r>
    </w:p>
    <w:p w14:paraId="6845AD3D" w14:textId="77777777" w:rsidR="008E565D" w:rsidRPr="000E23A8" w:rsidRDefault="008E565D" w:rsidP="008E565D">
      <w:pPr>
        <w:shd w:val="clear" w:color="auto" w:fill="FFFFFF"/>
        <w:spacing w:after="120"/>
        <w:jc w:val="both"/>
        <w:rPr>
          <w:rFonts w:ascii="Times New Roman" w:eastAsia="Times New Roman" w:hAnsi="Times New Roman" w:cs="Times New Roman"/>
          <w:lang w:eastAsia="lv-LV"/>
        </w:rPr>
      </w:pPr>
      <w:r w:rsidRPr="000E23A8">
        <w:rPr>
          <w:rFonts w:ascii="Times New Roman" w:eastAsia="Times New Roman" w:hAnsi="Times New Roman" w:cs="Times New Roman"/>
          <w:lang w:eastAsia="lv-LV"/>
        </w:rPr>
        <w:t>Noteikumu</w:t>
      </w:r>
      <w:r w:rsidRPr="000E23A8">
        <w:rPr>
          <w:rFonts w:ascii="Times New Roman" w:eastAsia="Times New Roman" w:hAnsi="Times New Roman" w:cs="Times New Roman"/>
          <w:shd w:val="clear" w:color="auto" w:fill="FFFFFF"/>
          <w:lang w:eastAsia="lv-LV"/>
        </w:rPr>
        <w:t xml:space="preserve"> 18.1. apakšpunktā noteikts, ka </w:t>
      </w:r>
      <w:r w:rsidRPr="000E23A8">
        <w:rPr>
          <w:rFonts w:ascii="Times New Roman" w:eastAsia="Times New Roman" w:hAnsi="Times New Roman" w:cs="Times New Roman"/>
          <w:lang w:eastAsia="lv-LV"/>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5413E0BD" w14:textId="77777777" w:rsidR="008E565D" w:rsidRPr="000E23A8" w:rsidRDefault="008E565D" w:rsidP="008E565D">
      <w:pPr>
        <w:shd w:val="clear" w:color="auto" w:fill="FFFFFF"/>
        <w:spacing w:after="120"/>
        <w:jc w:val="both"/>
        <w:rPr>
          <w:rFonts w:ascii="Times New Roman" w:eastAsia="Times New Roman" w:hAnsi="Times New Roman" w:cs="Times New Roman"/>
          <w:lang w:eastAsia="lv-LV"/>
        </w:rPr>
      </w:pPr>
      <w:r w:rsidRPr="000E23A8">
        <w:rPr>
          <w:rFonts w:ascii="Times New Roman" w:hAnsi="Times New Roman" w:cs="Times New Roman"/>
        </w:rPr>
        <w:t>Noteikumu</w:t>
      </w:r>
      <w:r w:rsidRPr="000E23A8">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19A19BDD" w14:textId="77777777" w:rsidR="008E565D" w:rsidRPr="000E23A8" w:rsidRDefault="008E565D" w:rsidP="008E565D">
      <w:pPr>
        <w:spacing w:after="120"/>
        <w:jc w:val="both"/>
        <w:rPr>
          <w:rFonts w:ascii="Times New Roman" w:hAnsi="Times New Roman" w:cs="Times New Roman"/>
        </w:rPr>
      </w:pPr>
      <w:r w:rsidRPr="000E23A8">
        <w:rPr>
          <w:rFonts w:ascii="Times New Roman" w:hAnsi="Times New Roman" w:cs="Times New Roman"/>
        </w:rPr>
        <w:t xml:space="preserve">Atbilstoši Valsts zemes dienesta </w:t>
      </w:r>
      <w:r w:rsidRPr="000E23A8">
        <w:rPr>
          <w:rFonts w:ascii="Times New Roman" w:hAnsi="Times New Roman" w:cs="Times New Roman"/>
          <w:spacing w:val="2"/>
        </w:rPr>
        <w:t>Adrešu reģistra departamenta rekomendācijai,</w:t>
      </w:r>
      <w:r w:rsidRPr="000E23A8">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0E23A8">
        <w:rPr>
          <w:rFonts w:ascii="Times New Roman" w:hAnsi="Times New Roman" w:cs="Times New Roman"/>
          <w:spacing w:val="2"/>
        </w:rPr>
        <w:t>.</w:t>
      </w:r>
      <w:r w:rsidRPr="000E23A8">
        <w:rPr>
          <w:rFonts w:ascii="Times New Roman" w:hAnsi="Times New Roman" w:cs="Times New Roman"/>
        </w:rPr>
        <w:t xml:space="preserve"> </w:t>
      </w:r>
    </w:p>
    <w:p w14:paraId="67E521A8" w14:textId="77777777" w:rsidR="008E565D" w:rsidRPr="000E23A8" w:rsidRDefault="008E565D" w:rsidP="008E565D">
      <w:pPr>
        <w:jc w:val="both"/>
        <w:rPr>
          <w:rFonts w:ascii="Times New Roman" w:hAnsi="Times New Roman" w:cs="Times New Roman"/>
          <w:shd w:val="clear" w:color="auto" w:fill="FFFFFF"/>
        </w:rPr>
      </w:pPr>
      <w:r w:rsidRPr="000E23A8">
        <w:rPr>
          <w:rFonts w:ascii="Times New Roman" w:hAnsi="Times New Roman" w:cs="Times New Roman"/>
        </w:rPr>
        <w:t xml:space="preserve">Pamatojoties uz </w:t>
      </w:r>
      <w:r w:rsidRPr="000E23A8">
        <w:rPr>
          <w:rFonts w:ascii="Times New Roman" w:eastAsia="Calibri" w:hAnsi="Times New Roman" w:cs="Times New Roman"/>
        </w:rPr>
        <w:t xml:space="preserve">Pašvaldību likuma 10. panta pirmās daļas 21. punktu, </w:t>
      </w:r>
      <w:r w:rsidRPr="000E23A8">
        <w:rPr>
          <w:rFonts w:ascii="Times New Roman" w:hAnsi="Times New Roman" w:cs="Times New Roman"/>
        </w:rPr>
        <w:t xml:space="preserve">Noteikumu </w:t>
      </w:r>
      <w:r w:rsidRPr="000E23A8">
        <w:rPr>
          <w:rFonts w:ascii="Times New Roman" w:eastAsia="Calibri" w:hAnsi="Times New Roman" w:cs="Times New Roman"/>
        </w:rPr>
        <w:t xml:space="preserve">2., 9., 15., 18.1. un 20. </w:t>
      </w:r>
      <w:r w:rsidRPr="000E23A8">
        <w:rPr>
          <w:rFonts w:ascii="Times New Roman" w:hAnsi="Times New Roman" w:cs="Times New Roman"/>
          <w:shd w:val="clear" w:color="auto" w:fill="FFFFFF"/>
        </w:rPr>
        <w:t xml:space="preserve">punktu, </w:t>
      </w:r>
      <w:r w:rsidRPr="000E23A8">
        <w:rPr>
          <w:rFonts w:ascii="Times New Roman" w:hAnsi="Times New Roman"/>
        </w:rPr>
        <w:t>kā arī Attīstības komitejas 11.10.2023. atzinumu</w:t>
      </w:r>
      <w:r w:rsidRPr="000E23A8">
        <w:rPr>
          <w:rFonts w:ascii="Times New Roman" w:eastAsia="Calibri" w:hAnsi="Times New Roman" w:cs="Times New Roman"/>
        </w:rPr>
        <w:t xml:space="preserve">, </w:t>
      </w:r>
      <w:r w:rsidRPr="000E23A8">
        <w:rPr>
          <w:rFonts w:ascii="Times New Roman" w:hAnsi="Times New Roman" w:cs="Times New Roman"/>
        </w:rPr>
        <w:t>Ādažu novada pašvaldības dome</w:t>
      </w:r>
    </w:p>
    <w:p w14:paraId="5C4928F5" w14:textId="77777777" w:rsidR="008E565D" w:rsidRPr="000E23A8" w:rsidRDefault="008E565D" w:rsidP="008E565D">
      <w:pPr>
        <w:spacing w:after="120"/>
        <w:jc w:val="center"/>
        <w:rPr>
          <w:rFonts w:ascii="Times New Roman" w:hAnsi="Times New Roman" w:cs="Times New Roman"/>
          <w:b/>
          <w:bCs/>
          <w:shd w:val="clear" w:color="auto" w:fill="FFFFFF"/>
        </w:rPr>
      </w:pPr>
      <w:r w:rsidRPr="000E23A8">
        <w:rPr>
          <w:rFonts w:ascii="Times New Roman" w:hAnsi="Times New Roman" w:cs="Times New Roman"/>
          <w:b/>
          <w:bCs/>
          <w:shd w:val="clear" w:color="auto" w:fill="FFFFFF"/>
        </w:rPr>
        <w:t>NOLEMJ:</w:t>
      </w:r>
    </w:p>
    <w:p w14:paraId="7DB533AA" w14:textId="77777777" w:rsidR="008E565D" w:rsidRPr="000E23A8" w:rsidRDefault="008E565D" w:rsidP="008E565D">
      <w:pPr>
        <w:pStyle w:val="ListParagraph"/>
        <w:numPr>
          <w:ilvl w:val="0"/>
          <w:numId w:val="3"/>
        </w:numPr>
        <w:spacing w:after="120"/>
        <w:ind w:left="425" w:hanging="425"/>
        <w:contextualSpacing w:val="0"/>
      </w:pPr>
      <w:r w:rsidRPr="000E23A8">
        <w:t>Mainīt, piešķirt vai likvidēt adreses 1</w:t>
      </w:r>
      <w:r w:rsidR="001F4C48" w:rsidRPr="000E23A8">
        <w:t>70</w:t>
      </w:r>
      <w:r w:rsidRPr="000E23A8">
        <w:t xml:space="preserve"> objektiem </w:t>
      </w:r>
      <w:proofErr w:type="spellStart"/>
      <w:r w:rsidRPr="000E23A8">
        <w:t>Kalngalē</w:t>
      </w:r>
      <w:proofErr w:type="spellEnd"/>
      <w:r w:rsidR="004F0619">
        <w:t>,</w:t>
      </w:r>
      <w:r w:rsidRPr="000E23A8">
        <w:t xml:space="preserve"> Carnikavas pagastā</w:t>
      </w:r>
      <w:r w:rsidR="004F0619">
        <w:t>,</w:t>
      </w:r>
      <w:r w:rsidRPr="000E23A8">
        <w:t xml:space="preserve"> Ādažu novadā</w:t>
      </w:r>
      <w:r w:rsidR="004F0619">
        <w:t>,</w:t>
      </w:r>
      <w:r w:rsidRPr="000E23A8">
        <w:t xml:space="preserve"> saskaņā ar lēmuma 1. pielikumu.</w:t>
      </w:r>
    </w:p>
    <w:p w14:paraId="2B8BF9D8" w14:textId="77777777" w:rsidR="008E565D" w:rsidRDefault="008E565D" w:rsidP="008E565D">
      <w:pPr>
        <w:pStyle w:val="ListParagraph"/>
        <w:numPr>
          <w:ilvl w:val="0"/>
          <w:numId w:val="3"/>
        </w:numPr>
        <w:spacing w:after="120"/>
        <w:ind w:left="425" w:hanging="425"/>
        <w:contextualSpacing w:val="0"/>
      </w:pPr>
      <w:r w:rsidRPr="000E23A8">
        <w:t>Mainīt Cīruļu un Irbes ielas izvietojumu, k</w:t>
      </w:r>
      <w:r w:rsidR="004F0619">
        <w:t>ā</w:t>
      </w:r>
      <w:r w:rsidRPr="000E23A8">
        <w:t xml:space="preserve"> arī likvidēt Zīlīšu ielu, apvienojot to ar Cīruļu ielu saskaņā ar lēmuma 2. pielikumu</w:t>
      </w:r>
      <w:r w:rsidR="000A3A87">
        <w:t>:</w:t>
      </w:r>
    </w:p>
    <w:p w14:paraId="33FC9B53" w14:textId="77777777" w:rsidR="000A3A87" w:rsidRPr="0011715F" w:rsidRDefault="000A3A87" w:rsidP="000A3A87">
      <w:pPr>
        <w:pStyle w:val="ListParagraph"/>
        <w:numPr>
          <w:ilvl w:val="1"/>
          <w:numId w:val="3"/>
        </w:numPr>
        <w:spacing w:after="120"/>
        <w:contextualSpacing w:val="0"/>
        <w:rPr>
          <w:shd w:val="clear" w:color="auto" w:fill="FFFFFF"/>
        </w:rPr>
      </w:pPr>
      <w:r w:rsidRPr="0011715F">
        <w:rPr>
          <w:shd w:val="clear" w:color="auto" w:fill="FFFFFF"/>
        </w:rPr>
        <w:t xml:space="preserve"> Mainīt nosaukumu ielai no </w:t>
      </w:r>
      <w:r w:rsidR="00644A33">
        <w:rPr>
          <w:shd w:val="clear" w:color="auto" w:fill="FFFFFF"/>
        </w:rPr>
        <w:t>“</w:t>
      </w:r>
      <w:r w:rsidRPr="0011715F">
        <w:rPr>
          <w:shd w:val="clear" w:color="auto" w:fill="FFFFFF"/>
        </w:rPr>
        <w:t>Zīlīšu iela</w:t>
      </w:r>
      <w:r w:rsidR="00644A33">
        <w:rPr>
          <w:shd w:val="clear" w:color="auto" w:fill="FFFFFF"/>
        </w:rPr>
        <w:t>”</w:t>
      </w:r>
      <w:r w:rsidRPr="0011715F">
        <w:rPr>
          <w:shd w:val="clear" w:color="auto" w:fill="FFFFFF"/>
        </w:rPr>
        <w:t xml:space="preserve"> uz </w:t>
      </w:r>
      <w:r w:rsidR="00644A33">
        <w:rPr>
          <w:shd w:val="clear" w:color="auto" w:fill="FFFFFF"/>
        </w:rPr>
        <w:t>“</w:t>
      </w:r>
      <w:r w:rsidRPr="0011715F">
        <w:rPr>
          <w:shd w:val="clear" w:color="auto" w:fill="FFFFFF"/>
        </w:rPr>
        <w:t>Cīruļu iela</w:t>
      </w:r>
      <w:r w:rsidR="00644A33">
        <w:rPr>
          <w:shd w:val="clear" w:color="auto" w:fill="FFFFFF"/>
        </w:rPr>
        <w:t>”</w:t>
      </w:r>
      <w:r w:rsidRPr="0011715F">
        <w:rPr>
          <w:shd w:val="clear" w:color="auto" w:fill="FFFFFF"/>
        </w:rPr>
        <w:t xml:space="preserve"> tam ielas posmam, kas sākas no zemes vienības ar kadastra apzīmējumu </w:t>
      </w:r>
      <w:r w:rsidRPr="0011715F">
        <w:rPr>
          <w:color w:val="000000"/>
          <w:shd w:val="clear" w:color="auto" w:fill="FFFFFF"/>
        </w:rPr>
        <w:t>80520070667 (krustojums ar Autoceļu P1), un turpinās līdz zemes vienības ar kadastra apzīmējumu 80520070694 robežai ar zemes vienību 80520070674;</w:t>
      </w:r>
    </w:p>
    <w:p w14:paraId="7CDFA068" w14:textId="77777777" w:rsidR="000A3A87" w:rsidRPr="0011715F" w:rsidRDefault="000A3A87" w:rsidP="000A3A87">
      <w:pPr>
        <w:pStyle w:val="ListParagraph"/>
        <w:numPr>
          <w:ilvl w:val="1"/>
          <w:numId w:val="3"/>
        </w:numPr>
        <w:spacing w:after="120"/>
        <w:contextualSpacing w:val="0"/>
        <w:rPr>
          <w:shd w:val="clear" w:color="auto" w:fill="FFFFFF"/>
        </w:rPr>
      </w:pPr>
      <w:r w:rsidRPr="0011715F">
        <w:rPr>
          <w:shd w:val="clear" w:color="auto" w:fill="FFFFFF"/>
        </w:rPr>
        <w:t xml:space="preserve"> Likvidēt nosaukumu “Cīruļu iela” </w:t>
      </w:r>
      <w:r w:rsidR="0011715F" w:rsidRPr="0011715F">
        <w:rPr>
          <w:shd w:val="clear" w:color="auto" w:fill="FFFFFF"/>
        </w:rPr>
        <w:t xml:space="preserve">ielas atzaram – </w:t>
      </w:r>
      <w:r w:rsidRPr="0011715F">
        <w:rPr>
          <w:shd w:val="clear" w:color="auto" w:fill="FFFFFF"/>
        </w:rPr>
        <w:t xml:space="preserve">piebraucamam ceļam, kas sākas Zīlīšu un Cīruļu ielas krustojumā un reģistrēts no zemes vienības ar kadastra apzīmējumu </w:t>
      </w:r>
      <w:r w:rsidRPr="0011715F">
        <w:rPr>
          <w:color w:val="000000"/>
          <w:shd w:val="clear" w:color="auto" w:fill="FFFFFF"/>
        </w:rPr>
        <w:t>80520070674 līdz zemes vienībai ar kadastra apzīmējumu 80520070163;</w:t>
      </w:r>
    </w:p>
    <w:p w14:paraId="2A19AD25" w14:textId="77777777" w:rsidR="0011715F" w:rsidRPr="0011715F" w:rsidRDefault="000A3A87" w:rsidP="000A3A87">
      <w:pPr>
        <w:pStyle w:val="ListParagraph"/>
        <w:numPr>
          <w:ilvl w:val="1"/>
          <w:numId w:val="3"/>
        </w:numPr>
        <w:spacing w:after="120"/>
        <w:contextualSpacing w:val="0"/>
        <w:rPr>
          <w:shd w:val="clear" w:color="auto" w:fill="FFFFFF"/>
        </w:rPr>
      </w:pPr>
      <w:r w:rsidRPr="0011715F">
        <w:rPr>
          <w:shd w:val="clear" w:color="auto" w:fill="FFFFFF"/>
        </w:rPr>
        <w:t xml:space="preserve"> Likvidēt nosaukumu “Zīlīšu iela” </w:t>
      </w:r>
      <w:r w:rsidR="0011715F" w:rsidRPr="0011715F">
        <w:rPr>
          <w:shd w:val="clear" w:color="auto" w:fill="FFFFFF"/>
        </w:rPr>
        <w:t xml:space="preserve">ielas atzaram – </w:t>
      </w:r>
      <w:r w:rsidRPr="0011715F">
        <w:rPr>
          <w:shd w:val="clear" w:color="auto" w:fill="FFFFFF"/>
        </w:rPr>
        <w:t xml:space="preserve">piebraucamam ceļam, kas sākas Zīlīšu un Cīruļu ielas krustojumā un reģistrēts no zemes vienības ar kadastra </w:t>
      </w:r>
      <w:r w:rsidRPr="0011715F">
        <w:rPr>
          <w:shd w:val="clear" w:color="auto" w:fill="FFFFFF"/>
        </w:rPr>
        <w:lastRenderedPageBreak/>
        <w:t xml:space="preserve">apzīmējumu </w:t>
      </w:r>
      <w:r w:rsidRPr="0011715F">
        <w:rPr>
          <w:color w:val="000000"/>
          <w:shd w:val="clear" w:color="auto" w:fill="FFFFFF"/>
        </w:rPr>
        <w:t xml:space="preserve">80520070674 līdz zemes vienībai ar kadastra apzīmējumu </w:t>
      </w:r>
      <w:r w:rsidR="0011715F" w:rsidRPr="0011715F">
        <w:rPr>
          <w:color w:val="000000"/>
          <w:shd w:val="clear" w:color="auto" w:fill="FFFFFF"/>
        </w:rPr>
        <w:t>80520070845, tādejādi likvidējot nosaukumu Zīlīšu iela visas ielas garumā;</w:t>
      </w:r>
    </w:p>
    <w:p w14:paraId="3614258E" w14:textId="77777777" w:rsidR="00644A33" w:rsidRPr="00644A33" w:rsidRDefault="0011715F" w:rsidP="000A3A87">
      <w:pPr>
        <w:pStyle w:val="ListParagraph"/>
        <w:numPr>
          <w:ilvl w:val="1"/>
          <w:numId w:val="3"/>
        </w:numPr>
        <w:spacing w:after="120"/>
        <w:contextualSpacing w:val="0"/>
        <w:rPr>
          <w:shd w:val="clear" w:color="auto" w:fill="FFFFFF"/>
        </w:rPr>
      </w:pPr>
      <w:r w:rsidRPr="0011715F">
        <w:rPr>
          <w:color w:val="000000"/>
          <w:shd w:val="clear" w:color="auto" w:fill="FFFFFF"/>
        </w:rPr>
        <w:t xml:space="preserve"> </w:t>
      </w:r>
      <w:bookmarkStart w:id="2" w:name="_Hlk147327892"/>
      <w:r w:rsidR="00644A33" w:rsidRPr="0011715F">
        <w:rPr>
          <w:shd w:val="clear" w:color="auto" w:fill="FFFFFF"/>
        </w:rPr>
        <w:t xml:space="preserve">Likvidēt nosaukumu “Cīruļu iela” ielas atzaram – piebraucamam ceļam, kas ir reģistrēts </w:t>
      </w:r>
      <w:r w:rsidR="00644A33" w:rsidRPr="0011715F">
        <w:rPr>
          <w:color w:val="000000"/>
          <w:shd w:val="clear" w:color="auto" w:fill="FFFFFF"/>
        </w:rPr>
        <w:t>uz zemes vienības ar kadastra apzīmējumu 80520070934</w:t>
      </w:r>
      <w:r w:rsidR="00644A33" w:rsidRPr="0011715F">
        <w:t xml:space="preserve">. </w:t>
      </w:r>
      <w:bookmarkEnd w:id="2"/>
    </w:p>
    <w:p w14:paraId="3DF18C82" w14:textId="77777777" w:rsidR="0011715F" w:rsidRPr="0011715F" w:rsidRDefault="00644A33" w:rsidP="000A3A87">
      <w:pPr>
        <w:pStyle w:val="ListParagraph"/>
        <w:numPr>
          <w:ilvl w:val="1"/>
          <w:numId w:val="3"/>
        </w:numPr>
        <w:spacing w:after="120"/>
        <w:contextualSpacing w:val="0"/>
        <w:rPr>
          <w:shd w:val="clear" w:color="auto" w:fill="FFFFFF"/>
        </w:rPr>
      </w:pPr>
      <w:r>
        <w:rPr>
          <w:color w:val="000000"/>
          <w:shd w:val="clear" w:color="auto" w:fill="FFFFFF"/>
        </w:rPr>
        <w:t xml:space="preserve"> </w:t>
      </w:r>
      <w:r w:rsidR="0011715F" w:rsidRPr="0011715F">
        <w:rPr>
          <w:color w:val="000000"/>
          <w:shd w:val="clear" w:color="auto" w:fill="FFFFFF"/>
        </w:rPr>
        <w:t>Precizēt Irbes ielas izvietojumu tā, lai ielas beigas tiktu reģistrētas uz zemes vienības ar kadastra apzīmējumu 8052007073. Likvidēt Irbes ielas nosaukumu neesošam ielas posmam uz zemes vienības ar kadastra apzīmējumu 80520070736, ka arī likvidēt Irbes ielas nosaukumu piebraucamam ceļam, kas atrodas uz zemes vienībām ar kadastra apzīmējumiem 80520070737 un 80520070734.</w:t>
      </w:r>
    </w:p>
    <w:p w14:paraId="76A81B7C" w14:textId="77777777" w:rsidR="008E565D" w:rsidRDefault="008E565D" w:rsidP="008E565D">
      <w:pPr>
        <w:numPr>
          <w:ilvl w:val="0"/>
          <w:numId w:val="3"/>
        </w:numPr>
        <w:spacing w:after="120"/>
        <w:ind w:left="425" w:hanging="425"/>
        <w:jc w:val="both"/>
        <w:rPr>
          <w:rFonts w:ascii="Times New Roman" w:hAnsi="Times New Roman" w:cs="Times New Roman"/>
          <w:shd w:val="clear" w:color="auto" w:fill="FFFFFF"/>
        </w:rPr>
      </w:pPr>
      <w:r w:rsidRPr="000E23A8">
        <w:rPr>
          <w:rFonts w:ascii="Times New Roman" w:hAnsi="Times New Roman" w:cs="Times New Roman"/>
          <w:shd w:val="clear" w:color="auto" w:fill="FFFFFF"/>
        </w:rPr>
        <w:t>Likvidēt nekustamo īpašumu nosaukumus:</w:t>
      </w:r>
    </w:p>
    <w:tbl>
      <w:tblPr>
        <w:tblStyle w:val="TableGrid"/>
        <w:tblW w:w="5670" w:type="dxa"/>
        <w:tblInd w:w="421" w:type="dxa"/>
        <w:tblLayout w:type="fixed"/>
        <w:tblLook w:val="04A0" w:firstRow="1" w:lastRow="0" w:firstColumn="1" w:lastColumn="0" w:noHBand="0" w:noVBand="1"/>
      </w:tblPr>
      <w:tblGrid>
        <w:gridCol w:w="2976"/>
        <w:gridCol w:w="2694"/>
      </w:tblGrid>
      <w:tr w:rsidR="00E71EB9" w:rsidRPr="00C71991" w14:paraId="14F9FE48" w14:textId="77777777" w:rsidTr="00E71EB9">
        <w:tc>
          <w:tcPr>
            <w:tcW w:w="2976" w:type="dxa"/>
          </w:tcPr>
          <w:p w14:paraId="2A335018" w14:textId="77777777" w:rsidR="00E71EB9" w:rsidRPr="00E242A3" w:rsidRDefault="00E71EB9" w:rsidP="00E71EB9">
            <w:pPr>
              <w:spacing w:before="40" w:after="40"/>
              <w:ind w:firstLine="27"/>
              <w:jc w:val="center"/>
              <w:rPr>
                <w:rFonts w:ascii="Times New Roman" w:hAnsi="Times New Roman" w:cs="Times New Roman"/>
                <w:shd w:val="clear" w:color="auto" w:fill="FFFFFF"/>
              </w:rPr>
            </w:pPr>
            <w:r w:rsidRPr="00E242A3">
              <w:rPr>
                <w:rFonts w:ascii="Times New Roman" w:hAnsi="Times New Roman" w:cs="Times New Roman"/>
              </w:rPr>
              <w:t>Īpašuma kadastra numurs</w:t>
            </w:r>
          </w:p>
        </w:tc>
        <w:tc>
          <w:tcPr>
            <w:tcW w:w="2694" w:type="dxa"/>
          </w:tcPr>
          <w:p w14:paraId="0D947FDD" w14:textId="77777777" w:rsidR="00E71EB9" w:rsidRPr="00E242A3" w:rsidRDefault="00E71EB9" w:rsidP="00493CF9">
            <w:pPr>
              <w:spacing w:before="40" w:after="40"/>
              <w:jc w:val="center"/>
              <w:rPr>
                <w:rFonts w:ascii="Times New Roman" w:hAnsi="Times New Roman" w:cs="Times New Roman"/>
                <w:shd w:val="clear" w:color="auto" w:fill="FFFFFF"/>
              </w:rPr>
            </w:pPr>
            <w:r w:rsidRPr="00E242A3">
              <w:rPr>
                <w:rFonts w:ascii="Times New Roman" w:hAnsi="Times New Roman" w:cs="Times New Roman"/>
              </w:rPr>
              <w:t>Īpašuma nosaukums</w:t>
            </w:r>
          </w:p>
        </w:tc>
      </w:tr>
      <w:tr w:rsidR="00E71EB9" w:rsidRPr="00C71991" w14:paraId="09DC252A" w14:textId="77777777" w:rsidTr="00E71EB9">
        <w:tc>
          <w:tcPr>
            <w:tcW w:w="2976" w:type="dxa"/>
          </w:tcPr>
          <w:p w14:paraId="559CBE16" w14:textId="77777777" w:rsidR="00E71EB9" w:rsidRPr="00E242A3" w:rsidRDefault="00E71EB9" w:rsidP="00493CF9">
            <w:pPr>
              <w:jc w:val="center"/>
              <w:rPr>
                <w:rFonts w:ascii="Times New Roman" w:hAnsi="Times New Roman" w:cs="Times New Roman"/>
              </w:rPr>
            </w:pPr>
            <w:r w:rsidRPr="00E242A3">
              <w:rPr>
                <w:rFonts w:ascii="Times New Roman" w:hAnsi="Times New Roman" w:cs="Times New Roman"/>
              </w:rPr>
              <w:t>80520070507</w:t>
            </w:r>
          </w:p>
        </w:tc>
        <w:tc>
          <w:tcPr>
            <w:tcW w:w="2694" w:type="dxa"/>
          </w:tcPr>
          <w:p w14:paraId="79353917"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color w:val="000000"/>
              </w:rPr>
              <w:t>Zvaigznāji</w:t>
            </w:r>
          </w:p>
        </w:tc>
      </w:tr>
      <w:tr w:rsidR="00E71EB9" w:rsidRPr="00C71991" w14:paraId="59FB1CCB" w14:textId="77777777" w:rsidTr="00E71EB9">
        <w:tc>
          <w:tcPr>
            <w:tcW w:w="2976" w:type="dxa"/>
          </w:tcPr>
          <w:p w14:paraId="5D8A6ED5" w14:textId="77777777" w:rsidR="00E71EB9" w:rsidRPr="00E242A3" w:rsidRDefault="00E71EB9" w:rsidP="00493CF9">
            <w:pPr>
              <w:jc w:val="center"/>
              <w:rPr>
                <w:rFonts w:ascii="Times New Roman" w:hAnsi="Times New Roman" w:cs="Times New Roman"/>
              </w:rPr>
            </w:pPr>
            <w:r w:rsidRPr="00E242A3">
              <w:rPr>
                <w:rFonts w:ascii="Times New Roman" w:hAnsi="Times New Roman" w:cs="Times New Roman"/>
              </w:rPr>
              <w:t>80520070291</w:t>
            </w:r>
          </w:p>
        </w:tc>
        <w:tc>
          <w:tcPr>
            <w:tcW w:w="2694" w:type="dxa"/>
          </w:tcPr>
          <w:p w14:paraId="22CAD286"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Cīrulīši</w:t>
            </w:r>
          </w:p>
        </w:tc>
      </w:tr>
      <w:tr w:rsidR="00E71EB9" w:rsidRPr="00C71991" w14:paraId="6990532C" w14:textId="77777777" w:rsidTr="00E71EB9">
        <w:tc>
          <w:tcPr>
            <w:tcW w:w="2976" w:type="dxa"/>
          </w:tcPr>
          <w:p w14:paraId="118C87D8"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80520070225</w:t>
            </w:r>
          </w:p>
        </w:tc>
        <w:tc>
          <w:tcPr>
            <w:tcW w:w="2694" w:type="dxa"/>
          </w:tcPr>
          <w:p w14:paraId="574412C1"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Lauri-2</w:t>
            </w:r>
          </w:p>
        </w:tc>
      </w:tr>
      <w:tr w:rsidR="00E71EB9" w:rsidRPr="00C71991" w14:paraId="0862E417" w14:textId="77777777" w:rsidTr="00E71EB9">
        <w:tc>
          <w:tcPr>
            <w:tcW w:w="2976" w:type="dxa"/>
          </w:tcPr>
          <w:p w14:paraId="60D3AFC0"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80520070604</w:t>
            </w:r>
          </w:p>
        </w:tc>
        <w:tc>
          <w:tcPr>
            <w:tcW w:w="2694" w:type="dxa"/>
          </w:tcPr>
          <w:p w14:paraId="340A40C0"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Zīlīšu iela 3</w:t>
            </w:r>
          </w:p>
        </w:tc>
      </w:tr>
      <w:tr w:rsidR="00E71EB9" w:rsidRPr="00C71991" w14:paraId="62215DB7" w14:textId="77777777" w:rsidTr="00E71EB9">
        <w:tc>
          <w:tcPr>
            <w:tcW w:w="2976" w:type="dxa"/>
          </w:tcPr>
          <w:p w14:paraId="54D4EDC4"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80520070605</w:t>
            </w:r>
          </w:p>
        </w:tc>
        <w:tc>
          <w:tcPr>
            <w:tcW w:w="2694" w:type="dxa"/>
          </w:tcPr>
          <w:p w14:paraId="07B266E0"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Zīlīšu iela 5</w:t>
            </w:r>
          </w:p>
        </w:tc>
      </w:tr>
      <w:tr w:rsidR="00E71EB9" w:rsidRPr="00C71991" w14:paraId="29759743" w14:textId="77777777" w:rsidTr="00E71EB9">
        <w:tc>
          <w:tcPr>
            <w:tcW w:w="2976" w:type="dxa"/>
          </w:tcPr>
          <w:p w14:paraId="3515141E"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color w:val="000000"/>
              </w:rPr>
              <w:t>80520070227</w:t>
            </w:r>
          </w:p>
        </w:tc>
        <w:tc>
          <w:tcPr>
            <w:tcW w:w="2694" w:type="dxa"/>
          </w:tcPr>
          <w:p w14:paraId="04B18630"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Zīlīšu iela 7</w:t>
            </w:r>
          </w:p>
        </w:tc>
      </w:tr>
      <w:tr w:rsidR="00E71EB9" w:rsidRPr="00C71991" w14:paraId="4E6815EE" w14:textId="77777777" w:rsidTr="00E71EB9">
        <w:tc>
          <w:tcPr>
            <w:tcW w:w="2976" w:type="dxa"/>
          </w:tcPr>
          <w:p w14:paraId="1F38A52E"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80520070606</w:t>
            </w:r>
          </w:p>
        </w:tc>
        <w:tc>
          <w:tcPr>
            <w:tcW w:w="2694" w:type="dxa"/>
          </w:tcPr>
          <w:p w14:paraId="5B25A642"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Zīlīšu iela 9</w:t>
            </w:r>
          </w:p>
        </w:tc>
      </w:tr>
      <w:tr w:rsidR="00E71EB9" w:rsidRPr="00C71991" w14:paraId="6DF20A0E" w14:textId="77777777" w:rsidTr="00E71EB9">
        <w:tc>
          <w:tcPr>
            <w:tcW w:w="2976" w:type="dxa"/>
          </w:tcPr>
          <w:p w14:paraId="0A1E3124"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80520070607</w:t>
            </w:r>
          </w:p>
        </w:tc>
        <w:tc>
          <w:tcPr>
            <w:tcW w:w="2694" w:type="dxa"/>
          </w:tcPr>
          <w:p w14:paraId="434FF836"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Zīlīšu iela 11</w:t>
            </w:r>
          </w:p>
        </w:tc>
      </w:tr>
      <w:tr w:rsidR="00E71EB9" w:rsidRPr="00C71991" w14:paraId="75221452" w14:textId="77777777" w:rsidTr="00E71EB9">
        <w:tc>
          <w:tcPr>
            <w:tcW w:w="2976" w:type="dxa"/>
          </w:tcPr>
          <w:p w14:paraId="79789E23"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80520070608</w:t>
            </w:r>
          </w:p>
        </w:tc>
        <w:tc>
          <w:tcPr>
            <w:tcW w:w="2694" w:type="dxa"/>
          </w:tcPr>
          <w:p w14:paraId="2357AA04"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Zīlīšu iela 13</w:t>
            </w:r>
          </w:p>
        </w:tc>
      </w:tr>
      <w:tr w:rsidR="00E71EB9" w:rsidRPr="00C71991" w14:paraId="1F27C497" w14:textId="77777777" w:rsidTr="00E71EB9">
        <w:tc>
          <w:tcPr>
            <w:tcW w:w="2976" w:type="dxa"/>
          </w:tcPr>
          <w:p w14:paraId="377288D2"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80520070525</w:t>
            </w:r>
          </w:p>
        </w:tc>
        <w:tc>
          <w:tcPr>
            <w:tcW w:w="2694" w:type="dxa"/>
          </w:tcPr>
          <w:p w14:paraId="3FF7C405"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color w:val="000000"/>
              </w:rPr>
              <w:t>Cīruļu iela 6</w:t>
            </w:r>
          </w:p>
        </w:tc>
      </w:tr>
      <w:tr w:rsidR="00E71EB9" w:rsidRPr="00C71991" w14:paraId="5D059758" w14:textId="77777777" w:rsidTr="00E71EB9">
        <w:tc>
          <w:tcPr>
            <w:tcW w:w="2976" w:type="dxa"/>
          </w:tcPr>
          <w:p w14:paraId="53ADA75A"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80520070150</w:t>
            </w:r>
          </w:p>
        </w:tc>
        <w:tc>
          <w:tcPr>
            <w:tcW w:w="2694" w:type="dxa"/>
          </w:tcPr>
          <w:p w14:paraId="47FA0102"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Vīksnas</w:t>
            </w:r>
          </w:p>
        </w:tc>
      </w:tr>
      <w:tr w:rsidR="00E71EB9" w:rsidRPr="00C71991" w14:paraId="1947CAF7" w14:textId="77777777" w:rsidTr="00E71EB9">
        <w:tc>
          <w:tcPr>
            <w:tcW w:w="2976" w:type="dxa"/>
          </w:tcPr>
          <w:p w14:paraId="3A8C0135"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80520070274</w:t>
            </w:r>
          </w:p>
        </w:tc>
        <w:tc>
          <w:tcPr>
            <w:tcW w:w="2694" w:type="dxa"/>
          </w:tcPr>
          <w:p w14:paraId="281719DC"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Meldri</w:t>
            </w:r>
          </w:p>
        </w:tc>
      </w:tr>
      <w:tr w:rsidR="00E71EB9" w:rsidRPr="00C71991" w14:paraId="0FFDDA56" w14:textId="77777777" w:rsidTr="00E71EB9">
        <w:tc>
          <w:tcPr>
            <w:tcW w:w="2976" w:type="dxa"/>
          </w:tcPr>
          <w:p w14:paraId="7242287D"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80520070872</w:t>
            </w:r>
          </w:p>
        </w:tc>
        <w:tc>
          <w:tcPr>
            <w:tcW w:w="2694" w:type="dxa"/>
          </w:tcPr>
          <w:p w14:paraId="6F183D8A" w14:textId="77777777" w:rsidR="00E71EB9" w:rsidRPr="00E242A3" w:rsidRDefault="00E71EB9" w:rsidP="00493CF9">
            <w:pPr>
              <w:jc w:val="center"/>
              <w:rPr>
                <w:rFonts w:ascii="Times New Roman" w:hAnsi="Times New Roman" w:cs="Times New Roman"/>
                <w:shd w:val="clear" w:color="auto" w:fill="FFFFFF"/>
              </w:rPr>
            </w:pPr>
            <w:proofErr w:type="spellStart"/>
            <w:r w:rsidRPr="00E242A3">
              <w:rPr>
                <w:rFonts w:ascii="Times New Roman" w:hAnsi="Times New Roman" w:cs="Times New Roman"/>
              </w:rPr>
              <w:t>Nicmaņi</w:t>
            </w:r>
            <w:proofErr w:type="spellEnd"/>
          </w:p>
        </w:tc>
      </w:tr>
      <w:tr w:rsidR="00E71EB9" w:rsidRPr="00C71991" w14:paraId="6C729247" w14:textId="77777777" w:rsidTr="00E71EB9">
        <w:tc>
          <w:tcPr>
            <w:tcW w:w="2976" w:type="dxa"/>
          </w:tcPr>
          <w:p w14:paraId="18ADCAD2"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80520070329</w:t>
            </w:r>
          </w:p>
        </w:tc>
        <w:tc>
          <w:tcPr>
            <w:tcW w:w="2694" w:type="dxa"/>
          </w:tcPr>
          <w:p w14:paraId="5E4A88E5"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Cīruļu iela 47A</w:t>
            </w:r>
          </w:p>
        </w:tc>
      </w:tr>
      <w:tr w:rsidR="00E71EB9" w:rsidRPr="00C71991" w14:paraId="65E538BB" w14:textId="77777777" w:rsidTr="00E71EB9">
        <w:tc>
          <w:tcPr>
            <w:tcW w:w="2976" w:type="dxa"/>
          </w:tcPr>
          <w:p w14:paraId="0262ACE0"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80520070521</w:t>
            </w:r>
          </w:p>
        </w:tc>
        <w:tc>
          <w:tcPr>
            <w:tcW w:w="2694" w:type="dxa"/>
          </w:tcPr>
          <w:p w14:paraId="1E8EC340" w14:textId="77777777" w:rsidR="00E71EB9" w:rsidRPr="00E242A3" w:rsidRDefault="00E71EB9" w:rsidP="00493CF9">
            <w:pPr>
              <w:jc w:val="center"/>
              <w:rPr>
                <w:rFonts w:ascii="Times New Roman" w:hAnsi="Times New Roman" w:cs="Times New Roman"/>
                <w:shd w:val="clear" w:color="auto" w:fill="FFFFFF"/>
              </w:rPr>
            </w:pPr>
            <w:proofErr w:type="spellStart"/>
            <w:r w:rsidRPr="00E242A3">
              <w:rPr>
                <w:rFonts w:ascii="Times New Roman" w:hAnsi="Times New Roman" w:cs="Times New Roman"/>
              </w:rPr>
              <w:t>Steģeri</w:t>
            </w:r>
            <w:proofErr w:type="spellEnd"/>
          </w:p>
        </w:tc>
      </w:tr>
      <w:tr w:rsidR="00E71EB9" w:rsidRPr="00C71991" w14:paraId="0D435EEB" w14:textId="77777777" w:rsidTr="00E71EB9">
        <w:tc>
          <w:tcPr>
            <w:tcW w:w="2976" w:type="dxa"/>
          </w:tcPr>
          <w:p w14:paraId="25BE3D8B"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80520070284</w:t>
            </w:r>
          </w:p>
        </w:tc>
        <w:tc>
          <w:tcPr>
            <w:tcW w:w="2694" w:type="dxa"/>
          </w:tcPr>
          <w:p w14:paraId="0E4BCEA6" w14:textId="77777777" w:rsidR="00E71EB9" w:rsidRPr="00E242A3" w:rsidRDefault="00E71EB9" w:rsidP="00493CF9">
            <w:pPr>
              <w:jc w:val="center"/>
              <w:rPr>
                <w:rFonts w:ascii="Times New Roman" w:hAnsi="Times New Roman" w:cs="Times New Roman"/>
                <w:shd w:val="clear" w:color="auto" w:fill="FFFFFF"/>
              </w:rPr>
            </w:pPr>
            <w:proofErr w:type="spellStart"/>
            <w:r w:rsidRPr="00E242A3">
              <w:rPr>
                <w:rFonts w:ascii="Times New Roman" w:hAnsi="Times New Roman" w:cs="Times New Roman"/>
              </w:rPr>
              <w:t>Steģeri</w:t>
            </w:r>
            <w:proofErr w:type="spellEnd"/>
            <w:r w:rsidRPr="00E242A3">
              <w:rPr>
                <w:rFonts w:ascii="Times New Roman" w:hAnsi="Times New Roman" w:cs="Times New Roman"/>
              </w:rPr>
              <w:t>-Pumpuri</w:t>
            </w:r>
          </w:p>
        </w:tc>
      </w:tr>
      <w:tr w:rsidR="00E71EB9" w:rsidRPr="00C71991" w14:paraId="74C11F1A" w14:textId="77777777" w:rsidTr="00E71EB9">
        <w:tc>
          <w:tcPr>
            <w:tcW w:w="2976" w:type="dxa"/>
          </w:tcPr>
          <w:p w14:paraId="6C9D2214"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80520070328</w:t>
            </w:r>
          </w:p>
        </w:tc>
        <w:tc>
          <w:tcPr>
            <w:tcW w:w="2694" w:type="dxa"/>
          </w:tcPr>
          <w:p w14:paraId="633148C2"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Silmalas</w:t>
            </w:r>
          </w:p>
        </w:tc>
      </w:tr>
      <w:tr w:rsidR="00E71EB9" w:rsidRPr="00C71991" w14:paraId="5B87C61F" w14:textId="77777777" w:rsidTr="00E71EB9">
        <w:tc>
          <w:tcPr>
            <w:tcW w:w="2976" w:type="dxa"/>
          </w:tcPr>
          <w:p w14:paraId="2FD3267A"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80520070324</w:t>
            </w:r>
          </w:p>
        </w:tc>
        <w:tc>
          <w:tcPr>
            <w:tcW w:w="2694" w:type="dxa"/>
          </w:tcPr>
          <w:p w14:paraId="5277DDE0"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Cīruļu iela 47C</w:t>
            </w:r>
          </w:p>
        </w:tc>
      </w:tr>
      <w:tr w:rsidR="00E71EB9" w:rsidRPr="00C71991" w14:paraId="56329923" w14:textId="77777777" w:rsidTr="00E71EB9">
        <w:tc>
          <w:tcPr>
            <w:tcW w:w="2976" w:type="dxa"/>
          </w:tcPr>
          <w:p w14:paraId="02C874BF"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80520070857</w:t>
            </w:r>
          </w:p>
        </w:tc>
        <w:tc>
          <w:tcPr>
            <w:tcW w:w="2694" w:type="dxa"/>
          </w:tcPr>
          <w:p w14:paraId="5F3382ED"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Cīruļu iela 53</w:t>
            </w:r>
          </w:p>
        </w:tc>
      </w:tr>
      <w:tr w:rsidR="00E71EB9" w:rsidRPr="00C71991" w14:paraId="79E3B2F6" w14:textId="77777777" w:rsidTr="00E71EB9">
        <w:tc>
          <w:tcPr>
            <w:tcW w:w="2976" w:type="dxa"/>
          </w:tcPr>
          <w:p w14:paraId="6E29B8CA"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80520070296</w:t>
            </w:r>
          </w:p>
        </w:tc>
        <w:tc>
          <w:tcPr>
            <w:tcW w:w="2694" w:type="dxa"/>
          </w:tcPr>
          <w:p w14:paraId="51A31EDC"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Cīruļu iela 55</w:t>
            </w:r>
          </w:p>
        </w:tc>
      </w:tr>
      <w:tr w:rsidR="00E71EB9" w:rsidRPr="00C71991" w14:paraId="65DADD2C" w14:textId="77777777" w:rsidTr="00E71EB9">
        <w:tc>
          <w:tcPr>
            <w:tcW w:w="2976" w:type="dxa"/>
          </w:tcPr>
          <w:p w14:paraId="2F558DCA"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80520070327</w:t>
            </w:r>
          </w:p>
        </w:tc>
        <w:tc>
          <w:tcPr>
            <w:tcW w:w="2694" w:type="dxa"/>
          </w:tcPr>
          <w:p w14:paraId="002D5322"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Cīruļu iela 57</w:t>
            </w:r>
          </w:p>
        </w:tc>
      </w:tr>
      <w:tr w:rsidR="00E71EB9" w:rsidRPr="00C71991" w14:paraId="3EE6F650" w14:textId="77777777" w:rsidTr="00E71EB9">
        <w:tc>
          <w:tcPr>
            <w:tcW w:w="2976" w:type="dxa"/>
          </w:tcPr>
          <w:p w14:paraId="1863C611"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80520070588</w:t>
            </w:r>
          </w:p>
        </w:tc>
        <w:tc>
          <w:tcPr>
            <w:tcW w:w="2694" w:type="dxa"/>
          </w:tcPr>
          <w:p w14:paraId="46B23D50"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Kaiju iela 3</w:t>
            </w:r>
          </w:p>
        </w:tc>
      </w:tr>
      <w:tr w:rsidR="00E71EB9" w:rsidRPr="00C71991" w14:paraId="21D99929" w14:textId="77777777" w:rsidTr="00E71EB9">
        <w:tc>
          <w:tcPr>
            <w:tcW w:w="2976" w:type="dxa"/>
          </w:tcPr>
          <w:p w14:paraId="3D842325"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80520070374</w:t>
            </w:r>
          </w:p>
        </w:tc>
        <w:tc>
          <w:tcPr>
            <w:tcW w:w="2694" w:type="dxa"/>
          </w:tcPr>
          <w:p w14:paraId="1145123E" w14:textId="77777777" w:rsidR="00E71EB9" w:rsidRPr="00E242A3" w:rsidRDefault="00E71EB9" w:rsidP="00493CF9">
            <w:pPr>
              <w:jc w:val="center"/>
              <w:rPr>
                <w:rFonts w:ascii="Times New Roman" w:hAnsi="Times New Roman" w:cs="Times New Roman"/>
                <w:shd w:val="clear" w:color="auto" w:fill="FFFFFF"/>
              </w:rPr>
            </w:pPr>
            <w:r w:rsidRPr="00E242A3">
              <w:rPr>
                <w:rFonts w:ascii="Times New Roman" w:hAnsi="Times New Roman" w:cs="Times New Roman"/>
              </w:rPr>
              <w:t>Kaiju iela 1</w:t>
            </w:r>
          </w:p>
        </w:tc>
      </w:tr>
      <w:tr w:rsidR="00E71EB9" w:rsidRPr="00C71991" w14:paraId="7CF0A208" w14:textId="77777777" w:rsidTr="00E71EB9">
        <w:tc>
          <w:tcPr>
            <w:tcW w:w="2976" w:type="dxa"/>
          </w:tcPr>
          <w:p w14:paraId="33D57C0F" w14:textId="77777777" w:rsidR="00E71EB9" w:rsidRPr="00E242A3" w:rsidRDefault="00E71EB9" w:rsidP="00493CF9">
            <w:pPr>
              <w:jc w:val="center"/>
              <w:rPr>
                <w:rFonts w:ascii="Times New Roman" w:hAnsi="Times New Roman" w:cs="Times New Roman"/>
                <w:shd w:val="clear" w:color="auto" w:fill="F6FCF1"/>
              </w:rPr>
            </w:pPr>
            <w:r w:rsidRPr="00E242A3">
              <w:rPr>
                <w:rFonts w:ascii="Times New Roman" w:hAnsi="Times New Roman" w:cs="Times New Roman"/>
              </w:rPr>
              <w:t>80520070193</w:t>
            </w:r>
          </w:p>
        </w:tc>
        <w:tc>
          <w:tcPr>
            <w:tcW w:w="2694" w:type="dxa"/>
          </w:tcPr>
          <w:p w14:paraId="20050DD7" w14:textId="77777777" w:rsidR="00E71EB9" w:rsidRPr="00E242A3" w:rsidRDefault="00E71EB9" w:rsidP="00493CF9">
            <w:pPr>
              <w:jc w:val="center"/>
              <w:rPr>
                <w:rFonts w:ascii="Times New Roman" w:hAnsi="Times New Roman" w:cs="Times New Roman"/>
                <w:shd w:val="clear" w:color="auto" w:fill="ECF0E8"/>
              </w:rPr>
            </w:pPr>
            <w:r w:rsidRPr="00E242A3">
              <w:rPr>
                <w:rFonts w:ascii="Times New Roman" w:hAnsi="Times New Roman" w:cs="Times New Roman"/>
              </w:rPr>
              <w:t>Irbes iela1</w:t>
            </w:r>
          </w:p>
        </w:tc>
      </w:tr>
      <w:tr w:rsidR="00E71EB9" w:rsidRPr="00C71991" w14:paraId="7A21339D" w14:textId="77777777" w:rsidTr="00E71EB9">
        <w:tc>
          <w:tcPr>
            <w:tcW w:w="2976" w:type="dxa"/>
          </w:tcPr>
          <w:p w14:paraId="3684FE33" w14:textId="77777777" w:rsidR="00E71EB9" w:rsidRPr="00E242A3" w:rsidRDefault="00E71EB9" w:rsidP="00493CF9">
            <w:pPr>
              <w:jc w:val="center"/>
              <w:rPr>
                <w:rFonts w:ascii="Times New Roman" w:hAnsi="Times New Roman" w:cs="Times New Roman"/>
                <w:shd w:val="clear" w:color="auto" w:fill="F6FCF1"/>
              </w:rPr>
            </w:pPr>
            <w:r w:rsidRPr="00E242A3">
              <w:rPr>
                <w:rFonts w:ascii="Times New Roman" w:hAnsi="Times New Roman" w:cs="Times New Roman"/>
              </w:rPr>
              <w:t>80520070711</w:t>
            </w:r>
          </w:p>
        </w:tc>
        <w:tc>
          <w:tcPr>
            <w:tcW w:w="2694" w:type="dxa"/>
          </w:tcPr>
          <w:p w14:paraId="2718B695" w14:textId="77777777" w:rsidR="00E71EB9" w:rsidRPr="00E242A3" w:rsidRDefault="00E71EB9" w:rsidP="00493CF9">
            <w:pPr>
              <w:jc w:val="center"/>
              <w:rPr>
                <w:rFonts w:ascii="Times New Roman" w:hAnsi="Times New Roman" w:cs="Times New Roman"/>
                <w:shd w:val="clear" w:color="auto" w:fill="ECF0E8"/>
              </w:rPr>
            </w:pPr>
            <w:r w:rsidRPr="00E242A3">
              <w:rPr>
                <w:rFonts w:ascii="Times New Roman" w:hAnsi="Times New Roman" w:cs="Times New Roman"/>
              </w:rPr>
              <w:t>Cīruļu iela 16 B</w:t>
            </w:r>
          </w:p>
        </w:tc>
      </w:tr>
      <w:tr w:rsidR="00E71EB9" w:rsidRPr="00C71991" w14:paraId="49B6856A" w14:textId="77777777" w:rsidTr="00E71EB9">
        <w:tc>
          <w:tcPr>
            <w:tcW w:w="2976" w:type="dxa"/>
          </w:tcPr>
          <w:p w14:paraId="66C604CB" w14:textId="77777777" w:rsidR="00E71EB9" w:rsidRPr="00E242A3" w:rsidRDefault="00E71EB9" w:rsidP="00493CF9">
            <w:pPr>
              <w:jc w:val="center"/>
              <w:rPr>
                <w:rFonts w:ascii="Times New Roman" w:hAnsi="Times New Roman" w:cs="Times New Roman"/>
                <w:shd w:val="clear" w:color="auto" w:fill="F6FCF1"/>
              </w:rPr>
            </w:pPr>
            <w:r w:rsidRPr="00E242A3">
              <w:rPr>
                <w:rFonts w:ascii="Times New Roman" w:hAnsi="Times New Roman" w:cs="Times New Roman"/>
              </w:rPr>
              <w:t>80520070725</w:t>
            </w:r>
          </w:p>
        </w:tc>
        <w:tc>
          <w:tcPr>
            <w:tcW w:w="2694" w:type="dxa"/>
          </w:tcPr>
          <w:p w14:paraId="55B2DC33" w14:textId="77777777" w:rsidR="00E71EB9" w:rsidRPr="00E242A3" w:rsidRDefault="00E71EB9" w:rsidP="00493CF9">
            <w:pPr>
              <w:jc w:val="center"/>
              <w:rPr>
                <w:rFonts w:ascii="Times New Roman" w:hAnsi="Times New Roman" w:cs="Times New Roman"/>
                <w:shd w:val="clear" w:color="auto" w:fill="ECF0E8"/>
              </w:rPr>
            </w:pPr>
            <w:r w:rsidRPr="00E242A3">
              <w:rPr>
                <w:rFonts w:ascii="Times New Roman" w:hAnsi="Times New Roman" w:cs="Times New Roman"/>
              </w:rPr>
              <w:t>Cīruļu iela 14A</w:t>
            </w:r>
          </w:p>
        </w:tc>
      </w:tr>
      <w:tr w:rsidR="00E71EB9" w:rsidRPr="00C71991" w14:paraId="03EDD8CA" w14:textId="77777777" w:rsidTr="00E71EB9">
        <w:tc>
          <w:tcPr>
            <w:tcW w:w="2976" w:type="dxa"/>
          </w:tcPr>
          <w:p w14:paraId="7A291B21" w14:textId="77777777" w:rsidR="00E71EB9" w:rsidRPr="00E242A3" w:rsidRDefault="00E71EB9" w:rsidP="00493CF9">
            <w:pPr>
              <w:jc w:val="center"/>
              <w:rPr>
                <w:rFonts w:ascii="Times New Roman" w:hAnsi="Times New Roman" w:cs="Times New Roman"/>
                <w:shd w:val="clear" w:color="auto" w:fill="F6FCF1"/>
              </w:rPr>
            </w:pPr>
            <w:r w:rsidRPr="00E242A3">
              <w:rPr>
                <w:rFonts w:ascii="Times New Roman" w:hAnsi="Times New Roman" w:cs="Times New Roman"/>
              </w:rPr>
              <w:t>80520070734</w:t>
            </w:r>
          </w:p>
        </w:tc>
        <w:tc>
          <w:tcPr>
            <w:tcW w:w="2694" w:type="dxa"/>
          </w:tcPr>
          <w:p w14:paraId="1602C936" w14:textId="77777777" w:rsidR="00E71EB9" w:rsidRPr="00E242A3" w:rsidRDefault="00E71EB9" w:rsidP="00493CF9">
            <w:pPr>
              <w:jc w:val="center"/>
              <w:rPr>
                <w:rFonts w:ascii="Times New Roman" w:hAnsi="Times New Roman" w:cs="Times New Roman"/>
                <w:shd w:val="clear" w:color="auto" w:fill="ECF0E8"/>
              </w:rPr>
            </w:pPr>
            <w:r w:rsidRPr="00E242A3">
              <w:rPr>
                <w:rFonts w:ascii="Times New Roman" w:hAnsi="Times New Roman" w:cs="Times New Roman"/>
              </w:rPr>
              <w:t>Irbes iela 2</w:t>
            </w:r>
          </w:p>
        </w:tc>
      </w:tr>
      <w:tr w:rsidR="00E71EB9" w:rsidRPr="00C71991" w14:paraId="56C16397" w14:textId="77777777" w:rsidTr="00E71EB9">
        <w:tc>
          <w:tcPr>
            <w:tcW w:w="2976" w:type="dxa"/>
          </w:tcPr>
          <w:p w14:paraId="56A26B63" w14:textId="77777777" w:rsidR="00E71EB9" w:rsidRPr="00E242A3" w:rsidRDefault="00E71EB9" w:rsidP="00493CF9">
            <w:pPr>
              <w:jc w:val="center"/>
              <w:rPr>
                <w:rFonts w:ascii="Times New Roman" w:hAnsi="Times New Roman" w:cs="Times New Roman"/>
                <w:shd w:val="clear" w:color="auto" w:fill="F6FCF1"/>
              </w:rPr>
            </w:pPr>
            <w:r w:rsidRPr="00E242A3">
              <w:rPr>
                <w:rFonts w:ascii="Times New Roman" w:hAnsi="Times New Roman" w:cs="Times New Roman"/>
              </w:rPr>
              <w:t>80520070736</w:t>
            </w:r>
          </w:p>
        </w:tc>
        <w:tc>
          <w:tcPr>
            <w:tcW w:w="2694" w:type="dxa"/>
          </w:tcPr>
          <w:p w14:paraId="2FFEA309" w14:textId="77777777" w:rsidR="00E71EB9" w:rsidRPr="00E242A3" w:rsidRDefault="00E71EB9" w:rsidP="00493CF9">
            <w:pPr>
              <w:jc w:val="center"/>
              <w:rPr>
                <w:rFonts w:ascii="Times New Roman" w:hAnsi="Times New Roman" w:cs="Times New Roman"/>
                <w:shd w:val="clear" w:color="auto" w:fill="ECF0E8"/>
              </w:rPr>
            </w:pPr>
            <w:r w:rsidRPr="00E242A3">
              <w:rPr>
                <w:rFonts w:ascii="Times New Roman" w:hAnsi="Times New Roman" w:cs="Times New Roman"/>
              </w:rPr>
              <w:t>Irbes iela 5</w:t>
            </w:r>
          </w:p>
        </w:tc>
      </w:tr>
      <w:tr w:rsidR="00E71EB9" w:rsidRPr="00C71991" w14:paraId="48FEEC82" w14:textId="77777777" w:rsidTr="00E71EB9">
        <w:tc>
          <w:tcPr>
            <w:tcW w:w="2976" w:type="dxa"/>
          </w:tcPr>
          <w:p w14:paraId="54167118" w14:textId="77777777" w:rsidR="00E71EB9" w:rsidRPr="00E242A3" w:rsidRDefault="00E71EB9" w:rsidP="00493CF9">
            <w:pPr>
              <w:jc w:val="center"/>
              <w:rPr>
                <w:rFonts w:ascii="Times New Roman" w:hAnsi="Times New Roman" w:cs="Times New Roman"/>
                <w:shd w:val="clear" w:color="auto" w:fill="F6FCF1"/>
              </w:rPr>
            </w:pPr>
            <w:r w:rsidRPr="00E242A3">
              <w:rPr>
                <w:rFonts w:ascii="Times New Roman" w:hAnsi="Times New Roman" w:cs="Times New Roman"/>
              </w:rPr>
              <w:t>80520070733</w:t>
            </w:r>
          </w:p>
        </w:tc>
        <w:tc>
          <w:tcPr>
            <w:tcW w:w="2694" w:type="dxa"/>
          </w:tcPr>
          <w:p w14:paraId="7BFD8C5E" w14:textId="77777777" w:rsidR="00E71EB9" w:rsidRPr="00E242A3" w:rsidRDefault="00E71EB9" w:rsidP="00493CF9">
            <w:pPr>
              <w:jc w:val="center"/>
              <w:rPr>
                <w:rFonts w:ascii="Times New Roman" w:hAnsi="Times New Roman" w:cs="Times New Roman"/>
                <w:shd w:val="clear" w:color="auto" w:fill="ECF0E8"/>
              </w:rPr>
            </w:pPr>
            <w:r w:rsidRPr="00E242A3">
              <w:rPr>
                <w:rFonts w:ascii="Times New Roman" w:hAnsi="Times New Roman" w:cs="Times New Roman"/>
              </w:rPr>
              <w:t>Irbes iela 3</w:t>
            </w:r>
          </w:p>
        </w:tc>
      </w:tr>
      <w:tr w:rsidR="00E71EB9" w:rsidRPr="00C71991" w14:paraId="55B2416F" w14:textId="77777777" w:rsidTr="00E71EB9">
        <w:tc>
          <w:tcPr>
            <w:tcW w:w="2976" w:type="dxa"/>
          </w:tcPr>
          <w:p w14:paraId="76C40287" w14:textId="77777777" w:rsidR="00E71EB9" w:rsidRPr="00E242A3" w:rsidRDefault="00E71EB9" w:rsidP="00493CF9">
            <w:pPr>
              <w:jc w:val="center"/>
              <w:rPr>
                <w:rFonts w:ascii="Times New Roman" w:hAnsi="Times New Roman" w:cs="Times New Roman"/>
                <w:shd w:val="clear" w:color="auto" w:fill="F6FCF1"/>
              </w:rPr>
            </w:pPr>
            <w:r w:rsidRPr="00E242A3">
              <w:rPr>
                <w:rFonts w:ascii="Times New Roman" w:hAnsi="Times New Roman" w:cs="Times New Roman"/>
              </w:rPr>
              <w:t>80520070732</w:t>
            </w:r>
          </w:p>
        </w:tc>
        <w:tc>
          <w:tcPr>
            <w:tcW w:w="2694" w:type="dxa"/>
          </w:tcPr>
          <w:p w14:paraId="58A1E3F0" w14:textId="77777777" w:rsidR="00E71EB9" w:rsidRPr="00E242A3" w:rsidRDefault="00E71EB9" w:rsidP="00493CF9">
            <w:pPr>
              <w:jc w:val="center"/>
              <w:rPr>
                <w:rFonts w:ascii="Times New Roman" w:hAnsi="Times New Roman" w:cs="Times New Roman"/>
                <w:shd w:val="clear" w:color="auto" w:fill="ECF0E8"/>
              </w:rPr>
            </w:pPr>
            <w:r w:rsidRPr="00E242A3">
              <w:rPr>
                <w:rFonts w:ascii="Times New Roman" w:hAnsi="Times New Roman" w:cs="Times New Roman"/>
              </w:rPr>
              <w:t>Irbes iela 4</w:t>
            </w:r>
          </w:p>
        </w:tc>
      </w:tr>
      <w:tr w:rsidR="00E71EB9" w:rsidRPr="00C71991" w14:paraId="5A7789E4" w14:textId="77777777" w:rsidTr="00E71EB9">
        <w:tc>
          <w:tcPr>
            <w:tcW w:w="2976" w:type="dxa"/>
          </w:tcPr>
          <w:p w14:paraId="32851199" w14:textId="77777777" w:rsidR="00E71EB9" w:rsidRPr="00E242A3" w:rsidRDefault="00E71EB9" w:rsidP="00493CF9">
            <w:pPr>
              <w:jc w:val="center"/>
              <w:rPr>
                <w:rFonts w:ascii="Times New Roman" w:hAnsi="Times New Roman" w:cs="Times New Roman"/>
                <w:shd w:val="clear" w:color="auto" w:fill="F6FCF1"/>
              </w:rPr>
            </w:pPr>
            <w:r w:rsidRPr="00E242A3">
              <w:rPr>
                <w:rFonts w:ascii="Times New Roman" w:hAnsi="Times New Roman" w:cs="Times New Roman"/>
              </w:rPr>
              <w:t>80520070552</w:t>
            </w:r>
          </w:p>
        </w:tc>
        <w:tc>
          <w:tcPr>
            <w:tcW w:w="2694" w:type="dxa"/>
          </w:tcPr>
          <w:p w14:paraId="3600DEFE" w14:textId="77777777" w:rsidR="00E71EB9" w:rsidRPr="00E242A3" w:rsidRDefault="00E71EB9" w:rsidP="00493CF9">
            <w:pPr>
              <w:jc w:val="center"/>
              <w:rPr>
                <w:rFonts w:ascii="Times New Roman" w:hAnsi="Times New Roman" w:cs="Times New Roman"/>
              </w:rPr>
            </w:pPr>
            <w:proofErr w:type="spellStart"/>
            <w:r w:rsidRPr="00E242A3">
              <w:rPr>
                <w:rFonts w:ascii="Times New Roman" w:hAnsi="Times New Roman" w:cs="Times New Roman"/>
                <w:color w:val="000000"/>
              </w:rPr>
              <w:t>Meldrukalns</w:t>
            </w:r>
            <w:proofErr w:type="spellEnd"/>
          </w:p>
        </w:tc>
      </w:tr>
      <w:tr w:rsidR="00E71EB9" w:rsidRPr="00C71991" w14:paraId="1542B357" w14:textId="77777777" w:rsidTr="00E71EB9">
        <w:tc>
          <w:tcPr>
            <w:tcW w:w="2976" w:type="dxa"/>
          </w:tcPr>
          <w:p w14:paraId="36F1E4F1" w14:textId="77777777" w:rsidR="00E71EB9" w:rsidRPr="00E242A3" w:rsidRDefault="00E71EB9" w:rsidP="00493CF9">
            <w:pPr>
              <w:jc w:val="center"/>
              <w:rPr>
                <w:rFonts w:ascii="Times New Roman" w:hAnsi="Times New Roman" w:cs="Times New Roman"/>
                <w:shd w:val="clear" w:color="auto" w:fill="F6FCF1"/>
              </w:rPr>
            </w:pPr>
            <w:r w:rsidRPr="00E242A3">
              <w:rPr>
                <w:rFonts w:ascii="Times New Roman" w:hAnsi="Times New Roman" w:cs="Times New Roman"/>
              </w:rPr>
              <w:t>80520070865</w:t>
            </w:r>
          </w:p>
        </w:tc>
        <w:tc>
          <w:tcPr>
            <w:tcW w:w="2694" w:type="dxa"/>
          </w:tcPr>
          <w:p w14:paraId="78E8C7B7" w14:textId="77777777" w:rsidR="00E71EB9" w:rsidRPr="00E242A3" w:rsidRDefault="00E71EB9" w:rsidP="00493CF9">
            <w:pPr>
              <w:jc w:val="center"/>
              <w:rPr>
                <w:rFonts w:ascii="Times New Roman" w:hAnsi="Times New Roman" w:cs="Times New Roman"/>
                <w:shd w:val="clear" w:color="auto" w:fill="ECF0E8"/>
              </w:rPr>
            </w:pPr>
            <w:r w:rsidRPr="00E242A3">
              <w:rPr>
                <w:rFonts w:ascii="Times New Roman" w:hAnsi="Times New Roman" w:cs="Times New Roman"/>
              </w:rPr>
              <w:t>Svīres iela 6</w:t>
            </w:r>
          </w:p>
        </w:tc>
      </w:tr>
      <w:tr w:rsidR="00E71EB9" w:rsidRPr="00C71991" w14:paraId="2834C826" w14:textId="77777777" w:rsidTr="00E71EB9">
        <w:tc>
          <w:tcPr>
            <w:tcW w:w="2976" w:type="dxa"/>
          </w:tcPr>
          <w:p w14:paraId="3AE6CDD3" w14:textId="77777777" w:rsidR="00E71EB9" w:rsidRPr="00E242A3" w:rsidRDefault="00E71EB9" w:rsidP="00493CF9">
            <w:pPr>
              <w:jc w:val="center"/>
              <w:rPr>
                <w:rFonts w:ascii="Times New Roman" w:hAnsi="Times New Roman" w:cs="Times New Roman"/>
                <w:shd w:val="clear" w:color="auto" w:fill="F6FCF1"/>
              </w:rPr>
            </w:pPr>
            <w:r w:rsidRPr="00E242A3">
              <w:rPr>
                <w:rFonts w:ascii="Times New Roman" w:hAnsi="Times New Roman" w:cs="Times New Roman"/>
              </w:rPr>
              <w:t>80520070312</w:t>
            </w:r>
          </w:p>
        </w:tc>
        <w:tc>
          <w:tcPr>
            <w:tcW w:w="2694" w:type="dxa"/>
          </w:tcPr>
          <w:p w14:paraId="4372DA7D" w14:textId="77777777" w:rsidR="00E71EB9" w:rsidRPr="00E242A3" w:rsidRDefault="00E71EB9" w:rsidP="00493CF9">
            <w:pPr>
              <w:jc w:val="center"/>
              <w:rPr>
                <w:rFonts w:ascii="Times New Roman" w:hAnsi="Times New Roman" w:cs="Times New Roman"/>
                <w:shd w:val="clear" w:color="auto" w:fill="ECF0E8"/>
              </w:rPr>
            </w:pPr>
            <w:r w:rsidRPr="00E242A3">
              <w:rPr>
                <w:rFonts w:ascii="Times New Roman" w:hAnsi="Times New Roman" w:cs="Times New Roman"/>
              </w:rPr>
              <w:t>Laimes</w:t>
            </w:r>
          </w:p>
        </w:tc>
      </w:tr>
    </w:tbl>
    <w:p w14:paraId="0BEF3260" w14:textId="77777777" w:rsidR="008E565D" w:rsidRPr="000E23A8" w:rsidRDefault="008E565D" w:rsidP="008E565D">
      <w:pPr>
        <w:numPr>
          <w:ilvl w:val="0"/>
          <w:numId w:val="3"/>
        </w:numPr>
        <w:spacing w:before="120" w:after="120"/>
        <w:ind w:left="425" w:hanging="425"/>
        <w:jc w:val="both"/>
        <w:rPr>
          <w:rFonts w:ascii="Times New Roman" w:hAnsi="Times New Roman" w:cs="Times New Roman"/>
          <w:shd w:val="clear" w:color="auto" w:fill="FFFFFF"/>
        </w:rPr>
      </w:pPr>
      <w:r w:rsidRPr="000E23A8">
        <w:rPr>
          <w:rFonts w:ascii="Times New Roman" w:hAnsi="Times New Roman" w:cs="Times New Roman"/>
        </w:rPr>
        <w:t xml:space="preserve">Administratīvajai nodaļai šo lēmumu nosūtīt Valsts zemes dienestam uz e-adresi un Rīgas rajona tiesai uz e-pasta adresi </w:t>
      </w:r>
      <w:hyperlink r:id="rId10" w:history="1">
        <w:r w:rsidRPr="000E23A8">
          <w:rPr>
            <w:rFonts w:ascii="Times New Roman" w:hAnsi="Times New Roman" w:cs="Times New Roman"/>
            <w:color w:val="0000FF"/>
            <w:u w:val="single"/>
          </w:rPr>
          <w:t>rigasrajons@zemesgramata.lv</w:t>
        </w:r>
      </w:hyperlink>
      <w:r w:rsidRPr="000E23A8">
        <w:rPr>
          <w:rFonts w:ascii="Times New Roman" w:hAnsi="Times New Roman" w:cs="Times New Roman"/>
        </w:rPr>
        <w:t>.</w:t>
      </w:r>
    </w:p>
    <w:p w14:paraId="726C34CF" w14:textId="77777777" w:rsidR="008E565D" w:rsidRPr="000E23A8" w:rsidRDefault="008E565D" w:rsidP="008E565D">
      <w:pPr>
        <w:numPr>
          <w:ilvl w:val="0"/>
          <w:numId w:val="3"/>
        </w:numPr>
        <w:spacing w:after="120"/>
        <w:ind w:left="426" w:hanging="426"/>
        <w:jc w:val="both"/>
        <w:rPr>
          <w:rFonts w:ascii="Times New Roman" w:hAnsi="Times New Roman" w:cs="Times New Roman"/>
          <w:shd w:val="clear" w:color="auto" w:fill="FFFFFF"/>
        </w:rPr>
      </w:pPr>
      <w:r w:rsidRPr="000E23A8">
        <w:rPr>
          <w:rFonts w:ascii="Times New Roman" w:hAnsi="Times New Roman" w:cs="Times New Roman"/>
          <w:lang w:eastAsia="lv-LV"/>
        </w:rPr>
        <w:t xml:space="preserve">Nekustamā īpašuma nodaļai 5 darbadienu laikā pēc 1. punktā noteikto adrešu reģistrēšanas Valsts zemes dienestā </w:t>
      </w:r>
      <w:r w:rsidRPr="000E23A8">
        <w:rPr>
          <w:rFonts w:ascii="Times New Roman" w:hAnsi="Times New Roman" w:cs="Times New Roman"/>
        </w:rPr>
        <w:t>nosūtīt adresācijas objektu īpašniekiem</w:t>
      </w:r>
      <w:r w:rsidRPr="000E23A8">
        <w:rPr>
          <w:rFonts w:ascii="Times New Roman" w:hAnsi="Times New Roman" w:cs="Times New Roman"/>
          <w:lang w:eastAsia="lv-LV"/>
        </w:rPr>
        <w:t xml:space="preserve"> p</w:t>
      </w:r>
      <w:r w:rsidRPr="000E23A8">
        <w:rPr>
          <w:rFonts w:ascii="Times New Roman" w:hAnsi="Times New Roman" w:cs="Times New Roman"/>
        </w:rPr>
        <w:t>aziņojumu par adreses maiņu pa pastu uz deklarēto dzīvesviet</w:t>
      </w:r>
      <w:r w:rsidR="004F0619">
        <w:rPr>
          <w:rFonts w:ascii="Times New Roman" w:hAnsi="Times New Roman" w:cs="Times New Roman"/>
        </w:rPr>
        <w:t>as</w:t>
      </w:r>
      <w:r w:rsidRPr="000E23A8">
        <w:rPr>
          <w:rFonts w:ascii="Times New Roman" w:hAnsi="Times New Roman" w:cs="Times New Roman"/>
        </w:rPr>
        <w:t xml:space="preserve"> vai juridisko adresi, k</w:t>
      </w:r>
      <w:r w:rsidR="004F0619">
        <w:rPr>
          <w:rFonts w:ascii="Times New Roman" w:hAnsi="Times New Roman" w:cs="Times New Roman"/>
        </w:rPr>
        <w:t>ā</w:t>
      </w:r>
      <w:r w:rsidRPr="000E23A8">
        <w:rPr>
          <w:rFonts w:ascii="Times New Roman" w:hAnsi="Times New Roman" w:cs="Times New Roman"/>
        </w:rPr>
        <w:t xml:space="preserve"> arī izvietot </w:t>
      </w:r>
      <w:r w:rsidRPr="000E23A8">
        <w:rPr>
          <w:rFonts w:ascii="Times New Roman" w:eastAsia="Times New Roman" w:hAnsi="Times New Roman" w:cs="Times New Roman"/>
          <w:kern w:val="36"/>
          <w:lang w:eastAsia="lv-LV"/>
        </w:rPr>
        <w:t>paziņojumus daudzdzīvokļu māju kāpņu telpās</w:t>
      </w:r>
      <w:r w:rsidRPr="000E23A8">
        <w:rPr>
          <w:rFonts w:ascii="Times New Roman" w:hAnsi="Times New Roman" w:cs="Times New Roman"/>
        </w:rPr>
        <w:t>.</w:t>
      </w:r>
    </w:p>
    <w:p w14:paraId="3C32E249" w14:textId="77777777" w:rsidR="008E565D" w:rsidRPr="000E23A8" w:rsidRDefault="008E565D" w:rsidP="008E565D">
      <w:pPr>
        <w:numPr>
          <w:ilvl w:val="0"/>
          <w:numId w:val="3"/>
        </w:numPr>
        <w:spacing w:after="120"/>
        <w:ind w:left="426" w:hanging="426"/>
        <w:jc w:val="both"/>
        <w:rPr>
          <w:rFonts w:ascii="Times New Roman" w:hAnsi="Times New Roman" w:cs="Times New Roman"/>
          <w:shd w:val="clear" w:color="auto" w:fill="FFFFFF"/>
        </w:rPr>
      </w:pPr>
      <w:r w:rsidRPr="000E23A8">
        <w:rPr>
          <w:rFonts w:ascii="Times New Roman" w:hAnsi="Times New Roman" w:cs="Times New Roman"/>
        </w:rPr>
        <w:lastRenderedPageBreak/>
        <w:t xml:space="preserve">Sabiedrisko attiecību nodaļai aktualizēt mainīto adrešu sarakstu pašvaldības tīmekļvietnē </w:t>
      </w:r>
      <w:hyperlink r:id="rId11" w:history="1">
        <w:r w:rsidR="004F0619" w:rsidRPr="00FA071F">
          <w:rPr>
            <w:rStyle w:val="Hyperlink"/>
            <w:rFonts w:ascii="Times New Roman" w:hAnsi="Times New Roman" w:cs="Times New Roman"/>
          </w:rPr>
          <w:t>www.adazunovads.lv/adreses</w:t>
        </w:r>
      </w:hyperlink>
      <w:r w:rsidRPr="000E23A8">
        <w:rPr>
          <w:rFonts w:ascii="Times New Roman" w:hAnsi="Times New Roman" w:cs="Times New Roman"/>
        </w:rPr>
        <w:t xml:space="preserve">, papildinot to ar šī lēmuma </w:t>
      </w:r>
      <w:r w:rsidR="004F0619">
        <w:rPr>
          <w:rFonts w:ascii="Times New Roman" w:hAnsi="Times New Roman" w:cs="Times New Roman"/>
        </w:rPr>
        <w:t>1. </w:t>
      </w:r>
      <w:r w:rsidRPr="000E23A8">
        <w:rPr>
          <w:rFonts w:ascii="Times New Roman" w:hAnsi="Times New Roman" w:cs="Times New Roman"/>
        </w:rPr>
        <w:t>pielikumā norādītajām adresēm.</w:t>
      </w:r>
    </w:p>
    <w:p w14:paraId="071FD261" w14:textId="77777777" w:rsidR="008E565D" w:rsidRPr="000E23A8" w:rsidRDefault="008E565D" w:rsidP="008E565D">
      <w:pPr>
        <w:numPr>
          <w:ilvl w:val="0"/>
          <w:numId w:val="3"/>
        </w:numPr>
        <w:ind w:left="426" w:hanging="426"/>
        <w:jc w:val="both"/>
        <w:rPr>
          <w:rFonts w:ascii="Times New Roman" w:hAnsi="Times New Roman" w:cs="Times New Roman"/>
          <w:shd w:val="clear" w:color="auto" w:fill="FFFFFF"/>
        </w:rPr>
      </w:pPr>
      <w:r w:rsidRPr="000E23A8">
        <w:rPr>
          <w:rFonts w:ascii="Times New Roman" w:hAnsi="Times New Roman" w:cs="Times New Roman"/>
        </w:rPr>
        <w:t>Pašvaldības izpilddirektoram veikt lēmuma izpildes kontroli.</w:t>
      </w:r>
    </w:p>
    <w:p w14:paraId="6AD68E21" w14:textId="77777777" w:rsidR="008E565D" w:rsidRPr="000E23A8" w:rsidRDefault="008E565D" w:rsidP="008E565D">
      <w:pPr>
        <w:tabs>
          <w:tab w:val="right" w:pos="8647"/>
        </w:tabs>
        <w:rPr>
          <w:rFonts w:ascii="Times New Roman" w:hAnsi="Times New Roman" w:cs="Times New Roman"/>
        </w:rPr>
      </w:pPr>
    </w:p>
    <w:p w14:paraId="44177F59" w14:textId="77777777" w:rsidR="008E565D" w:rsidRPr="000E23A8" w:rsidRDefault="008E565D" w:rsidP="008E565D">
      <w:pPr>
        <w:tabs>
          <w:tab w:val="right" w:pos="8647"/>
        </w:tabs>
        <w:rPr>
          <w:rFonts w:ascii="Times New Roman" w:hAnsi="Times New Roman" w:cs="Times New Roman"/>
        </w:rPr>
      </w:pPr>
    </w:p>
    <w:p w14:paraId="547D60CF" w14:textId="77777777" w:rsidR="008E565D" w:rsidRPr="000E23A8" w:rsidRDefault="008E565D" w:rsidP="008E565D">
      <w:pPr>
        <w:tabs>
          <w:tab w:val="right" w:pos="8647"/>
        </w:tabs>
        <w:rPr>
          <w:rFonts w:ascii="Times New Roman" w:hAnsi="Times New Roman" w:cs="Times New Roman"/>
        </w:rPr>
      </w:pPr>
    </w:p>
    <w:p w14:paraId="68F7B91E" w14:textId="77777777" w:rsidR="008E565D" w:rsidRPr="000E23A8" w:rsidRDefault="008E565D" w:rsidP="008E565D">
      <w:pPr>
        <w:tabs>
          <w:tab w:val="right" w:pos="8647"/>
        </w:tabs>
        <w:rPr>
          <w:rFonts w:ascii="Times New Roman" w:hAnsi="Times New Roman" w:cs="Times New Roman"/>
        </w:rPr>
      </w:pPr>
      <w:r w:rsidRPr="000E23A8">
        <w:rPr>
          <w:rFonts w:ascii="Times New Roman" w:hAnsi="Times New Roman" w:cs="Times New Roman"/>
        </w:rPr>
        <w:t>Pašvaldības domes priekšsēdētāja</w:t>
      </w:r>
      <w:r w:rsidRPr="000E23A8">
        <w:rPr>
          <w:rFonts w:ascii="Times New Roman" w:hAnsi="Times New Roman" w:cs="Times New Roman"/>
        </w:rPr>
        <w:tab/>
        <w:t>K. Miķelsone</w:t>
      </w:r>
    </w:p>
    <w:p w14:paraId="02859E87" w14:textId="77777777" w:rsidR="008E565D" w:rsidRPr="000E23A8" w:rsidRDefault="008E565D" w:rsidP="008E565D">
      <w:pPr>
        <w:pStyle w:val="tv213"/>
        <w:spacing w:before="0" w:beforeAutospacing="0" w:after="120" w:afterAutospacing="0"/>
        <w:jc w:val="both"/>
        <w:rPr>
          <w:rFonts w:ascii="Times New Roman" w:hAnsi="Times New Roman" w:cs="Times New Roman"/>
        </w:rPr>
      </w:pPr>
    </w:p>
    <w:p w14:paraId="5B1F405D" w14:textId="77777777" w:rsidR="008E565D" w:rsidRPr="000E23A8" w:rsidRDefault="008E565D" w:rsidP="008E565D">
      <w:pPr>
        <w:pStyle w:val="tv213"/>
        <w:spacing w:before="0" w:beforeAutospacing="0" w:after="120" w:afterAutospacing="0"/>
        <w:jc w:val="both"/>
        <w:rPr>
          <w:rFonts w:ascii="Times New Roman" w:hAnsi="Times New Roman" w:cs="Times New Roman"/>
        </w:rPr>
      </w:pPr>
    </w:p>
    <w:p w14:paraId="58F506C7" w14:textId="77777777" w:rsidR="008E565D" w:rsidRPr="000E23A8" w:rsidRDefault="008E565D" w:rsidP="008E565D">
      <w:pPr>
        <w:rPr>
          <w:rFonts w:ascii="Times New Roman" w:hAnsi="Times New Roman" w:cs="Times New Roman"/>
          <w:sz w:val="22"/>
          <w:szCs w:val="22"/>
          <w:u w:val="single"/>
        </w:rPr>
      </w:pPr>
      <w:r w:rsidRPr="000E23A8">
        <w:rPr>
          <w:rFonts w:ascii="Times New Roman" w:hAnsi="Times New Roman" w:cs="Times New Roman"/>
          <w:sz w:val="22"/>
          <w:szCs w:val="22"/>
          <w:u w:val="single"/>
        </w:rPr>
        <w:t>Izsniegt norakstus:</w:t>
      </w:r>
    </w:p>
    <w:p w14:paraId="4B11ECB7" w14:textId="77777777" w:rsidR="008E565D" w:rsidRPr="000E23A8" w:rsidRDefault="008E565D" w:rsidP="008E565D">
      <w:pPr>
        <w:rPr>
          <w:rFonts w:ascii="Times New Roman" w:hAnsi="Times New Roman" w:cs="Times New Roman"/>
          <w:sz w:val="22"/>
          <w:szCs w:val="22"/>
        </w:rPr>
      </w:pPr>
      <w:r w:rsidRPr="000E23A8">
        <w:rPr>
          <w:rFonts w:ascii="Times New Roman" w:hAnsi="Times New Roman" w:cs="Times New Roman"/>
          <w:sz w:val="22"/>
          <w:szCs w:val="22"/>
        </w:rPr>
        <w:t xml:space="preserve">@ </w:t>
      </w:r>
      <w:r w:rsidR="004F0619">
        <w:rPr>
          <w:rFonts w:ascii="Times New Roman" w:hAnsi="Times New Roman" w:cs="Times New Roman"/>
          <w:sz w:val="22"/>
          <w:szCs w:val="22"/>
        </w:rPr>
        <w:t xml:space="preserve">- </w:t>
      </w:r>
      <w:r w:rsidRPr="000E23A8">
        <w:rPr>
          <w:rFonts w:ascii="Times New Roman" w:hAnsi="Times New Roman" w:cs="Times New Roman"/>
          <w:sz w:val="22"/>
          <w:szCs w:val="22"/>
        </w:rPr>
        <w:t xml:space="preserve">VZD uz e-adresi, </w:t>
      </w:r>
    </w:p>
    <w:p w14:paraId="09B2FBF4" w14:textId="77777777" w:rsidR="008E565D" w:rsidRPr="000E23A8" w:rsidRDefault="004F0619" w:rsidP="008E565D">
      <w:pPr>
        <w:rPr>
          <w:rFonts w:ascii="Times New Roman" w:hAnsi="Times New Roman" w:cs="Times New Roman"/>
          <w:sz w:val="22"/>
          <w:szCs w:val="22"/>
          <w:u w:val="single"/>
        </w:rPr>
      </w:pPr>
      <w:r>
        <w:rPr>
          <w:rFonts w:ascii="Times New Roman" w:hAnsi="Times New Roman" w:cs="Times New Roman"/>
          <w:sz w:val="22"/>
          <w:szCs w:val="22"/>
        </w:rPr>
        <w:t>Rīgas rajona tiesai (zemesgrāmatai)</w:t>
      </w:r>
      <w:r w:rsidR="008E565D" w:rsidRPr="000E23A8">
        <w:rPr>
          <w:rFonts w:ascii="Times New Roman" w:hAnsi="Times New Roman" w:cs="Times New Roman"/>
          <w:sz w:val="22"/>
          <w:szCs w:val="22"/>
        </w:rPr>
        <w:t xml:space="preserve"> uz </w:t>
      </w:r>
      <w:hyperlink r:id="rId12" w:history="1">
        <w:r w:rsidR="008E565D" w:rsidRPr="000E23A8">
          <w:rPr>
            <w:rFonts w:ascii="Times New Roman" w:hAnsi="Times New Roman" w:cs="Times New Roman"/>
            <w:sz w:val="22"/>
            <w:szCs w:val="22"/>
            <w:u w:val="single"/>
          </w:rPr>
          <w:t>rigasrajons@zemesgramata.lv</w:t>
        </w:r>
      </w:hyperlink>
      <w:r w:rsidR="008E565D" w:rsidRPr="000E23A8">
        <w:rPr>
          <w:rFonts w:ascii="Times New Roman" w:hAnsi="Times New Roman" w:cs="Times New Roman"/>
          <w:sz w:val="22"/>
          <w:szCs w:val="22"/>
          <w:u w:val="single"/>
        </w:rPr>
        <w:t>,</w:t>
      </w:r>
    </w:p>
    <w:p w14:paraId="32788074" w14:textId="77777777" w:rsidR="008E565D" w:rsidRPr="000E23A8" w:rsidRDefault="008E565D" w:rsidP="008E565D">
      <w:pPr>
        <w:rPr>
          <w:rFonts w:ascii="Times New Roman" w:hAnsi="Times New Roman" w:cs="Times New Roman"/>
          <w:sz w:val="22"/>
          <w:szCs w:val="22"/>
          <w:u w:val="single"/>
        </w:rPr>
      </w:pPr>
      <w:r w:rsidRPr="000E23A8">
        <w:rPr>
          <w:rFonts w:ascii="Times New Roman" w:hAnsi="Times New Roman" w:cs="Times New Roman"/>
          <w:sz w:val="22"/>
          <w:szCs w:val="22"/>
          <w:u w:val="single"/>
        </w:rPr>
        <w:t>@</w:t>
      </w:r>
      <w:r w:rsidR="004F0619">
        <w:rPr>
          <w:rFonts w:ascii="Times New Roman" w:hAnsi="Times New Roman" w:cs="Times New Roman"/>
          <w:sz w:val="22"/>
          <w:szCs w:val="22"/>
          <w:u w:val="single"/>
        </w:rPr>
        <w:t xml:space="preserve"> - </w:t>
      </w:r>
      <w:r w:rsidRPr="000E23A8">
        <w:rPr>
          <w:rFonts w:ascii="Times New Roman" w:hAnsi="Times New Roman" w:cs="Times New Roman"/>
          <w:sz w:val="22"/>
          <w:szCs w:val="22"/>
          <w:u w:val="single"/>
        </w:rPr>
        <w:t>N</w:t>
      </w:r>
      <w:r w:rsidR="004F0619">
        <w:rPr>
          <w:rFonts w:ascii="Times New Roman" w:hAnsi="Times New Roman" w:cs="Times New Roman"/>
          <w:sz w:val="22"/>
          <w:szCs w:val="22"/>
          <w:u w:val="single"/>
        </w:rPr>
        <w:t>Ī</w:t>
      </w:r>
      <w:r w:rsidRPr="000E23A8">
        <w:rPr>
          <w:rFonts w:ascii="Times New Roman" w:hAnsi="Times New Roman" w:cs="Times New Roman"/>
          <w:sz w:val="22"/>
          <w:szCs w:val="22"/>
          <w:u w:val="single"/>
        </w:rPr>
        <w:t>N, IDR, SAN</w:t>
      </w:r>
    </w:p>
    <w:p w14:paraId="53E4C08D" w14:textId="77777777" w:rsidR="008E565D" w:rsidRPr="000E23A8" w:rsidRDefault="008E565D" w:rsidP="008E565D">
      <w:pPr>
        <w:rPr>
          <w:rFonts w:ascii="Times New Roman" w:hAnsi="Times New Roman" w:cs="Times New Roman"/>
          <w:sz w:val="22"/>
          <w:szCs w:val="22"/>
          <w:u w:val="single"/>
        </w:rPr>
      </w:pPr>
    </w:p>
    <w:p w14:paraId="09BBB5F8" w14:textId="77777777" w:rsidR="008E565D" w:rsidRPr="000E23A8" w:rsidRDefault="008E565D" w:rsidP="008E565D">
      <w:pPr>
        <w:rPr>
          <w:rFonts w:ascii="Times New Roman" w:hAnsi="Times New Roman" w:cs="Times New Roman"/>
          <w:sz w:val="22"/>
          <w:szCs w:val="22"/>
        </w:rPr>
      </w:pPr>
      <w:proofErr w:type="spellStart"/>
      <w:r w:rsidRPr="000E23A8">
        <w:rPr>
          <w:rFonts w:ascii="Times New Roman" w:hAnsi="Times New Roman" w:cs="Times New Roman"/>
          <w:sz w:val="22"/>
          <w:szCs w:val="22"/>
          <w:u w:val="single"/>
        </w:rPr>
        <w:t>N.Rubina</w:t>
      </w:r>
      <w:proofErr w:type="spellEnd"/>
      <w:r w:rsidRPr="000E23A8">
        <w:rPr>
          <w:rFonts w:ascii="Times New Roman" w:hAnsi="Times New Roman" w:cs="Times New Roman"/>
          <w:sz w:val="22"/>
          <w:szCs w:val="22"/>
          <w:u w:val="single"/>
        </w:rPr>
        <w:t xml:space="preserve"> </w:t>
      </w:r>
      <w:r w:rsidRPr="000E23A8">
        <w:rPr>
          <w:rFonts w:ascii="Times New Roman" w:hAnsi="Times New Roman" w:cs="Times New Roman"/>
          <w:sz w:val="22"/>
          <w:szCs w:val="22"/>
          <w14:ligatures w14:val="standardContextual"/>
        </w:rPr>
        <w:t>28776519</w:t>
      </w:r>
    </w:p>
    <w:p w14:paraId="0140AF48" w14:textId="77777777" w:rsidR="00564CA6" w:rsidRPr="000E23A8" w:rsidRDefault="00564CA6" w:rsidP="008E565D">
      <w:pPr>
        <w:jc w:val="center"/>
        <w:rPr>
          <w:rFonts w:ascii="Times New Roman" w:hAnsi="Times New Roman" w:cs="Times New Roman"/>
        </w:rPr>
      </w:pPr>
    </w:p>
    <w:sectPr w:rsidR="00564CA6" w:rsidRPr="000E23A8"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ED4F" w14:textId="77777777" w:rsidR="00A15626" w:rsidRDefault="00A15626">
      <w:r>
        <w:separator/>
      </w:r>
    </w:p>
  </w:endnote>
  <w:endnote w:type="continuationSeparator" w:id="0">
    <w:p w14:paraId="09C9B043" w14:textId="77777777" w:rsidR="00A15626" w:rsidRDefault="00A1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052669"/>
      <w:docPartObj>
        <w:docPartGallery w:val="Page Numbers (Bottom of Page)"/>
        <w:docPartUnique/>
      </w:docPartObj>
    </w:sdtPr>
    <w:sdtEndPr>
      <w:rPr>
        <w:rFonts w:ascii="Times New Roman" w:hAnsi="Times New Roman" w:cs="Times New Roman"/>
        <w:noProof/>
      </w:rPr>
    </w:sdtEndPr>
    <w:sdtContent>
      <w:p w14:paraId="739EAAEE" w14:textId="77777777" w:rsidR="005C7FA1" w:rsidRPr="005C7FA1" w:rsidRDefault="008E565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91061F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DD89" w14:textId="77777777" w:rsidR="005C7FA1" w:rsidRPr="005C7FA1" w:rsidRDefault="005C7FA1">
    <w:pPr>
      <w:pStyle w:val="Footer"/>
      <w:jc w:val="right"/>
      <w:rPr>
        <w:rFonts w:ascii="Times New Roman" w:hAnsi="Times New Roman" w:cs="Times New Roman"/>
      </w:rPr>
    </w:pPr>
  </w:p>
  <w:p w14:paraId="6259BA6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3A19" w14:textId="77777777" w:rsidR="00A15626" w:rsidRDefault="00A15626">
      <w:r>
        <w:separator/>
      </w:r>
    </w:p>
  </w:footnote>
  <w:footnote w:type="continuationSeparator" w:id="0">
    <w:p w14:paraId="0C2EC8F2" w14:textId="77777777" w:rsidR="00A15626" w:rsidRDefault="00A15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AAA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39F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992837EE">
      <w:start w:val="1"/>
      <w:numFmt w:val="decimal"/>
      <w:lvlText w:val="%1."/>
      <w:lvlJc w:val="left"/>
      <w:pPr>
        <w:ind w:left="720" w:hanging="360"/>
      </w:pPr>
      <w:rPr>
        <w:rFonts w:hint="default"/>
      </w:rPr>
    </w:lvl>
    <w:lvl w:ilvl="1" w:tplc="2884C1E0" w:tentative="1">
      <w:start w:val="1"/>
      <w:numFmt w:val="lowerLetter"/>
      <w:lvlText w:val="%2."/>
      <w:lvlJc w:val="left"/>
      <w:pPr>
        <w:ind w:left="1440" w:hanging="360"/>
      </w:pPr>
    </w:lvl>
    <w:lvl w:ilvl="2" w:tplc="4B2408C4" w:tentative="1">
      <w:start w:val="1"/>
      <w:numFmt w:val="lowerRoman"/>
      <w:lvlText w:val="%3."/>
      <w:lvlJc w:val="right"/>
      <w:pPr>
        <w:ind w:left="2160" w:hanging="180"/>
      </w:pPr>
    </w:lvl>
    <w:lvl w:ilvl="3" w:tplc="87B00268" w:tentative="1">
      <w:start w:val="1"/>
      <w:numFmt w:val="decimal"/>
      <w:lvlText w:val="%4."/>
      <w:lvlJc w:val="left"/>
      <w:pPr>
        <w:ind w:left="2880" w:hanging="360"/>
      </w:pPr>
    </w:lvl>
    <w:lvl w:ilvl="4" w:tplc="953469FE" w:tentative="1">
      <w:start w:val="1"/>
      <w:numFmt w:val="lowerLetter"/>
      <w:lvlText w:val="%5."/>
      <w:lvlJc w:val="left"/>
      <w:pPr>
        <w:ind w:left="3600" w:hanging="360"/>
      </w:pPr>
    </w:lvl>
    <w:lvl w:ilvl="5" w:tplc="A0684750" w:tentative="1">
      <w:start w:val="1"/>
      <w:numFmt w:val="lowerRoman"/>
      <w:lvlText w:val="%6."/>
      <w:lvlJc w:val="right"/>
      <w:pPr>
        <w:ind w:left="4320" w:hanging="180"/>
      </w:pPr>
    </w:lvl>
    <w:lvl w:ilvl="6" w:tplc="2482160A" w:tentative="1">
      <w:start w:val="1"/>
      <w:numFmt w:val="decimal"/>
      <w:lvlText w:val="%7."/>
      <w:lvlJc w:val="left"/>
      <w:pPr>
        <w:ind w:left="5040" w:hanging="360"/>
      </w:pPr>
    </w:lvl>
    <w:lvl w:ilvl="7" w:tplc="CF8485D8" w:tentative="1">
      <w:start w:val="1"/>
      <w:numFmt w:val="lowerLetter"/>
      <w:lvlText w:val="%8."/>
      <w:lvlJc w:val="left"/>
      <w:pPr>
        <w:ind w:left="5760" w:hanging="360"/>
      </w:pPr>
    </w:lvl>
    <w:lvl w:ilvl="8" w:tplc="11008C0A" w:tentative="1">
      <w:start w:val="1"/>
      <w:numFmt w:val="lowerRoman"/>
      <w:lvlText w:val="%9."/>
      <w:lvlJc w:val="right"/>
      <w:pPr>
        <w:ind w:left="6480" w:hanging="180"/>
      </w:pPr>
    </w:lvl>
  </w:abstractNum>
  <w:abstractNum w:abstractNumId="1"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EC5ECC"/>
    <w:multiLevelType w:val="hybridMultilevel"/>
    <w:tmpl w:val="EEEC8F38"/>
    <w:lvl w:ilvl="0" w:tplc="F1FE1C10">
      <w:start w:val="1"/>
      <w:numFmt w:val="decimal"/>
      <w:lvlText w:val="%1)"/>
      <w:lvlJc w:val="left"/>
      <w:pPr>
        <w:ind w:left="720" w:hanging="360"/>
      </w:pPr>
      <w:rPr>
        <w:rFonts w:ascii="Times New Roman" w:eastAsia="Times New Roman" w:hAnsi="Times New Roman" w:cs="Times New Roman"/>
      </w:rPr>
    </w:lvl>
    <w:lvl w:ilvl="1" w:tplc="F310715A" w:tentative="1">
      <w:start w:val="1"/>
      <w:numFmt w:val="lowerLetter"/>
      <w:lvlText w:val="%2."/>
      <w:lvlJc w:val="left"/>
      <w:pPr>
        <w:ind w:left="1440" w:hanging="360"/>
      </w:pPr>
    </w:lvl>
    <w:lvl w:ilvl="2" w:tplc="F84AE154" w:tentative="1">
      <w:start w:val="1"/>
      <w:numFmt w:val="lowerRoman"/>
      <w:lvlText w:val="%3."/>
      <w:lvlJc w:val="right"/>
      <w:pPr>
        <w:ind w:left="2160" w:hanging="180"/>
      </w:pPr>
    </w:lvl>
    <w:lvl w:ilvl="3" w:tplc="07B2B778" w:tentative="1">
      <w:start w:val="1"/>
      <w:numFmt w:val="decimal"/>
      <w:lvlText w:val="%4."/>
      <w:lvlJc w:val="left"/>
      <w:pPr>
        <w:ind w:left="2880" w:hanging="360"/>
      </w:pPr>
    </w:lvl>
    <w:lvl w:ilvl="4" w:tplc="ED56AE88" w:tentative="1">
      <w:start w:val="1"/>
      <w:numFmt w:val="lowerLetter"/>
      <w:lvlText w:val="%5."/>
      <w:lvlJc w:val="left"/>
      <w:pPr>
        <w:ind w:left="3600" w:hanging="360"/>
      </w:pPr>
    </w:lvl>
    <w:lvl w:ilvl="5" w:tplc="1EBEC43C" w:tentative="1">
      <w:start w:val="1"/>
      <w:numFmt w:val="lowerRoman"/>
      <w:lvlText w:val="%6."/>
      <w:lvlJc w:val="right"/>
      <w:pPr>
        <w:ind w:left="4320" w:hanging="180"/>
      </w:pPr>
    </w:lvl>
    <w:lvl w:ilvl="6" w:tplc="D3949602" w:tentative="1">
      <w:start w:val="1"/>
      <w:numFmt w:val="decimal"/>
      <w:lvlText w:val="%7."/>
      <w:lvlJc w:val="left"/>
      <w:pPr>
        <w:ind w:left="5040" w:hanging="360"/>
      </w:pPr>
    </w:lvl>
    <w:lvl w:ilvl="7" w:tplc="2E0AA4D2" w:tentative="1">
      <w:start w:val="1"/>
      <w:numFmt w:val="lowerLetter"/>
      <w:lvlText w:val="%8."/>
      <w:lvlJc w:val="left"/>
      <w:pPr>
        <w:ind w:left="5760" w:hanging="360"/>
      </w:pPr>
    </w:lvl>
    <w:lvl w:ilvl="8" w:tplc="A1CCB7CE"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0F40525"/>
    <w:multiLevelType w:val="multilevel"/>
    <w:tmpl w:val="5D8C205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1080567416">
    <w:abstractNumId w:val="3"/>
  </w:num>
  <w:num w:numId="2" w16cid:durableId="1964530278">
    <w:abstractNumId w:val="0"/>
  </w:num>
  <w:num w:numId="3" w16cid:durableId="2029790040">
    <w:abstractNumId w:val="4"/>
  </w:num>
  <w:num w:numId="4" w16cid:durableId="472719030">
    <w:abstractNumId w:val="2"/>
  </w:num>
  <w:num w:numId="5" w16cid:durableId="176680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A3A87"/>
    <w:rsid w:val="000E23A8"/>
    <w:rsid w:val="0011715F"/>
    <w:rsid w:val="00195A73"/>
    <w:rsid w:val="001F4C48"/>
    <w:rsid w:val="0025391B"/>
    <w:rsid w:val="00297558"/>
    <w:rsid w:val="002A7A52"/>
    <w:rsid w:val="00351D48"/>
    <w:rsid w:val="003B5AE3"/>
    <w:rsid w:val="003E3D78"/>
    <w:rsid w:val="004D516C"/>
    <w:rsid w:val="004F0619"/>
    <w:rsid w:val="0053073B"/>
    <w:rsid w:val="00543508"/>
    <w:rsid w:val="00564CA6"/>
    <w:rsid w:val="005C7FA1"/>
    <w:rsid w:val="00617AAC"/>
    <w:rsid w:val="00644A33"/>
    <w:rsid w:val="00693F05"/>
    <w:rsid w:val="006D3451"/>
    <w:rsid w:val="0074092B"/>
    <w:rsid w:val="007B4DDB"/>
    <w:rsid w:val="008257F8"/>
    <w:rsid w:val="008E565D"/>
    <w:rsid w:val="009139A1"/>
    <w:rsid w:val="00996740"/>
    <w:rsid w:val="00A15626"/>
    <w:rsid w:val="00A52B04"/>
    <w:rsid w:val="00AD018F"/>
    <w:rsid w:val="00B0152D"/>
    <w:rsid w:val="00B36CD4"/>
    <w:rsid w:val="00BB16A4"/>
    <w:rsid w:val="00C11FB6"/>
    <w:rsid w:val="00C9477C"/>
    <w:rsid w:val="00D86969"/>
    <w:rsid w:val="00E242A3"/>
    <w:rsid w:val="00E52DA2"/>
    <w:rsid w:val="00E71EB9"/>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DEF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rsid w:val="008E565D"/>
    <w:rPr>
      <w:color w:val="0000FF"/>
      <w:u w:val="single"/>
    </w:rPr>
  </w:style>
  <w:style w:type="paragraph" w:customStyle="1" w:styleId="tv213">
    <w:name w:val="tv213"/>
    <w:basedOn w:val="Normal"/>
    <w:rsid w:val="008E565D"/>
    <w:pPr>
      <w:spacing w:before="100" w:beforeAutospacing="1" w:after="100" w:afterAutospacing="1"/>
    </w:pPr>
    <w:rPr>
      <w:rFonts w:ascii="Calibri" w:eastAsia="Times New Roman" w:hAnsi="Calibri" w:cs="Calibri"/>
      <w:sz w:val="22"/>
      <w:szCs w:val="22"/>
      <w:lang w:eastAsia="lv-LV"/>
    </w:rPr>
  </w:style>
  <w:style w:type="table" w:styleId="TableGrid">
    <w:name w:val="Table Grid"/>
    <w:basedOn w:val="TableNormal"/>
    <w:uiPriority w:val="59"/>
    <w:rsid w:val="008E56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65D"/>
    <w:pPr>
      <w:ind w:left="720"/>
      <w:contextualSpacing/>
      <w:jc w:val="both"/>
    </w:pPr>
    <w:rPr>
      <w:rFonts w:ascii="Times New Roman" w:eastAsia="Times New Roman" w:hAnsi="Times New Roman" w:cs="Times New Roman"/>
      <w:lang w:eastAsia="lv-LV"/>
    </w:rPr>
  </w:style>
  <w:style w:type="character" w:styleId="UnresolvedMention">
    <w:name w:val="Unresolved Mention"/>
    <w:basedOn w:val="DefaultParagraphFont"/>
    <w:uiPriority w:val="99"/>
    <w:semiHidden/>
    <w:unhideWhenUsed/>
    <w:rsid w:val="004F0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234579"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igasrajons@zemesgramat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adres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igasrajons@zemesgramata.lv" TargetMode="External"/><Relationship Id="rId4" Type="http://schemas.openxmlformats.org/officeDocument/2006/relationships/webSettings" Target="webSettings.xml"/><Relationship Id="rId9" Type="http://schemas.openxmlformats.org/officeDocument/2006/relationships/hyperlink" Target="https://dvs-adazi.namejs.lv/Documents/Update/12481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5577</Words>
  <Characters>3180</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2023-10-20T05:46:00Z</dcterms:created>
  <dcterms:modified xsi:type="dcterms:W3CDTF">2023-10-20T05:46:00Z</dcterms:modified>
</cp:coreProperties>
</file>