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6EFA" w14:textId="77777777" w:rsidR="004D516C" w:rsidRDefault="004C460C" w:rsidP="00564CA6">
      <w:r>
        <w:rPr>
          <w:noProof/>
        </w:rPr>
        <w:drawing>
          <wp:inline distT="0" distB="0" distL="0" distR="0" wp14:anchorId="7DBCD515" wp14:editId="3E9434E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06F3A39" w14:textId="77777777" w:rsidR="00B90F5F" w:rsidRPr="00564CA6" w:rsidRDefault="00B90F5F" w:rsidP="00B90F5F">
      <w:pPr>
        <w:rPr>
          <w:rFonts w:ascii="Times New Roman" w:hAnsi="Times New Roman" w:cs="Times New Roman"/>
        </w:rPr>
      </w:pPr>
    </w:p>
    <w:p w14:paraId="36196889" w14:textId="2D77D66E" w:rsidR="00B90F5F" w:rsidRDefault="00B90F5F" w:rsidP="00B90F5F">
      <w:pPr>
        <w:jc w:val="right"/>
        <w:rPr>
          <w:rFonts w:ascii="Times New Roman" w:eastAsia="Calibri" w:hAnsi="Times New Roman" w:cs="Times New Roman"/>
          <w:noProof/>
        </w:rPr>
      </w:pPr>
      <w:r w:rsidRPr="0048455C">
        <w:rPr>
          <w:rFonts w:ascii="Times New Roman" w:eastAsia="Calibri" w:hAnsi="Times New Roman" w:cs="Times New Roman"/>
          <w:noProof/>
        </w:rPr>
        <w:t xml:space="preserve">PROJEKTS uz </w:t>
      </w:r>
      <w:r>
        <w:rPr>
          <w:rFonts w:ascii="Times New Roman" w:eastAsia="Calibri" w:hAnsi="Times New Roman" w:cs="Times New Roman"/>
          <w:noProof/>
        </w:rPr>
        <w:t>2</w:t>
      </w:r>
      <w:r w:rsidR="004230A7">
        <w:rPr>
          <w:rFonts w:ascii="Times New Roman" w:eastAsia="Calibri" w:hAnsi="Times New Roman" w:cs="Times New Roman"/>
          <w:noProof/>
        </w:rPr>
        <w:t>8</w:t>
      </w:r>
      <w:r w:rsidRPr="0048455C">
        <w:rPr>
          <w:rFonts w:ascii="Times New Roman" w:eastAsia="Calibri" w:hAnsi="Times New Roman" w:cs="Times New Roman"/>
          <w:noProof/>
        </w:rPr>
        <w:t>.</w:t>
      </w:r>
      <w:r>
        <w:rPr>
          <w:rFonts w:ascii="Times New Roman" w:eastAsia="Calibri" w:hAnsi="Times New Roman" w:cs="Times New Roman"/>
          <w:noProof/>
        </w:rPr>
        <w:t>11</w:t>
      </w:r>
      <w:r w:rsidRPr="0048455C">
        <w:rPr>
          <w:rFonts w:ascii="Times New Roman" w:eastAsia="Calibri" w:hAnsi="Times New Roman" w:cs="Times New Roman"/>
          <w:noProof/>
        </w:rPr>
        <w:t>.2023.</w:t>
      </w:r>
    </w:p>
    <w:p w14:paraId="6969FB5F" w14:textId="0654218D" w:rsidR="0069164C" w:rsidRPr="0048455C" w:rsidRDefault="0069164C" w:rsidP="00B90F5F">
      <w:pPr>
        <w:jc w:val="right"/>
        <w:rPr>
          <w:rFonts w:ascii="Times New Roman" w:eastAsia="Calibri" w:hAnsi="Times New Roman" w:cs="Times New Roman"/>
          <w:noProof/>
        </w:rPr>
      </w:pPr>
      <w:r w:rsidRPr="000E38C1">
        <w:rPr>
          <w:rFonts w:ascii="Times New Roman" w:hAnsi="Times New Roman" w:cs="Times New Roman"/>
        </w:rPr>
        <w:t>Finanšu komitej</w:t>
      </w:r>
      <w:r>
        <w:rPr>
          <w:rFonts w:ascii="Times New Roman" w:hAnsi="Times New Roman" w:cs="Times New Roman"/>
        </w:rPr>
        <w:t>ā:</w:t>
      </w:r>
      <w:r w:rsidRPr="000E38C1">
        <w:rPr>
          <w:rFonts w:ascii="Times New Roman" w:hAnsi="Times New Roman" w:cs="Times New Roman"/>
        </w:rPr>
        <w:t xml:space="preserve"> </w:t>
      </w:r>
      <w:r w:rsidRPr="00093CD8">
        <w:rPr>
          <w:rFonts w:ascii="Times New Roman" w:hAnsi="Times New Roman" w:cs="Times New Roman"/>
        </w:rPr>
        <w:t>20.1</w:t>
      </w:r>
      <w:r w:rsidR="001D5E8F">
        <w:rPr>
          <w:rFonts w:ascii="Times New Roman" w:hAnsi="Times New Roman" w:cs="Times New Roman"/>
        </w:rPr>
        <w:t>2</w:t>
      </w:r>
      <w:r w:rsidRPr="00093CD8">
        <w:rPr>
          <w:rFonts w:ascii="Times New Roman" w:hAnsi="Times New Roman" w:cs="Times New Roman"/>
        </w:rPr>
        <w:t>.2023.</w:t>
      </w:r>
    </w:p>
    <w:p w14:paraId="07CC22B8" w14:textId="77777777" w:rsidR="00B90F5F" w:rsidRPr="0048455C" w:rsidRDefault="00B90F5F" w:rsidP="00B90F5F">
      <w:pPr>
        <w:jc w:val="right"/>
        <w:rPr>
          <w:rFonts w:ascii="Times New Roman" w:eastAsia="Calibri" w:hAnsi="Times New Roman" w:cs="Times New Roman"/>
          <w:noProof/>
        </w:rPr>
      </w:pPr>
      <w:r w:rsidRPr="0048455C">
        <w:rPr>
          <w:rFonts w:ascii="Times New Roman" w:eastAsia="Calibri" w:hAnsi="Times New Roman" w:cs="Times New Roman"/>
          <w:noProof/>
        </w:rPr>
        <w:t xml:space="preserve">domē: </w:t>
      </w:r>
      <w:r>
        <w:rPr>
          <w:rFonts w:ascii="Times New Roman" w:eastAsia="Calibri" w:hAnsi="Times New Roman" w:cs="Times New Roman"/>
          <w:noProof/>
        </w:rPr>
        <w:t>28</w:t>
      </w:r>
      <w:r w:rsidRPr="0048455C">
        <w:rPr>
          <w:rFonts w:ascii="Times New Roman" w:eastAsia="Calibri" w:hAnsi="Times New Roman" w:cs="Times New Roman"/>
          <w:noProof/>
        </w:rPr>
        <w:t>.</w:t>
      </w:r>
      <w:r>
        <w:rPr>
          <w:rFonts w:ascii="Times New Roman" w:eastAsia="Calibri" w:hAnsi="Times New Roman" w:cs="Times New Roman"/>
          <w:noProof/>
        </w:rPr>
        <w:t>12</w:t>
      </w:r>
      <w:r w:rsidRPr="0048455C">
        <w:rPr>
          <w:rFonts w:ascii="Times New Roman" w:eastAsia="Calibri" w:hAnsi="Times New Roman" w:cs="Times New Roman"/>
          <w:noProof/>
        </w:rPr>
        <w:t>.2023.</w:t>
      </w:r>
    </w:p>
    <w:p w14:paraId="3D5CA33E" w14:textId="77777777" w:rsidR="00B90F5F" w:rsidRPr="0048455C" w:rsidRDefault="00B90F5F" w:rsidP="00B90F5F">
      <w:pPr>
        <w:jc w:val="right"/>
        <w:rPr>
          <w:rFonts w:ascii="Times New Roman" w:eastAsia="Calibri" w:hAnsi="Times New Roman" w:cs="Times New Roman"/>
          <w:noProof/>
        </w:rPr>
      </w:pPr>
      <w:r w:rsidRPr="0048455C">
        <w:rPr>
          <w:rFonts w:ascii="Times New Roman" w:eastAsia="Calibri" w:hAnsi="Times New Roman" w:cs="Times New Roman"/>
          <w:noProof/>
        </w:rPr>
        <w:t>sagatavotājs: Guna Cielava</w:t>
      </w:r>
    </w:p>
    <w:p w14:paraId="25EF566B" w14:textId="77777777" w:rsidR="00B90F5F" w:rsidRPr="0048455C" w:rsidRDefault="00B90F5F" w:rsidP="00B90F5F">
      <w:pPr>
        <w:jc w:val="right"/>
        <w:rPr>
          <w:rFonts w:ascii="Times New Roman" w:eastAsia="Calibri" w:hAnsi="Times New Roman" w:cs="Times New Roman"/>
          <w:noProof/>
        </w:rPr>
      </w:pPr>
      <w:r w:rsidRPr="0048455C">
        <w:rPr>
          <w:rFonts w:ascii="Times New Roman" w:eastAsia="Calibri" w:hAnsi="Times New Roman" w:cs="Times New Roman"/>
          <w:noProof/>
        </w:rPr>
        <w:t>ziņotājs: Edvīns Šēpers</w:t>
      </w:r>
    </w:p>
    <w:p w14:paraId="69D318FE" w14:textId="77777777" w:rsidR="00B90F5F" w:rsidRPr="0048455C" w:rsidRDefault="00B90F5F" w:rsidP="00B90F5F">
      <w:pPr>
        <w:jc w:val="center"/>
        <w:rPr>
          <w:rFonts w:ascii="Times New Roman" w:eastAsia="Calibri" w:hAnsi="Times New Roman" w:cs="Times New Roman"/>
          <w:noProof/>
          <w:sz w:val="28"/>
          <w:szCs w:val="28"/>
        </w:rPr>
      </w:pPr>
      <w:r w:rsidRPr="0048455C">
        <w:rPr>
          <w:rFonts w:ascii="Times New Roman" w:eastAsia="Calibri" w:hAnsi="Times New Roman" w:cs="Times New Roman"/>
          <w:noProof/>
          <w:sz w:val="28"/>
          <w:szCs w:val="28"/>
        </w:rPr>
        <w:t>LĒMUMS</w:t>
      </w:r>
    </w:p>
    <w:p w14:paraId="6272A51C" w14:textId="77777777" w:rsidR="00B90F5F" w:rsidRPr="0048455C" w:rsidRDefault="00B90F5F" w:rsidP="00B90F5F">
      <w:pPr>
        <w:jc w:val="center"/>
        <w:rPr>
          <w:rFonts w:ascii="Times New Roman" w:eastAsia="Calibri" w:hAnsi="Times New Roman" w:cs="Times New Roman"/>
          <w:noProof/>
        </w:rPr>
      </w:pPr>
      <w:r w:rsidRPr="0048455C">
        <w:rPr>
          <w:rFonts w:ascii="Times New Roman" w:eastAsia="Calibri" w:hAnsi="Times New Roman" w:cs="Times New Roman"/>
          <w:noProof/>
        </w:rPr>
        <w:t>Ādažos, Ādažu novadā</w:t>
      </w:r>
    </w:p>
    <w:p w14:paraId="6334FF08" w14:textId="77777777" w:rsidR="00B90F5F" w:rsidRPr="0048455C" w:rsidRDefault="00B90F5F" w:rsidP="00B90F5F">
      <w:pPr>
        <w:rPr>
          <w:rFonts w:ascii="Times New Roman" w:eastAsia="Calibri" w:hAnsi="Times New Roman" w:cs="Times New Roman"/>
        </w:rPr>
      </w:pPr>
      <w:r w:rsidRPr="0048455C">
        <w:rPr>
          <w:rFonts w:ascii="Times New Roman" w:eastAsia="Calibri" w:hAnsi="Times New Roman" w:cs="Times New Roman"/>
          <w:noProof/>
        </w:rPr>
        <w:tab/>
      </w:r>
      <w:r w:rsidRPr="0048455C">
        <w:rPr>
          <w:rFonts w:ascii="Times New Roman" w:eastAsia="Calibri" w:hAnsi="Times New Roman" w:cs="Times New Roman"/>
          <w:noProof/>
        </w:rPr>
        <w:tab/>
      </w:r>
      <w:r w:rsidRPr="0048455C">
        <w:rPr>
          <w:rFonts w:ascii="Times New Roman" w:eastAsia="Calibri" w:hAnsi="Times New Roman" w:cs="Times New Roman"/>
          <w:noProof/>
        </w:rPr>
        <w:tab/>
      </w:r>
      <w:r w:rsidRPr="0048455C">
        <w:rPr>
          <w:rFonts w:ascii="Times New Roman" w:eastAsia="Calibri" w:hAnsi="Times New Roman" w:cs="Times New Roman"/>
          <w:noProof/>
        </w:rPr>
        <w:tab/>
      </w:r>
    </w:p>
    <w:p w14:paraId="0328CA46" w14:textId="77777777" w:rsidR="00B90F5F" w:rsidRPr="0048455C" w:rsidRDefault="00B90F5F" w:rsidP="00B90F5F">
      <w:pPr>
        <w:rPr>
          <w:rFonts w:ascii="Times New Roman" w:eastAsia="Calibri" w:hAnsi="Times New Roman" w:cs="Times New Roman"/>
        </w:rPr>
      </w:pPr>
      <w:r w:rsidRPr="0048455C">
        <w:rPr>
          <w:rFonts w:ascii="Times New Roman" w:eastAsia="Calibri" w:hAnsi="Times New Roman" w:cs="Times New Roman"/>
        </w:rPr>
        <w:t xml:space="preserve">2023. gada </w:t>
      </w:r>
      <w:r>
        <w:rPr>
          <w:rFonts w:ascii="Times New Roman" w:eastAsia="Calibri" w:hAnsi="Times New Roman" w:cs="Times New Roman"/>
        </w:rPr>
        <w:t>28</w:t>
      </w:r>
      <w:r w:rsidRPr="0048455C">
        <w:rPr>
          <w:rFonts w:ascii="Times New Roman" w:eastAsia="Calibri" w:hAnsi="Times New Roman" w:cs="Times New Roman"/>
        </w:rPr>
        <w:t xml:space="preserve">. </w:t>
      </w:r>
      <w:r>
        <w:rPr>
          <w:rFonts w:ascii="Times New Roman" w:eastAsia="Calibri" w:hAnsi="Times New Roman" w:cs="Times New Roman"/>
        </w:rPr>
        <w:t>decembrī</w:t>
      </w:r>
      <w:r w:rsidRPr="0048455C">
        <w:rPr>
          <w:rFonts w:ascii="Times New Roman" w:eastAsia="Calibri" w:hAnsi="Times New Roman" w:cs="Times New Roman"/>
        </w:rPr>
        <w:tab/>
      </w:r>
      <w:r w:rsidRPr="0048455C">
        <w:rPr>
          <w:rFonts w:ascii="Times New Roman" w:eastAsia="Calibri" w:hAnsi="Times New Roman" w:cs="Times New Roman"/>
        </w:rPr>
        <w:tab/>
      </w:r>
      <w:r w:rsidRPr="0048455C">
        <w:rPr>
          <w:rFonts w:ascii="Times New Roman" w:eastAsia="Calibri" w:hAnsi="Times New Roman" w:cs="Times New Roman"/>
        </w:rPr>
        <w:tab/>
      </w:r>
      <w:r w:rsidRPr="0048455C">
        <w:rPr>
          <w:rFonts w:ascii="Times New Roman" w:eastAsia="Calibri" w:hAnsi="Times New Roman" w:cs="Times New Roman"/>
        </w:rPr>
        <w:tab/>
      </w:r>
      <w:r w:rsidRPr="0048455C">
        <w:rPr>
          <w:rFonts w:ascii="Times New Roman" w:eastAsia="Calibri" w:hAnsi="Times New Roman" w:cs="Times New Roman"/>
        </w:rPr>
        <w:tab/>
      </w:r>
      <w:r w:rsidRPr="0048455C">
        <w:rPr>
          <w:rFonts w:ascii="Times New Roman" w:eastAsia="Calibri" w:hAnsi="Times New Roman" w:cs="Times New Roman"/>
          <w:b/>
        </w:rPr>
        <w:t>Nr.</w:t>
      </w:r>
      <w:r w:rsidRPr="0048455C">
        <w:rPr>
          <w:rFonts w:ascii="Times New Roman" w:eastAsia="Calibri" w:hAnsi="Times New Roman" w:cs="Times New Roman"/>
          <w:noProof/>
        </w:rPr>
        <w:fldChar w:fldCharType="begin"/>
      </w:r>
      <w:r w:rsidRPr="0048455C">
        <w:rPr>
          <w:rFonts w:ascii="Times New Roman" w:eastAsia="Calibri" w:hAnsi="Times New Roman" w:cs="Times New Roman"/>
          <w:noProof/>
        </w:rPr>
        <w:instrText>MERGEFIELD DOKREGNUMURS</w:instrText>
      </w:r>
      <w:r w:rsidRPr="0048455C">
        <w:rPr>
          <w:rFonts w:ascii="Times New Roman" w:eastAsia="Calibri" w:hAnsi="Times New Roman" w:cs="Times New Roman"/>
          <w:noProof/>
        </w:rPr>
        <w:fldChar w:fldCharType="separate"/>
      </w:r>
      <w:r w:rsidRPr="0048455C">
        <w:rPr>
          <w:rFonts w:ascii="Times New Roman" w:eastAsia="Calibri" w:hAnsi="Times New Roman" w:cs="Times New Roman"/>
          <w:noProof/>
        </w:rPr>
        <w:t>«DOKREGNUMURS»</w:t>
      </w:r>
      <w:r w:rsidRPr="0048455C">
        <w:rPr>
          <w:rFonts w:ascii="Times New Roman" w:eastAsia="Calibri" w:hAnsi="Times New Roman" w:cs="Times New Roman"/>
          <w:noProof/>
        </w:rPr>
        <w:fldChar w:fldCharType="end"/>
      </w:r>
      <w:r w:rsidRPr="0048455C">
        <w:rPr>
          <w:rFonts w:ascii="Times New Roman" w:eastAsia="Calibri" w:hAnsi="Times New Roman" w:cs="Times New Roman"/>
        </w:rPr>
        <w:tab/>
      </w:r>
    </w:p>
    <w:p w14:paraId="4EE49647" w14:textId="77777777" w:rsidR="00B90F5F" w:rsidRPr="0048455C" w:rsidRDefault="00B90F5F" w:rsidP="00B90F5F">
      <w:pPr>
        <w:rPr>
          <w:rFonts w:ascii="Times New Roman" w:eastAsia="Calibri" w:hAnsi="Times New Roman" w:cs="Times New Roman"/>
        </w:rPr>
      </w:pPr>
    </w:p>
    <w:p w14:paraId="40FDAEC6" w14:textId="77777777" w:rsidR="004230A7" w:rsidRPr="00657046" w:rsidRDefault="004230A7" w:rsidP="004230A7">
      <w:pPr>
        <w:jc w:val="center"/>
        <w:rPr>
          <w:rFonts w:ascii="Times New Roman" w:hAnsi="Times New Roman" w:cs="Times New Roman"/>
          <w:b/>
        </w:rPr>
      </w:pPr>
      <w:r w:rsidRPr="00657046">
        <w:rPr>
          <w:rFonts w:ascii="Times New Roman" w:hAnsi="Times New Roman" w:cs="Times New Roman"/>
          <w:b/>
        </w:rPr>
        <w:t xml:space="preserve">Par </w:t>
      </w:r>
      <w:r w:rsidRPr="00657046">
        <w:rPr>
          <w:rFonts w:ascii="Times New Roman" w:hAnsi="Times New Roman" w:cs="Times New Roman"/>
          <w:b/>
          <w:bCs/>
          <w:iCs/>
        </w:rPr>
        <w:t>nekustamo</w:t>
      </w:r>
      <w:r w:rsidRPr="00657046">
        <w:rPr>
          <w:rFonts w:ascii="Times New Roman" w:hAnsi="Times New Roman" w:cs="Times New Roman"/>
          <w:b/>
        </w:rPr>
        <w:t xml:space="preserve"> īpašumu  </w:t>
      </w:r>
      <w:bookmarkStart w:id="0" w:name="_Hlk142472031"/>
      <w:r>
        <w:rPr>
          <w:rFonts w:ascii="Times New Roman" w:hAnsi="Times New Roman" w:cs="Times New Roman"/>
          <w:b/>
        </w:rPr>
        <w:t xml:space="preserve">“Muižas iela 8-6”, </w:t>
      </w:r>
      <w:r w:rsidRPr="00657046">
        <w:rPr>
          <w:rFonts w:ascii="Times New Roman" w:hAnsi="Times New Roman" w:cs="Times New Roman"/>
          <w:b/>
        </w:rPr>
        <w:t>“</w:t>
      </w:r>
      <w:r>
        <w:rPr>
          <w:rFonts w:ascii="Times New Roman" w:hAnsi="Times New Roman" w:cs="Times New Roman"/>
          <w:b/>
        </w:rPr>
        <w:t>Muižas iela 8-9</w:t>
      </w:r>
      <w:r w:rsidRPr="00657046">
        <w:rPr>
          <w:rFonts w:ascii="Times New Roman" w:hAnsi="Times New Roman" w:cs="Times New Roman"/>
          <w:b/>
        </w:rPr>
        <w:t>”</w:t>
      </w:r>
      <w:r>
        <w:rPr>
          <w:rFonts w:ascii="Times New Roman" w:hAnsi="Times New Roman" w:cs="Times New Roman"/>
          <w:b/>
        </w:rPr>
        <w:t xml:space="preserve"> </w:t>
      </w:r>
      <w:r w:rsidRPr="00657046">
        <w:rPr>
          <w:rFonts w:ascii="Times New Roman" w:hAnsi="Times New Roman" w:cs="Times New Roman"/>
          <w:b/>
        </w:rPr>
        <w:t>un “</w:t>
      </w:r>
      <w:r>
        <w:rPr>
          <w:rFonts w:ascii="Times New Roman" w:hAnsi="Times New Roman" w:cs="Times New Roman"/>
          <w:b/>
        </w:rPr>
        <w:t>Muižas iela 8-10</w:t>
      </w:r>
      <w:r w:rsidRPr="00657046">
        <w:rPr>
          <w:rFonts w:ascii="Times New Roman" w:hAnsi="Times New Roman" w:cs="Times New Roman"/>
          <w:b/>
        </w:rPr>
        <w:t>”</w:t>
      </w:r>
      <w:bookmarkEnd w:id="0"/>
      <w:r w:rsidRPr="00657046">
        <w:rPr>
          <w:rFonts w:ascii="Times New Roman" w:hAnsi="Times New Roman" w:cs="Times New Roman"/>
          <w:b/>
        </w:rPr>
        <w:t xml:space="preserve"> </w:t>
      </w:r>
      <w:r>
        <w:rPr>
          <w:rFonts w:ascii="Times New Roman" w:hAnsi="Times New Roman" w:cs="Times New Roman"/>
          <w:b/>
        </w:rPr>
        <w:t xml:space="preserve">atkārtoto </w:t>
      </w:r>
      <w:r w:rsidRPr="00657046">
        <w:rPr>
          <w:rFonts w:ascii="Times New Roman" w:hAnsi="Times New Roman" w:cs="Times New Roman"/>
          <w:b/>
        </w:rPr>
        <w:t>izsoļu atzīšanu par nenotikušām</w:t>
      </w:r>
    </w:p>
    <w:p w14:paraId="5F26C8E1" w14:textId="77777777" w:rsidR="004230A7" w:rsidRPr="00564CA6" w:rsidRDefault="004230A7" w:rsidP="004230A7">
      <w:pPr>
        <w:rPr>
          <w:rFonts w:ascii="Times New Roman" w:hAnsi="Times New Roman" w:cs="Times New Roman"/>
          <w:b/>
          <w:i/>
          <w:color w:val="FF0000"/>
        </w:rPr>
      </w:pPr>
    </w:p>
    <w:p w14:paraId="6DF54F9B" w14:textId="77777777" w:rsidR="004230A7" w:rsidRPr="00646318" w:rsidRDefault="004230A7" w:rsidP="004230A7">
      <w:pPr>
        <w:spacing w:after="120"/>
        <w:jc w:val="both"/>
        <w:rPr>
          <w:rFonts w:ascii="Times New Roman" w:hAnsi="Times New Roman" w:cs="Times New Roman"/>
        </w:rPr>
      </w:pPr>
      <w:r w:rsidRPr="00646318">
        <w:rPr>
          <w:rFonts w:ascii="Times New Roman" w:hAnsi="Times New Roman" w:cs="Times New Roman"/>
        </w:rPr>
        <w:t xml:space="preserve">Ādažu novada pašvaldības </w:t>
      </w:r>
      <w:bookmarkStart w:id="1" w:name="_Hlk81587303"/>
      <w:r w:rsidRPr="00646318">
        <w:rPr>
          <w:rFonts w:ascii="Times New Roman" w:hAnsi="Times New Roman" w:cs="Times New Roman"/>
        </w:rPr>
        <w:t>dome</w:t>
      </w:r>
      <w:bookmarkEnd w:id="1"/>
      <w:r w:rsidRPr="00646318">
        <w:rPr>
          <w:rFonts w:ascii="Times New Roman" w:hAnsi="Times New Roman" w:cs="Times New Roman"/>
        </w:rPr>
        <w:t xml:space="preserve"> izskatīja </w:t>
      </w:r>
      <w:r w:rsidRPr="00646318">
        <w:rPr>
          <w:rFonts w:ascii="Times New Roman" w:hAnsi="Times New Roman" w:cs="Times New Roman"/>
          <w:lang w:bidi="lv-LV"/>
        </w:rPr>
        <w:t>elektronisko izsoļu vietnē</w:t>
      </w:r>
      <w:hyperlink r:id="rId8" w:history="1">
        <w:r w:rsidRPr="00646318">
          <w:rPr>
            <w:rFonts w:ascii="Times New Roman" w:hAnsi="Times New Roman" w:cs="Times New Roman"/>
            <w:u w:val="single"/>
            <w:lang w:bidi="lv-LV"/>
          </w:rPr>
          <w:t xml:space="preserve"> </w:t>
        </w:r>
        <w:r w:rsidRPr="00646318">
          <w:rPr>
            <w:rFonts w:ascii="Times New Roman" w:hAnsi="Times New Roman" w:cs="Times New Roman"/>
            <w:u w:val="single"/>
          </w:rPr>
          <w:t>https://izsoles.ta.gov.lv</w:t>
        </w:r>
      </w:hyperlink>
      <w:r w:rsidRPr="00646318">
        <w:rPr>
          <w:rFonts w:ascii="Times New Roman" w:hAnsi="Times New Roman" w:cs="Times New Roman"/>
        </w:rPr>
        <w:t xml:space="preserve"> 22.11.2023. sagatavotus aktus:</w:t>
      </w:r>
    </w:p>
    <w:p w14:paraId="76FBCE6A" w14:textId="331DEAF0" w:rsidR="004230A7" w:rsidRPr="0018791A" w:rsidRDefault="004230A7" w:rsidP="004230A7">
      <w:pPr>
        <w:pStyle w:val="ListParagraph"/>
        <w:numPr>
          <w:ilvl w:val="0"/>
          <w:numId w:val="9"/>
        </w:numPr>
        <w:jc w:val="both"/>
        <w:rPr>
          <w:rFonts w:ascii="Times New Roman" w:hAnsi="Times New Roman" w:cs="Times New Roman"/>
        </w:rPr>
      </w:pPr>
      <w:r w:rsidRPr="0018791A">
        <w:rPr>
          <w:rFonts w:ascii="Times New Roman" w:hAnsi="Times New Roman" w:cs="Times New Roman"/>
        </w:rPr>
        <w:t>3372557/0/2023-AKT</w:t>
      </w:r>
      <w:r w:rsidR="00076950">
        <w:rPr>
          <w:rFonts w:ascii="Times New Roman" w:hAnsi="Times New Roman" w:cs="Times New Roman"/>
        </w:rPr>
        <w:t xml:space="preserve"> (1. Pielikums)</w:t>
      </w:r>
      <w:r w:rsidR="00076950" w:rsidRPr="0018791A">
        <w:rPr>
          <w:rFonts w:ascii="Times New Roman" w:hAnsi="Times New Roman" w:cs="Times New Roman"/>
        </w:rPr>
        <w:t xml:space="preserve"> </w:t>
      </w:r>
      <w:r w:rsidRPr="0018791A">
        <w:rPr>
          <w:rFonts w:ascii="Times New Roman" w:hAnsi="Times New Roman" w:cs="Times New Roman"/>
        </w:rPr>
        <w:t>nekustamā īpašuma Muižas iela 8 - 6, Ādaži, Ādažu nov., LV-2164, ar kadastra numuru 8044 900 2555 (turpmāk - “Muižas iela 8-6”), izsole tiek atzīta par nenotikušu, ievērojot to, ka izsolei nav autorizēts neviens izsoles dalībnieks</w:t>
      </w:r>
      <w:r w:rsidR="0069164C">
        <w:rPr>
          <w:rFonts w:ascii="Times New Roman" w:hAnsi="Times New Roman" w:cs="Times New Roman"/>
        </w:rPr>
        <w:t>;</w:t>
      </w:r>
    </w:p>
    <w:p w14:paraId="352AA1EF" w14:textId="2953BC62" w:rsidR="004230A7" w:rsidRPr="0018791A" w:rsidRDefault="004230A7" w:rsidP="004230A7">
      <w:pPr>
        <w:pStyle w:val="ListParagraph"/>
        <w:numPr>
          <w:ilvl w:val="0"/>
          <w:numId w:val="9"/>
        </w:numPr>
        <w:jc w:val="both"/>
        <w:rPr>
          <w:rFonts w:ascii="Times New Roman" w:hAnsi="Times New Roman" w:cs="Times New Roman"/>
        </w:rPr>
      </w:pPr>
      <w:r w:rsidRPr="0018791A">
        <w:rPr>
          <w:rFonts w:ascii="Times New Roman" w:hAnsi="Times New Roman" w:cs="Times New Roman"/>
        </w:rPr>
        <w:t>3372560/0/2023-AKT</w:t>
      </w:r>
      <w:r w:rsidR="00076950">
        <w:rPr>
          <w:rFonts w:ascii="Times New Roman" w:hAnsi="Times New Roman" w:cs="Times New Roman"/>
        </w:rPr>
        <w:t xml:space="preserve"> (2. Pielikums) </w:t>
      </w:r>
      <w:r w:rsidRPr="0018791A">
        <w:rPr>
          <w:rFonts w:ascii="Times New Roman" w:hAnsi="Times New Roman" w:cs="Times New Roman"/>
        </w:rPr>
        <w:t>nekustamā īpašuma Muižas iela 8 - 9, Ādaži, Ādažu nov., LV-2164, ar kadastra numuru 8044 900 2556 (turpmāk - “Muižas iela 8-9”), izsole tiek atzīta par nenotikušu, ievērojot to, ka izsolei nav autorizēts neviens izsoles dalībnieks</w:t>
      </w:r>
      <w:r w:rsidR="0069164C">
        <w:rPr>
          <w:rFonts w:ascii="Times New Roman" w:hAnsi="Times New Roman" w:cs="Times New Roman"/>
        </w:rPr>
        <w:t>;</w:t>
      </w:r>
    </w:p>
    <w:p w14:paraId="3F93172E" w14:textId="0E108775" w:rsidR="004230A7" w:rsidRPr="0018791A" w:rsidRDefault="004230A7" w:rsidP="004230A7">
      <w:pPr>
        <w:pStyle w:val="ListParagraph"/>
        <w:numPr>
          <w:ilvl w:val="0"/>
          <w:numId w:val="9"/>
        </w:numPr>
        <w:jc w:val="both"/>
        <w:rPr>
          <w:rFonts w:ascii="Times New Roman" w:hAnsi="Times New Roman" w:cs="Times New Roman"/>
        </w:rPr>
      </w:pPr>
      <w:r w:rsidRPr="0018791A">
        <w:rPr>
          <w:rFonts w:ascii="Times New Roman" w:hAnsi="Times New Roman" w:cs="Times New Roman"/>
        </w:rPr>
        <w:t>3372563/0/2023-AKT</w:t>
      </w:r>
      <w:r w:rsidR="00076950">
        <w:rPr>
          <w:rFonts w:ascii="Times New Roman" w:hAnsi="Times New Roman" w:cs="Times New Roman"/>
        </w:rPr>
        <w:t xml:space="preserve"> (3. Pielikums)</w:t>
      </w:r>
      <w:r w:rsidRPr="0018791A">
        <w:rPr>
          <w:rFonts w:ascii="Times New Roman" w:hAnsi="Times New Roman" w:cs="Times New Roman"/>
        </w:rPr>
        <w:t xml:space="preserve"> nekustamā īpašuma Muižas iela 8 - 10, Ādaži, Ādažu nov., LV-2164, ar kadastra numuru 8044 900 2557 (turpmāk - “Muižas iela 8-10”), izsole tiek atzīta par nenotikušu, ievērojot to, ka izsolei nav autorizēts neviens izsoles dalībnieks.</w:t>
      </w:r>
    </w:p>
    <w:p w14:paraId="08ED12E3" w14:textId="3C2D09BB" w:rsidR="004230A7" w:rsidRPr="00CE7CC8" w:rsidRDefault="004230A7" w:rsidP="004230A7">
      <w:pPr>
        <w:spacing w:after="120"/>
        <w:jc w:val="both"/>
        <w:rPr>
          <w:rFonts w:ascii="Times New Roman" w:hAnsi="Times New Roman" w:cs="Times New Roman"/>
        </w:rPr>
      </w:pPr>
      <w:r w:rsidRPr="0018791A">
        <w:rPr>
          <w:rFonts w:ascii="Times New Roman" w:hAnsi="Times New Roman" w:cs="Times New Roman"/>
        </w:rPr>
        <w:t xml:space="preserve">Akti apstiprināti </w:t>
      </w:r>
      <w:r>
        <w:rPr>
          <w:rFonts w:ascii="Times New Roman" w:hAnsi="Times New Roman" w:cs="Times New Roman"/>
        </w:rPr>
        <w:t xml:space="preserve">Ādažu novada </w:t>
      </w:r>
      <w:r w:rsidRPr="0018791A">
        <w:rPr>
          <w:rFonts w:ascii="Times New Roman" w:hAnsi="Times New Roman" w:cs="Times New Roman"/>
        </w:rPr>
        <w:t xml:space="preserve">Pašvaldības mantas iznomāšanas un atsavināšanas komisijas (turpmāk – </w:t>
      </w:r>
      <w:r w:rsidRPr="00CE7CC8">
        <w:rPr>
          <w:rFonts w:ascii="Times New Roman" w:hAnsi="Times New Roman" w:cs="Times New Roman"/>
        </w:rPr>
        <w:t>Komisija) 22.11.2023. sēdē (prot. Nr. ĀNP/1-7-14-2/23/35).</w:t>
      </w:r>
    </w:p>
    <w:p w14:paraId="09FA3368" w14:textId="77777777" w:rsidR="004230A7" w:rsidRPr="00CE7CC8" w:rsidRDefault="004230A7" w:rsidP="004230A7">
      <w:pPr>
        <w:spacing w:after="120"/>
        <w:jc w:val="both"/>
        <w:rPr>
          <w:rFonts w:ascii="Times New Roman" w:hAnsi="Times New Roman" w:cs="Times New Roman"/>
        </w:rPr>
      </w:pPr>
      <w:r w:rsidRPr="00CE7CC8">
        <w:rPr>
          <w:rFonts w:ascii="Times New Roman" w:hAnsi="Times New Roman" w:cs="Times New Roman"/>
        </w:rPr>
        <w:t>Izvērtējot pašvaldības rīcībā esošo informāciju un ar lietu saistītos apstākļus, tika konstatēts:</w:t>
      </w:r>
    </w:p>
    <w:p w14:paraId="5E92E54F" w14:textId="77777777" w:rsidR="004230A7" w:rsidRPr="00CE7CC8" w:rsidRDefault="004230A7" w:rsidP="004230A7">
      <w:pPr>
        <w:pStyle w:val="ListParagraph"/>
        <w:numPr>
          <w:ilvl w:val="0"/>
          <w:numId w:val="3"/>
        </w:numPr>
        <w:spacing w:after="120"/>
        <w:ind w:left="426" w:hanging="426"/>
        <w:contextualSpacing w:val="0"/>
        <w:jc w:val="both"/>
        <w:rPr>
          <w:rFonts w:ascii="Times New Roman" w:hAnsi="Times New Roman" w:cs="Times New Roman"/>
        </w:rPr>
      </w:pPr>
      <w:r w:rsidRPr="00CE7CC8">
        <w:rPr>
          <w:rFonts w:ascii="Times New Roman" w:hAnsi="Times New Roman" w:cs="Times New Roman"/>
          <w:bCs/>
        </w:rPr>
        <w:t xml:space="preserve">“Muižas iela 8-6”, “Muižas iela 8-9” un </w:t>
      </w:r>
      <w:r w:rsidRPr="00CE7CC8">
        <w:rPr>
          <w:rFonts w:ascii="Times New Roman" w:hAnsi="Times New Roman" w:cs="Times New Roman"/>
        </w:rPr>
        <w:t>“Muižas iela 8-10”</w:t>
      </w:r>
      <w:r w:rsidRPr="00CE7CC8">
        <w:t xml:space="preserve"> </w:t>
      </w:r>
      <w:r w:rsidRPr="00CE7CC8">
        <w:rPr>
          <w:rFonts w:ascii="Times New Roman" w:hAnsi="Times New Roman" w:cs="Times New Roman"/>
        </w:rPr>
        <w:t xml:space="preserve">(turpmāk visi kopā – Īpašumi) </w:t>
      </w:r>
      <w:r w:rsidRPr="00CE7CC8">
        <w:rPr>
          <w:rFonts w:ascii="Times New Roman" w:hAnsi="Times New Roman" w:cs="Times New Roman"/>
          <w:bCs/>
        </w:rPr>
        <w:t xml:space="preserve">tika nodoti atsavināšanai ar domes </w:t>
      </w:r>
      <w:r w:rsidRPr="00CE7CC8">
        <w:rPr>
          <w:rFonts w:ascii="Times New Roman" w:hAnsi="Times New Roman" w:cs="Times New Roman"/>
          <w:lang w:bidi="lv-LV"/>
        </w:rPr>
        <w:t>22.03.2023. lēmumu Nr. 97 “</w:t>
      </w:r>
      <w:r w:rsidRPr="00CE7CC8">
        <w:rPr>
          <w:rFonts w:ascii="Times New Roman" w:hAnsi="Times New Roman" w:cs="Times New Roman"/>
          <w:bCs/>
          <w:lang w:bidi="lv-LV"/>
        </w:rPr>
        <w:t>Par pašvaldības dzīvokļu īpašumu atsavināšanu Iļķenē, Alderos un Ādažos”</w:t>
      </w:r>
      <w:r w:rsidRPr="00CE7CC8">
        <w:rPr>
          <w:rFonts w:ascii="Times New Roman" w:hAnsi="Times New Roman" w:cs="Times New Roman"/>
        </w:rPr>
        <w:t>.</w:t>
      </w:r>
      <w:r w:rsidRPr="00CE7CC8">
        <w:t xml:space="preserve"> </w:t>
      </w:r>
      <w:r w:rsidRPr="00CE7CC8">
        <w:rPr>
          <w:rFonts w:ascii="Times New Roman" w:hAnsi="Times New Roman" w:cs="Times New Roman"/>
        </w:rPr>
        <w:t>Komisijai tika uzdots organizēt Īpašumu atsavināšanu.</w:t>
      </w:r>
    </w:p>
    <w:p w14:paraId="4474014F" w14:textId="345823C1" w:rsidR="004230A7" w:rsidRPr="000B4B81" w:rsidRDefault="004230A7" w:rsidP="004230A7">
      <w:pPr>
        <w:pStyle w:val="ListParagraph"/>
        <w:numPr>
          <w:ilvl w:val="0"/>
          <w:numId w:val="3"/>
        </w:numPr>
        <w:spacing w:after="120"/>
        <w:ind w:left="426" w:hanging="426"/>
        <w:contextualSpacing w:val="0"/>
        <w:jc w:val="both"/>
        <w:rPr>
          <w:rFonts w:ascii="Times New Roman" w:hAnsi="Times New Roman" w:cs="Times New Roman"/>
        </w:rPr>
      </w:pPr>
      <w:r w:rsidRPr="000B4B81">
        <w:rPr>
          <w:rFonts w:ascii="Times New Roman" w:hAnsi="Times New Roman" w:cs="Times New Roman"/>
          <w:lang w:bidi="lv-LV"/>
        </w:rPr>
        <w:t>Īpašumu tirgus novērtējumu veicis sertificēts vērtētājs SIA “Latio” (reģistrācijas Nr. 41703000843)</w:t>
      </w:r>
      <w:r w:rsidR="00082D96">
        <w:rPr>
          <w:rFonts w:ascii="Times New Roman" w:hAnsi="Times New Roman" w:cs="Times New Roman"/>
          <w:lang w:bidi="lv-LV"/>
        </w:rPr>
        <w:t xml:space="preserve"> un </w:t>
      </w:r>
      <w:r w:rsidR="00082D96" w:rsidRPr="00082D96">
        <w:rPr>
          <w:rFonts w:ascii="Times New Roman" w:hAnsi="Times New Roman" w:cs="Times New Roman"/>
          <w:lang w:bidi="lv-LV"/>
        </w:rPr>
        <w:t>aprēķinātā vērtējamā objekta tirgus vērtība ir</w:t>
      </w:r>
      <w:r w:rsidRPr="000B4B81">
        <w:rPr>
          <w:rFonts w:ascii="Times New Roman" w:hAnsi="Times New Roman" w:cs="Times New Roman"/>
          <w:lang w:bidi="lv-LV"/>
        </w:rPr>
        <w:t>:</w:t>
      </w:r>
    </w:p>
    <w:p w14:paraId="316305F9" w14:textId="2C65C19E" w:rsidR="004230A7" w:rsidRPr="000B4B81" w:rsidRDefault="004230A7" w:rsidP="004230A7">
      <w:pPr>
        <w:pStyle w:val="ListParagraph"/>
        <w:numPr>
          <w:ilvl w:val="1"/>
          <w:numId w:val="3"/>
        </w:numPr>
        <w:spacing w:after="120"/>
        <w:ind w:left="993" w:hanging="567"/>
        <w:contextualSpacing w:val="0"/>
        <w:jc w:val="both"/>
        <w:rPr>
          <w:rFonts w:ascii="Times New Roman" w:hAnsi="Times New Roman" w:cs="Times New Roman"/>
          <w:lang w:bidi="lv-LV"/>
        </w:rPr>
      </w:pPr>
      <w:bookmarkStart w:id="2" w:name="_Hlk142559378"/>
      <w:r w:rsidRPr="000B4B81">
        <w:rPr>
          <w:rFonts w:ascii="Times New Roman" w:hAnsi="Times New Roman" w:cs="Times New Roman"/>
          <w:lang w:bidi="lv-LV"/>
        </w:rPr>
        <w:t xml:space="preserve">“Muižas iela 8-6” </w:t>
      </w:r>
      <w:bookmarkEnd w:id="2"/>
      <w:r w:rsidRPr="000B4B81">
        <w:rPr>
          <w:rFonts w:ascii="Times New Roman" w:hAnsi="Times New Roman" w:cs="Times New Roman"/>
          <w:lang w:bidi="lv-LV"/>
        </w:rPr>
        <w:t>24.04.2023. 5400</w:t>
      </w:r>
      <w:r w:rsidR="00076950">
        <w:rPr>
          <w:rFonts w:ascii="Times New Roman" w:hAnsi="Times New Roman" w:cs="Times New Roman"/>
          <w:lang w:bidi="lv-LV"/>
        </w:rPr>
        <w:t> </w:t>
      </w:r>
      <w:r w:rsidRPr="000B4B81">
        <w:rPr>
          <w:rFonts w:ascii="Times New Roman" w:hAnsi="Times New Roman" w:cs="Times New Roman"/>
          <w:i/>
          <w:iCs/>
          <w:lang w:bidi="lv-LV"/>
        </w:rPr>
        <w:t>euro</w:t>
      </w:r>
      <w:r w:rsidRPr="000B4B81">
        <w:rPr>
          <w:rFonts w:ascii="Times New Roman" w:hAnsi="Times New Roman" w:cs="Times New Roman"/>
          <w:lang w:bidi="lv-LV"/>
        </w:rPr>
        <w:t xml:space="preserve">; </w:t>
      </w:r>
    </w:p>
    <w:p w14:paraId="3EE8E5DE" w14:textId="3460631A" w:rsidR="004230A7" w:rsidRPr="000B4B81" w:rsidRDefault="004230A7" w:rsidP="004230A7">
      <w:pPr>
        <w:pStyle w:val="ListParagraph"/>
        <w:numPr>
          <w:ilvl w:val="1"/>
          <w:numId w:val="3"/>
        </w:numPr>
        <w:spacing w:after="120"/>
        <w:ind w:left="993" w:hanging="567"/>
        <w:contextualSpacing w:val="0"/>
        <w:jc w:val="both"/>
        <w:rPr>
          <w:rFonts w:ascii="Times New Roman" w:hAnsi="Times New Roman" w:cs="Times New Roman"/>
          <w:lang w:bidi="lv-LV"/>
        </w:rPr>
      </w:pPr>
      <w:r w:rsidRPr="000B4B81">
        <w:rPr>
          <w:rFonts w:ascii="Times New Roman" w:hAnsi="Times New Roman" w:cs="Times New Roman"/>
          <w:lang w:bidi="lv-LV"/>
        </w:rPr>
        <w:t>“Muižas iela 8-9”</w:t>
      </w:r>
      <w:r w:rsidRPr="000B4B81">
        <w:t xml:space="preserve"> </w:t>
      </w:r>
      <w:r w:rsidRPr="000B4B81">
        <w:rPr>
          <w:rFonts w:ascii="Times New Roman" w:hAnsi="Times New Roman" w:cs="Times New Roman"/>
          <w:lang w:bidi="lv-LV"/>
        </w:rPr>
        <w:t>24.04.2023. 2800</w:t>
      </w:r>
      <w:r w:rsidR="00076950">
        <w:rPr>
          <w:rFonts w:ascii="Times New Roman" w:hAnsi="Times New Roman" w:cs="Times New Roman"/>
          <w:lang w:bidi="lv-LV"/>
        </w:rPr>
        <w:t> </w:t>
      </w:r>
      <w:r w:rsidRPr="000B4B81">
        <w:rPr>
          <w:rFonts w:ascii="Times New Roman" w:hAnsi="Times New Roman" w:cs="Times New Roman"/>
          <w:i/>
          <w:iCs/>
          <w:lang w:bidi="lv-LV"/>
        </w:rPr>
        <w:t>euro</w:t>
      </w:r>
      <w:r w:rsidR="00082D96">
        <w:rPr>
          <w:rFonts w:ascii="Times New Roman" w:hAnsi="Times New Roman" w:cs="Times New Roman"/>
          <w:lang w:bidi="lv-LV"/>
        </w:rPr>
        <w:t>;</w:t>
      </w:r>
    </w:p>
    <w:p w14:paraId="07C74946" w14:textId="70C6BAED" w:rsidR="004230A7" w:rsidRPr="000B4B81" w:rsidRDefault="004230A7" w:rsidP="004230A7">
      <w:pPr>
        <w:pStyle w:val="ListParagraph"/>
        <w:numPr>
          <w:ilvl w:val="1"/>
          <w:numId w:val="3"/>
        </w:numPr>
        <w:spacing w:after="120"/>
        <w:ind w:left="993" w:hanging="567"/>
        <w:contextualSpacing w:val="0"/>
        <w:jc w:val="both"/>
        <w:rPr>
          <w:rFonts w:ascii="Times New Roman" w:hAnsi="Times New Roman" w:cs="Times New Roman"/>
          <w:lang w:bidi="lv-LV"/>
        </w:rPr>
      </w:pPr>
      <w:r w:rsidRPr="000B4B81">
        <w:rPr>
          <w:rFonts w:ascii="Times New Roman" w:hAnsi="Times New Roman" w:cs="Times New Roman"/>
          <w:lang w:bidi="lv-LV"/>
        </w:rPr>
        <w:t>“Muižas iela 8-10”</w:t>
      </w:r>
      <w:r w:rsidRPr="000B4B81">
        <w:t xml:space="preserve"> </w:t>
      </w:r>
      <w:r w:rsidRPr="000B4B81">
        <w:rPr>
          <w:rFonts w:ascii="Times New Roman" w:hAnsi="Times New Roman" w:cs="Times New Roman"/>
          <w:lang w:bidi="lv-LV"/>
        </w:rPr>
        <w:t>24.04.2023. 2600</w:t>
      </w:r>
      <w:r w:rsidR="00076950">
        <w:rPr>
          <w:rFonts w:ascii="Times New Roman" w:hAnsi="Times New Roman" w:cs="Times New Roman"/>
          <w:lang w:bidi="lv-LV"/>
        </w:rPr>
        <w:t> </w:t>
      </w:r>
      <w:r w:rsidRPr="000B4B81">
        <w:rPr>
          <w:rFonts w:ascii="Times New Roman" w:hAnsi="Times New Roman" w:cs="Times New Roman"/>
          <w:i/>
          <w:iCs/>
          <w:lang w:bidi="lv-LV"/>
        </w:rPr>
        <w:t>euro</w:t>
      </w:r>
      <w:r w:rsidRPr="000B4B81">
        <w:rPr>
          <w:rFonts w:ascii="Times New Roman" w:hAnsi="Times New Roman" w:cs="Times New Roman"/>
          <w:lang w:bidi="lv-LV"/>
        </w:rPr>
        <w:t>.</w:t>
      </w:r>
    </w:p>
    <w:p w14:paraId="5E02E4BB" w14:textId="77777777" w:rsidR="00076950" w:rsidRDefault="004230A7" w:rsidP="004230A7">
      <w:pPr>
        <w:pStyle w:val="ListParagraph"/>
        <w:numPr>
          <w:ilvl w:val="0"/>
          <w:numId w:val="3"/>
        </w:numPr>
        <w:spacing w:after="120"/>
        <w:ind w:left="426" w:hanging="426"/>
        <w:contextualSpacing w:val="0"/>
        <w:jc w:val="both"/>
        <w:rPr>
          <w:rFonts w:ascii="Times New Roman" w:hAnsi="Times New Roman" w:cs="Times New Roman"/>
          <w:bCs/>
          <w:lang w:bidi="lv-LV"/>
        </w:rPr>
      </w:pPr>
      <w:bookmarkStart w:id="3" w:name="_Hlk116550783"/>
      <w:r w:rsidRPr="00E3024E">
        <w:rPr>
          <w:rFonts w:ascii="Times New Roman" w:hAnsi="Times New Roman" w:cs="Times New Roman"/>
          <w:bCs/>
        </w:rPr>
        <w:t>Ar domes 24.05.2023. lēmumu Nr. 200 “Par atsavināmo dzīvokļu īpašumu nosacītās cenas apstiprināšanu” tika apstiprināta</w:t>
      </w:r>
      <w:r w:rsidR="00076950">
        <w:rPr>
          <w:rFonts w:ascii="Times New Roman" w:hAnsi="Times New Roman" w:cs="Times New Roman"/>
          <w:bCs/>
        </w:rPr>
        <w:t>:</w:t>
      </w:r>
    </w:p>
    <w:p w14:paraId="0E524EE8" w14:textId="55CEF3AE" w:rsidR="00076950"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E3024E">
        <w:rPr>
          <w:rFonts w:ascii="Times New Roman" w:hAnsi="Times New Roman" w:cs="Times New Roman"/>
          <w:bCs/>
        </w:rPr>
        <w:lastRenderedPageBreak/>
        <w:t xml:space="preserve"> </w:t>
      </w:r>
      <w:bookmarkStart w:id="4" w:name="_Hlk142559938"/>
      <w:r w:rsidRPr="00E3024E">
        <w:rPr>
          <w:rFonts w:ascii="Times New Roman" w:hAnsi="Times New Roman" w:cs="Times New Roman"/>
          <w:bCs/>
        </w:rPr>
        <w:t xml:space="preserve">“Muižas iela 8-6” </w:t>
      </w:r>
      <w:bookmarkEnd w:id="4"/>
      <w:r w:rsidRPr="00E3024E">
        <w:rPr>
          <w:rFonts w:ascii="Times New Roman" w:hAnsi="Times New Roman" w:cs="Times New Roman"/>
          <w:bCs/>
        </w:rPr>
        <w:t xml:space="preserve">nosacītā cena – 5400 </w:t>
      </w:r>
      <w:r w:rsidRPr="00E3024E">
        <w:rPr>
          <w:rFonts w:ascii="Times New Roman" w:hAnsi="Times New Roman" w:cs="Times New Roman"/>
          <w:bCs/>
          <w:i/>
          <w:iCs/>
        </w:rPr>
        <w:t>euro</w:t>
      </w:r>
      <w:r w:rsidR="00076950">
        <w:rPr>
          <w:rFonts w:ascii="Times New Roman" w:hAnsi="Times New Roman" w:cs="Times New Roman"/>
          <w:bCs/>
        </w:rPr>
        <w:t>;</w:t>
      </w:r>
    </w:p>
    <w:p w14:paraId="5785D30D" w14:textId="357E25CF" w:rsidR="00076950"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E3024E">
        <w:rPr>
          <w:rFonts w:ascii="Times New Roman" w:hAnsi="Times New Roman" w:cs="Times New Roman"/>
          <w:bCs/>
        </w:rPr>
        <w:t xml:space="preserve"> </w:t>
      </w:r>
      <w:r w:rsidRPr="00E3024E">
        <w:rPr>
          <w:rFonts w:ascii="Times New Roman" w:hAnsi="Times New Roman" w:cs="Times New Roman"/>
          <w:bCs/>
          <w:lang w:bidi="lv-LV"/>
        </w:rPr>
        <w:t>“Muižas iela 8-9”</w:t>
      </w:r>
      <w:r w:rsidRPr="00E3024E">
        <w:t xml:space="preserve"> </w:t>
      </w:r>
      <w:r w:rsidRPr="00E3024E">
        <w:rPr>
          <w:rFonts w:ascii="Times New Roman" w:hAnsi="Times New Roman" w:cs="Times New Roman"/>
          <w:bCs/>
          <w:lang w:bidi="lv-LV"/>
        </w:rPr>
        <w:t xml:space="preserve">nosacītā cena 3376 </w:t>
      </w:r>
      <w:r w:rsidRPr="00E3024E">
        <w:rPr>
          <w:rFonts w:ascii="Times New Roman" w:hAnsi="Times New Roman" w:cs="Times New Roman"/>
          <w:i/>
          <w:iCs/>
          <w:lang w:bidi="lv-LV"/>
        </w:rPr>
        <w:t>euro</w:t>
      </w:r>
      <w:r w:rsidR="00076950">
        <w:rPr>
          <w:rFonts w:ascii="Times New Roman" w:hAnsi="Times New Roman" w:cs="Times New Roman"/>
          <w:i/>
          <w:iCs/>
          <w:lang w:bidi="lv-LV"/>
        </w:rPr>
        <w:t>;</w:t>
      </w:r>
    </w:p>
    <w:p w14:paraId="0352AAD2" w14:textId="131A3332" w:rsidR="004230A7" w:rsidRPr="00E3024E"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E3024E">
        <w:rPr>
          <w:rFonts w:ascii="Times New Roman" w:hAnsi="Times New Roman" w:cs="Times New Roman"/>
          <w:bCs/>
          <w:lang w:bidi="lv-LV"/>
        </w:rPr>
        <w:t>“Muižas iela 8-10”</w:t>
      </w:r>
      <w:r w:rsidRPr="00E3024E">
        <w:t xml:space="preserve"> </w:t>
      </w:r>
      <w:r w:rsidRPr="00E3024E">
        <w:rPr>
          <w:rFonts w:ascii="Times New Roman" w:hAnsi="Times New Roman" w:cs="Times New Roman"/>
          <w:bCs/>
          <w:lang w:bidi="lv-LV"/>
        </w:rPr>
        <w:t>nosacītā cena</w:t>
      </w:r>
      <w:r w:rsidRPr="00E3024E">
        <w:t xml:space="preserve"> </w:t>
      </w:r>
      <w:r w:rsidRPr="00E3024E">
        <w:rPr>
          <w:rFonts w:ascii="Times New Roman" w:hAnsi="Times New Roman" w:cs="Times New Roman"/>
          <w:bCs/>
          <w:lang w:bidi="lv-LV"/>
        </w:rPr>
        <w:t xml:space="preserve">3078 </w:t>
      </w:r>
      <w:r w:rsidRPr="00E3024E">
        <w:rPr>
          <w:rFonts w:ascii="Times New Roman" w:hAnsi="Times New Roman" w:cs="Times New Roman"/>
          <w:i/>
          <w:iCs/>
          <w:lang w:bidi="lv-LV"/>
        </w:rPr>
        <w:t>euro</w:t>
      </w:r>
      <w:r w:rsidRPr="00E3024E">
        <w:rPr>
          <w:rFonts w:ascii="Times New Roman" w:hAnsi="Times New Roman" w:cs="Times New Roman"/>
          <w:bCs/>
          <w:lang w:bidi="lv-LV"/>
        </w:rPr>
        <w:t xml:space="preserve">. </w:t>
      </w:r>
    </w:p>
    <w:p w14:paraId="4AC4AF79" w14:textId="77777777" w:rsidR="00076950" w:rsidRPr="00076950" w:rsidRDefault="004230A7" w:rsidP="004230A7">
      <w:pPr>
        <w:pStyle w:val="ListParagraph"/>
        <w:numPr>
          <w:ilvl w:val="0"/>
          <w:numId w:val="3"/>
        </w:numPr>
        <w:spacing w:after="120"/>
        <w:ind w:left="426" w:hanging="426"/>
        <w:contextualSpacing w:val="0"/>
        <w:jc w:val="both"/>
        <w:rPr>
          <w:rFonts w:ascii="Times New Roman" w:hAnsi="Times New Roman" w:cs="Times New Roman"/>
          <w:bCs/>
          <w:lang w:bidi="lv-LV"/>
        </w:rPr>
      </w:pPr>
      <w:r w:rsidRPr="00E3024E">
        <w:rPr>
          <w:rFonts w:ascii="Times New Roman" w:hAnsi="Times New Roman" w:cs="Times New Roman"/>
          <w:bCs/>
          <w:lang w:bidi="lv-LV"/>
        </w:rPr>
        <w:t xml:space="preserve">Ar domes 23.08.2023. lēmumu Nr. 307 “Par nekustamo īpašumu  “Lazdas 13”, “Muižas iela 8-6”, “Muižas iela 8-9” un “Muižas iela 8-10” izsoļu atzīšanu par nenotikušām” Īpašumu 1. izsoles tika atzītas par nenotikušām un nolemts rīkot Īpašumu atkārtotas izsoles, </w:t>
      </w:r>
      <w:r w:rsidRPr="00076950">
        <w:rPr>
          <w:rFonts w:ascii="Times New Roman" w:hAnsi="Times New Roman" w:cs="Times New Roman"/>
          <w:bCs/>
          <w:lang w:bidi="lv-LV"/>
        </w:rPr>
        <w:t>pazeminot  izsoles sākumcenu par 20%, nosakot</w:t>
      </w:r>
      <w:r w:rsidR="00076950" w:rsidRPr="00076950">
        <w:rPr>
          <w:rFonts w:ascii="Times New Roman" w:hAnsi="Times New Roman" w:cs="Times New Roman"/>
          <w:bCs/>
          <w:lang w:bidi="lv-LV"/>
        </w:rPr>
        <w:t>:</w:t>
      </w:r>
    </w:p>
    <w:p w14:paraId="7CC2D219" w14:textId="77777777" w:rsidR="00076950" w:rsidRPr="00076950"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076950">
        <w:rPr>
          <w:rFonts w:ascii="Times New Roman" w:hAnsi="Times New Roman" w:cs="Times New Roman"/>
          <w:bCs/>
          <w:lang w:bidi="lv-LV"/>
        </w:rPr>
        <w:t xml:space="preserve"> </w:t>
      </w:r>
      <w:r w:rsidRPr="00076950">
        <w:rPr>
          <w:rFonts w:ascii="Times New Roman" w:hAnsi="Times New Roman" w:cs="Times New Roman"/>
          <w:lang w:eastAsia="lv-LV"/>
        </w:rPr>
        <w:t xml:space="preserve">“Muižas iela 8-6” izsoles sākumcenu 4320 </w:t>
      </w:r>
      <w:r w:rsidRPr="00076950">
        <w:rPr>
          <w:rFonts w:ascii="Times New Roman" w:hAnsi="Times New Roman" w:cs="Times New Roman"/>
          <w:i/>
          <w:iCs/>
          <w:lang w:bidi="lv-LV"/>
        </w:rPr>
        <w:t>euro</w:t>
      </w:r>
      <w:r w:rsidR="00076950" w:rsidRPr="00076950">
        <w:rPr>
          <w:rFonts w:ascii="Times New Roman" w:hAnsi="Times New Roman" w:cs="Times New Roman"/>
          <w:i/>
          <w:iCs/>
          <w:lang w:bidi="lv-LV"/>
        </w:rPr>
        <w:t>;</w:t>
      </w:r>
    </w:p>
    <w:p w14:paraId="0C0D54F5" w14:textId="7D34BFCA" w:rsidR="00076950" w:rsidRPr="00076950"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076950">
        <w:rPr>
          <w:rFonts w:ascii="Times New Roman" w:hAnsi="Times New Roman" w:cs="Times New Roman"/>
          <w:lang w:eastAsia="lv-LV"/>
        </w:rPr>
        <w:t xml:space="preserve">“Muižas iela 8-9” izsoles sākumcenu 2701 </w:t>
      </w:r>
      <w:r w:rsidRPr="00076950">
        <w:rPr>
          <w:rFonts w:ascii="Times New Roman" w:hAnsi="Times New Roman" w:cs="Times New Roman"/>
          <w:i/>
          <w:iCs/>
          <w:lang w:bidi="lv-LV"/>
        </w:rPr>
        <w:t>euro</w:t>
      </w:r>
      <w:r w:rsidR="00076950" w:rsidRPr="00076950">
        <w:rPr>
          <w:rFonts w:ascii="Times New Roman" w:hAnsi="Times New Roman" w:cs="Times New Roman"/>
          <w:lang w:eastAsia="lv-LV"/>
        </w:rPr>
        <w:t>;</w:t>
      </w:r>
    </w:p>
    <w:p w14:paraId="156FEA19" w14:textId="6BAE9E9E" w:rsidR="004230A7" w:rsidRPr="00076950" w:rsidRDefault="004230A7" w:rsidP="00076950">
      <w:pPr>
        <w:pStyle w:val="ListParagraph"/>
        <w:numPr>
          <w:ilvl w:val="1"/>
          <w:numId w:val="3"/>
        </w:numPr>
        <w:spacing w:after="120"/>
        <w:contextualSpacing w:val="0"/>
        <w:jc w:val="both"/>
        <w:rPr>
          <w:rFonts w:ascii="Times New Roman" w:hAnsi="Times New Roman" w:cs="Times New Roman"/>
          <w:bCs/>
          <w:lang w:bidi="lv-LV"/>
        </w:rPr>
      </w:pPr>
      <w:r w:rsidRPr="00076950">
        <w:rPr>
          <w:rFonts w:ascii="Times New Roman" w:hAnsi="Times New Roman" w:cs="Times New Roman"/>
          <w:lang w:eastAsia="lv-LV"/>
        </w:rPr>
        <w:t xml:space="preserve"> un “Muižas iela 8-10” izsoles sākumcenu 2463 </w:t>
      </w:r>
      <w:r w:rsidRPr="00076950">
        <w:rPr>
          <w:rFonts w:ascii="Times New Roman" w:hAnsi="Times New Roman" w:cs="Times New Roman"/>
          <w:i/>
          <w:iCs/>
          <w:lang w:bidi="lv-LV"/>
        </w:rPr>
        <w:t>euro</w:t>
      </w:r>
      <w:r w:rsidR="00076950" w:rsidRPr="00076950">
        <w:rPr>
          <w:rFonts w:ascii="Times New Roman" w:hAnsi="Times New Roman" w:cs="Times New Roman"/>
          <w:lang w:eastAsia="lv-LV"/>
        </w:rPr>
        <w:t>.</w:t>
      </w:r>
    </w:p>
    <w:p w14:paraId="01747038" w14:textId="1E9CF0A2" w:rsidR="004230A7" w:rsidRPr="00076950" w:rsidRDefault="004230A7" w:rsidP="004230A7">
      <w:pPr>
        <w:numPr>
          <w:ilvl w:val="0"/>
          <w:numId w:val="3"/>
        </w:numPr>
        <w:spacing w:after="120"/>
        <w:ind w:left="426" w:hanging="426"/>
        <w:jc w:val="both"/>
        <w:rPr>
          <w:rFonts w:ascii="Times New Roman" w:hAnsi="Times New Roman" w:cs="Times New Roman"/>
        </w:rPr>
      </w:pPr>
      <w:r w:rsidRPr="00076950">
        <w:rPr>
          <w:rFonts w:ascii="Times New Roman" w:hAnsi="Times New Roman" w:cs="Times New Roman"/>
        </w:rPr>
        <w:t xml:space="preserve">Ar Komisijas 16.10.2023. lēmumu tika apstiprināti </w:t>
      </w:r>
      <w:r w:rsidR="0069164C" w:rsidRPr="00076950">
        <w:rPr>
          <w:rFonts w:ascii="Times New Roman" w:hAnsi="Times New Roman" w:cs="Times New Roman"/>
        </w:rPr>
        <w:t xml:space="preserve">Īpašumu </w:t>
      </w:r>
      <w:r w:rsidRPr="00076950">
        <w:rPr>
          <w:rFonts w:ascii="Times New Roman" w:hAnsi="Times New Roman" w:cs="Times New Roman"/>
        </w:rPr>
        <w:t>izsoles noteikumi (prot. Nr.</w:t>
      </w:r>
      <w:r w:rsidR="0069164C" w:rsidRPr="00076950">
        <w:rPr>
          <w:rFonts w:ascii="Times New Roman" w:hAnsi="Times New Roman" w:cs="Times New Roman"/>
        </w:rPr>
        <w:t> </w:t>
      </w:r>
      <w:r w:rsidRPr="00076950">
        <w:rPr>
          <w:rFonts w:ascii="Times New Roman" w:hAnsi="Times New Roman" w:cs="Times New Roman"/>
        </w:rPr>
        <w:t>ĀNP/1-7-14-2/23/31):</w:t>
      </w:r>
    </w:p>
    <w:p w14:paraId="6B01C21F" w14:textId="77777777" w:rsidR="004230A7" w:rsidRPr="00076950" w:rsidRDefault="004230A7" w:rsidP="004230A7">
      <w:pPr>
        <w:pStyle w:val="ListParagraph"/>
        <w:numPr>
          <w:ilvl w:val="1"/>
          <w:numId w:val="3"/>
        </w:numPr>
        <w:spacing w:after="120"/>
        <w:ind w:left="858"/>
        <w:contextualSpacing w:val="0"/>
        <w:rPr>
          <w:rFonts w:ascii="Times New Roman" w:hAnsi="Times New Roman" w:cs="Times New Roman"/>
        </w:rPr>
      </w:pPr>
      <w:bookmarkStart w:id="5" w:name="_Hlk142560311"/>
      <w:r w:rsidRPr="00076950">
        <w:rPr>
          <w:rFonts w:ascii="Times New Roman" w:hAnsi="Times New Roman" w:cs="Times New Roman"/>
        </w:rPr>
        <w:t>“Muižas iela 8-6”</w:t>
      </w:r>
      <w:bookmarkEnd w:id="5"/>
      <w:r w:rsidRPr="00076950">
        <w:rPr>
          <w:rFonts w:ascii="Times New Roman" w:hAnsi="Times New Roman" w:cs="Times New Roman"/>
        </w:rPr>
        <w:t xml:space="preserve">  </w:t>
      </w:r>
      <w:bookmarkStart w:id="6" w:name="_Hlk142559998"/>
      <w:r w:rsidRPr="00076950">
        <w:rPr>
          <w:rFonts w:ascii="Times New Roman" w:hAnsi="Times New Roman" w:cs="Times New Roman"/>
        </w:rPr>
        <w:t>Nr. ĀNP/1-7-14-1/23/31;</w:t>
      </w:r>
      <w:bookmarkEnd w:id="6"/>
    </w:p>
    <w:p w14:paraId="3D811ECB" w14:textId="77777777" w:rsidR="004230A7" w:rsidRPr="00F81185" w:rsidRDefault="004230A7" w:rsidP="004230A7">
      <w:pPr>
        <w:pStyle w:val="ListParagraph"/>
        <w:numPr>
          <w:ilvl w:val="1"/>
          <w:numId w:val="3"/>
        </w:numPr>
        <w:spacing w:after="120"/>
        <w:ind w:left="858"/>
        <w:contextualSpacing w:val="0"/>
        <w:rPr>
          <w:rFonts w:ascii="Times New Roman" w:hAnsi="Times New Roman" w:cs="Times New Roman"/>
        </w:rPr>
      </w:pPr>
      <w:r w:rsidRPr="00F81185">
        <w:rPr>
          <w:rFonts w:ascii="Times New Roman" w:hAnsi="Times New Roman" w:cs="Times New Roman"/>
        </w:rPr>
        <w:t>“Muižas iela 8-9”</w:t>
      </w:r>
      <w:r w:rsidRPr="00F81185">
        <w:t xml:space="preserve"> </w:t>
      </w:r>
      <w:r w:rsidRPr="00F81185">
        <w:rPr>
          <w:rFonts w:ascii="Times New Roman" w:hAnsi="Times New Roman" w:cs="Times New Roman"/>
        </w:rPr>
        <w:t>Nr. ĀNP/1-7-14-1/23/32;</w:t>
      </w:r>
    </w:p>
    <w:p w14:paraId="1D87169C" w14:textId="77777777" w:rsidR="004230A7" w:rsidRPr="00F81185" w:rsidRDefault="004230A7" w:rsidP="004230A7">
      <w:pPr>
        <w:pStyle w:val="ListParagraph"/>
        <w:numPr>
          <w:ilvl w:val="1"/>
          <w:numId w:val="3"/>
        </w:numPr>
        <w:spacing w:after="120"/>
        <w:ind w:left="858"/>
        <w:contextualSpacing w:val="0"/>
        <w:rPr>
          <w:rFonts w:ascii="Times New Roman" w:hAnsi="Times New Roman" w:cs="Times New Roman"/>
        </w:rPr>
      </w:pPr>
      <w:r w:rsidRPr="00F81185">
        <w:rPr>
          <w:rFonts w:ascii="Times New Roman" w:hAnsi="Times New Roman" w:cs="Times New Roman"/>
        </w:rPr>
        <w:t>“Muižas iela 8-10”</w:t>
      </w:r>
      <w:r w:rsidRPr="00F81185">
        <w:t xml:space="preserve"> </w:t>
      </w:r>
      <w:r w:rsidRPr="00F81185">
        <w:rPr>
          <w:rFonts w:ascii="Times New Roman" w:hAnsi="Times New Roman" w:cs="Times New Roman"/>
        </w:rPr>
        <w:t>Nr. ĀNP/1-7-14-1/23/33.</w:t>
      </w:r>
    </w:p>
    <w:p w14:paraId="627B0F60" w14:textId="77777777" w:rsidR="004230A7" w:rsidRPr="00C570E8" w:rsidRDefault="004230A7" w:rsidP="004230A7">
      <w:pPr>
        <w:pStyle w:val="ListParagraph"/>
        <w:numPr>
          <w:ilvl w:val="0"/>
          <w:numId w:val="3"/>
        </w:numPr>
        <w:spacing w:after="120"/>
        <w:ind w:left="426" w:hanging="426"/>
        <w:contextualSpacing w:val="0"/>
        <w:jc w:val="both"/>
        <w:rPr>
          <w:rFonts w:ascii="Times New Roman" w:hAnsi="Times New Roman" w:cs="Times New Roman"/>
        </w:rPr>
      </w:pPr>
      <w:r w:rsidRPr="00C570E8">
        <w:rPr>
          <w:rFonts w:ascii="Times New Roman" w:hAnsi="Times New Roman" w:cs="Times New Roman"/>
        </w:rPr>
        <w:t>Īpašumu elektronisko izsoļu sākums 20.10.2023. plkst. 13.00, noslēgums 21.11.2023. plkst. 13.00. No Aktiem izriet, ka izsoles atzītas par nenotikušām, ievērojot to, ka izsolei nav autorizēts neviens izsoles dalībnieks.</w:t>
      </w:r>
    </w:p>
    <w:bookmarkEnd w:id="3"/>
    <w:p w14:paraId="2609B243" w14:textId="77777777" w:rsidR="004230A7" w:rsidRPr="00DE5F6B" w:rsidRDefault="004230A7" w:rsidP="004230A7">
      <w:pPr>
        <w:pStyle w:val="ListParagraph"/>
        <w:numPr>
          <w:ilvl w:val="0"/>
          <w:numId w:val="3"/>
        </w:numPr>
        <w:spacing w:after="120"/>
        <w:ind w:left="426" w:hanging="426"/>
        <w:contextualSpacing w:val="0"/>
        <w:jc w:val="both"/>
        <w:rPr>
          <w:rFonts w:ascii="Times New Roman" w:eastAsia="Times New Roman" w:hAnsi="Times New Roman" w:cs="Times New Roman"/>
          <w:color w:val="C00000"/>
          <w:lang w:eastAsia="zh-CN"/>
        </w:rPr>
      </w:pPr>
      <w:r w:rsidRPr="00831953">
        <w:rPr>
          <w:rFonts w:ascii="Times New Roman" w:eastAsia="Times New Roman" w:hAnsi="Times New Roman" w:cs="Times New Roman"/>
          <w:lang w:eastAsia="zh-CN"/>
        </w:rPr>
        <w:t xml:space="preserve">Sludinājumi par Īpašumu izsoli, tai skaitā, Publiskas personas mantas atsavināšanas likuma 12. </w:t>
      </w:r>
      <w:r w:rsidRPr="000C7D94">
        <w:rPr>
          <w:rFonts w:ascii="Times New Roman" w:eastAsia="Times New Roman" w:hAnsi="Times New Roman" w:cs="Times New Roman"/>
          <w:lang w:eastAsia="zh-CN"/>
        </w:rPr>
        <w:t xml:space="preserve">pantā paredzētā informācija 09.10.2023. tika publicēta pašvaldības tīmekļvietnē </w:t>
      </w:r>
      <w:hyperlink r:id="rId9" w:history="1">
        <w:r w:rsidRPr="005F24F0">
          <w:rPr>
            <w:rStyle w:val="Hyperlink"/>
            <w:rFonts w:ascii="Times New Roman" w:eastAsia="Times New Roman" w:hAnsi="Times New Roman" w:cs="Times New Roman"/>
            <w:lang w:eastAsia="zh-CN"/>
          </w:rPr>
          <w:t>www.adazunovads.lv</w:t>
        </w:r>
      </w:hyperlink>
      <w:r w:rsidRPr="005F24F0">
        <w:rPr>
          <w:rFonts w:ascii="Times New Roman" w:eastAsia="Times New Roman" w:hAnsi="Times New Roman" w:cs="Times New Roman"/>
          <w:lang w:eastAsia="zh-CN"/>
        </w:rPr>
        <w:t>, 20.10.2023. izdevumā "Latvijas Vēstnesis" (</w:t>
      </w:r>
      <w:bookmarkStart w:id="7" w:name="_Hlk142560330"/>
      <w:r w:rsidRPr="005F24F0">
        <w:rPr>
          <w:rFonts w:ascii="Times New Roman" w:eastAsia="Times New Roman" w:hAnsi="Times New Roman" w:cs="Times New Roman"/>
          <w:lang w:eastAsia="zh-CN"/>
        </w:rPr>
        <w:t xml:space="preserve">izsoles </w:t>
      </w:r>
      <w:r w:rsidRPr="005F24F0">
        <w:rPr>
          <w:rFonts w:ascii="Times New Roman" w:hAnsi="Times New Roman" w:cs="Times New Roman"/>
        </w:rPr>
        <w:t>“Muižas iela 8-6”</w:t>
      </w:r>
      <w:r w:rsidRPr="005F24F0">
        <w:rPr>
          <w:rFonts w:ascii="Times New Roman" w:eastAsia="Times New Roman" w:hAnsi="Times New Roman" w:cs="Times New Roman"/>
          <w:lang w:eastAsia="zh-CN"/>
        </w:rPr>
        <w:t xml:space="preserve"> publikācijas </w:t>
      </w:r>
      <w:bookmarkEnd w:id="7"/>
      <w:r w:rsidRPr="005F24F0">
        <w:rPr>
          <w:rFonts w:ascii="Times New Roman" w:eastAsia="Times New Roman" w:hAnsi="Times New Roman" w:cs="Times New Roman"/>
          <w:lang w:eastAsia="zh-CN"/>
        </w:rPr>
        <w:t xml:space="preserve">Nr. OP 2023/204.IZ31, izsoles </w:t>
      </w:r>
      <w:r w:rsidRPr="005F24F0">
        <w:rPr>
          <w:rFonts w:ascii="Times New Roman" w:hAnsi="Times New Roman" w:cs="Times New Roman"/>
        </w:rPr>
        <w:t>“Muižas iela 8-9”</w:t>
      </w:r>
      <w:r w:rsidRPr="005F24F0">
        <w:rPr>
          <w:rFonts w:ascii="Times New Roman" w:eastAsia="Times New Roman" w:hAnsi="Times New Roman" w:cs="Times New Roman"/>
          <w:lang w:eastAsia="zh-CN"/>
        </w:rPr>
        <w:t xml:space="preserve"> publikācijas Nr. OP 2023/204.IZ30 un izsoles “Muižas iela 8-10” publikācijas Nr. OP 2023/204.IZ29) un paziņojums par izsoli tika izlikts pie Īpašumiem.</w:t>
      </w:r>
    </w:p>
    <w:p w14:paraId="5D088CC1" w14:textId="77777777" w:rsidR="004230A7" w:rsidRPr="00C570E8" w:rsidRDefault="004230A7" w:rsidP="004230A7">
      <w:pPr>
        <w:numPr>
          <w:ilvl w:val="0"/>
          <w:numId w:val="3"/>
        </w:numPr>
        <w:spacing w:after="120"/>
        <w:ind w:left="426" w:hanging="426"/>
        <w:jc w:val="both"/>
        <w:rPr>
          <w:rFonts w:ascii="Times New Roman" w:hAnsi="Times New Roman" w:cs="Times New Roman"/>
        </w:rPr>
      </w:pPr>
      <w:r w:rsidRPr="00C570E8">
        <w:rPr>
          <w:rFonts w:ascii="Times New Roman" w:hAnsi="Times New Roman" w:cs="Times New Roman"/>
        </w:rPr>
        <w:t>Publiskas personas mantas atsavināšanas likuma 34. panta pirmā daļa nosaka, ka izsoles rīkotājs apstiprina izsoles protokolu 7 dienu laikā pēc izsoles. Akts par Īpašuma pārdošanu izsolē ir apstiprināts Komisijas 22.11.2023. sēdē (prot. Nr.</w:t>
      </w:r>
      <w:r w:rsidRPr="00C570E8">
        <w:t xml:space="preserve"> </w:t>
      </w:r>
      <w:r w:rsidRPr="00C570E8">
        <w:rPr>
          <w:rFonts w:ascii="Times New Roman" w:hAnsi="Times New Roman" w:cs="Times New Roman"/>
        </w:rPr>
        <w:t>ĀNP/1-7-14-2/23/35).</w:t>
      </w:r>
    </w:p>
    <w:p w14:paraId="2C0CAED7" w14:textId="77777777" w:rsidR="004230A7" w:rsidRPr="00545207" w:rsidRDefault="004230A7" w:rsidP="004230A7">
      <w:pPr>
        <w:numPr>
          <w:ilvl w:val="0"/>
          <w:numId w:val="3"/>
        </w:numPr>
        <w:spacing w:after="120"/>
        <w:ind w:left="426" w:hanging="426"/>
        <w:jc w:val="both"/>
        <w:rPr>
          <w:rFonts w:ascii="Times New Roman" w:hAnsi="Times New Roman" w:cs="Times New Roman"/>
        </w:rPr>
      </w:pPr>
      <w:r w:rsidRPr="00545207">
        <w:rPr>
          <w:rFonts w:ascii="Times New Roman" w:hAnsi="Times New Roman" w:cs="Times New Roman"/>
        </w:rPr>
        <w:t>Atbilstoši Publiskas personas mantas atsavināšanas likuma 31. panta pirmajā daļā noteiktajam - ja neviens pircējs nav pārsolījis izsoles sākumcenu vai arī nosolītājs nav samaksājis nosolīto cenu, izsole ar augšupejošu soli atzīstama par nenotikušu.</w:t>
      </w:r>
    </w:p>
    <w:p w14:paraId="7D9C4911" w14:textId="77777777" w:rsidR="004230A7" w:rsidRPr="00575133" w:rsidRDefault="004230A7" w:rsidP="004230A7">
      <w:pPr>
        <w:numPr>
          <w:ilvl w:val="0"/>
          <w:numId w:val="3"/>
        </w:numPr>
        <w:spacing w:after="120"/>
        <w:ind w:left="426" w:hanging="426"/>
        <w:jc w:val="both"/>
        <w:rPr>
          <w:rFonts w:ascii="Times New Roman" w:eastAsia="Times New Roman" w:hAnsi="Times New Roman" w:cs="Times New Roman"/>
          <w:lang w:eastAsia="x-none"/>
        </w:rPr>
      </w:pPr>
      <w:r w:rsidRPr="00575133">
        <w:rPr>
          <w:rFonts w:ascii="Times New Roman" w:eastAsia="Times New Roman" w:hAnsi="Times New Roman" w:cs="Times New Roman"/>
          <w:lang w:eastAsia="x-none"/>
        </w:rPr>
        <w:t xml:space="preserve">Saskaņā ar Publiskas personas mantas atsavināšanas likuma 32. panta </w:t>
      </w:r>
      <w:r>
        <w:rPr>
          <w:rFonts w:ascii="Times New Roman" w:eastAsia="Times New Roman" w:hAnsi="Times New Roman" w:cs="Times New Roman"/>
          <w:lang w:eastAsia="x-none"/>
        </w:rPr>
        <w:t>otrajā</w:t>
      </w:r>
      <w:r w:rsidRPr="00575133">
        <w:rPr>
          <w:rFonts w:ascii="Times New Roman" w:eastAsia="Times New Roman" w:hAnsi="Times New Roman" w:cs="Times New Roman"/>
          <w:lang w:eastAsia="x-none"/>
        </w:rPr>
        <w:t xml:space="preserve"> daļā noteikto pēc otrās nesekmīgās izsoles dome var: </w:t>
      </w:r>
    </w:p>
    <w:p w14:paraId="6FABFEA5" w14:textId="77777777" w:rsidR="004230A7" w:rsidRPr="00575133" w:rsidRDefault="004230A7" w:rsidP="004230A7">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bookmarkStart w:id="8" w:name="_Hlk152081483"/>
      <w:r w:rsidRPr="00575133">
        <w:rPr>
          <w:rFonts w:ascii="Times New Roman" w:eastAsia="Times New Roman" w:hAnsi="Times New Roman" w:cs="Times New Roman"/>
          <w:lang w:eastAsia="x-none"/>
        </w:rPr>
        <w:t>rīkot trešo izsoli ar augšupejošu soli, pazeminot izsoles sākumcenu ne vairāk kā par 60 procentiem no nosacītās cenas</w:t>
      </w:r>
      <w:bookmarkEnd w:id="8"/>
      <w:r w:rsidRPr="00575133">
        <w:rPr>
          <w:rFonts w:ascii="Times New Roman" w:eastAsia="Times New Roman" w:hAnsi="Times New Roman" w:cs="Times New Roman"/>
          <w:lang w:eastAsia="x-none"/>
        </w:rPr>
        <w:t>;</w:t>
      </w:r>
    </w:p>
    <w:p w14:paraId="3454E851" w14:textId="77777777" w:rsidR="004230A7" w:rsidRPr="00575133" w:rsidRDefault="004230A7" w:rsidP="004230A7">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575133">
        <w:rPr>
          <w:rFonts w:ascii="Times New Roman" w:eastAsia="Times New Roman" w:hAnsi="Times New Roman" w:cs="Times New Roman"/>
          <w:lang w:eastAsia="x-none"/>
        </w:rPr>
        <w:t>rīkot jaunu izsoli, mainot nosolītās augstākās cenas samaksas kārtību;</w:t>
      </w:r>
    </w:p>
    <w:p w14:paraId="38614651" w14:textId="756E3BEA" w:rsidR="004230A7" w:rsidRPr="00575133" w:rsidRDefault="004230A7" w:rsidP="004230A7">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575133">
        <w:rPr>
          <w:rFonts w:ascii="Times New Roman" w:eastAsia="Times New Roman" w:hAnsi="Times New Roman" w:cs="Times New Roman"/>
          <w:lang w:eastAsia="x-none"/>
        </w:rPr>
        <w:t>rīkot izsoli ar lejupejošu soli</w:t>
      </w:r>
      <w:r w:rsidR="0069164C">
        <w:rPr>
          <w:rFonts w:ascii="Times New Roman" w:eastAsia="Times New Roman" w:hAnsi="Times New Roman" w:cs="Times New Roman"/>
          <w:lang w:eastAsia="x-none"/>
        </w:rPr>
        <w:t>;</w:t>
      </w:r>
    </w:p>
    <w:p w14:paraId="06D35191" w14:textId="77777777" w:rsidR="004230A7" w:rsidRPr="00575133" w:rsidRDefault="004230A7" w:rsidP="004230A7">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575133">
        <w:rPr>
          <w:rFonts w:ascii="Times New Roman" w:eastAsia="Times New Roman" w:hAnsi="Times New Roman" w:cs="Times New Roman"/>
          <w:lang w:eastAsia="x-none"/>
        </w:rPr>
        <w:t>ierosināt atcelt lēmumu par nodošanu atsavināšanai.</w:t>
      </w:r>
    </w:p>
    <w:p w14:paraId="73ECEDBB" w14:textId="67D784C9" w:rsidR="004230A7" w:rsidRDefault="004230A7" w:rsidP="004230A7">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0E38C1">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520DF4CD" w14:textId="75C239B3" w:rsidR="007B245D" w:rsidRPr="007B245D" w:rsidRDefault="007B245D" w:rsidP="007B245D">
      <w:pPr>
        <w:pStyle w:val="ListParagraph"/>
        <w:numPr>
          <w:ilvl w:val="0"/>
          <w:numId w:val="3"/>
        </w:numPr>
        <w:spacing w:after="120"/>
        <w:jc w:val="both"/>
        <w:rPr>
          <w:rFonts w:ascii="Times New Roman" w:eastAsia="Times New Roman" w:hAnsi="Times New Roman" w:cs="Times New Roman"/>
          <w:lang w:eastAsia="x-none"/>
        </w:rPr>
      </w:pPr>
      <w:r w:rsidRPr="007B245D">
        <w:rPr>
          <w:rFonts w:ascii="Times New Roman" w:eastAsia="Times New Roman" w:hAnsi="Times New Roman" w:cs="Times New Roman"/>
          <w:lang w:eastAsia="x-none"/>
        </w:rPr>
        <w:t xml:space="preserve">Ņemot vērā, ka arī otrā Īpašumu izsole ir nesekmīga, ir lietderīgi piekrist Komisijas ierosinājumam rīkot trešo izsoli ar augšupejošu soli, pazeminot izsoles sākumcenu par </w:t>
      </w:r>
      <w:r>
        <w:rPr>
          <w:rFonts w:ascii="Times New Roman" w:eastAsia="Times New Roman" w:hAnsi="Times New Roman" w:cs="Times New Roman"/>
          <w:lang w:eastAsia="x-none"/>
        </w:rPr>
        <w:t>5</w:t>
      </w:r>
      <w:r w:rsidRPr="007B245D">
        <w:rPr>
          <w:rFonts w:ascii="Times New Roman" w:eastAsia="Times New Roman" w:hAnsi="Times New Roman" w:cs="Times New Roman"/>
          <w:lang w:eastAsia="x-none"/>
        </w:rPr>
        <w:t xml:space="preserve">0 procentiem no </w:t>
      </w:r>
      <w:r>
        <w:rPr>
          <w:rFonts w:ascii="Times New Roman" w:eastAsia="Times New Roman" w:hAnsi="Times New Roman" w:cs="Times New Roman"/>
          <w:lang w:eastAsia="x-none"/>
        </w:rPr>
        <w:t xml:space="preserve">Īpašumu </w:t>
      </w:r>
      <w:r w:rsidRPr="007B245D">
        <w:rPr>
          <w:rFonts w:ascii="Times New Roman" w:eastAsia="Times New Roman" w:hAnsi="Times New Roman" w:cs="Times New Roman"/>
          <w:lang w:eastAsia="x-none"/>
        </w:rPr>
        <w:t>nosacītās cenas</w:t>
      </w:r>
      <w:r>
        <w:rPr>
          <w:rFonts w:ascii="Times New Roman" w:eastAsia="Times New Roman" w:hAnsi="Times New Roman" w:cs="Times New Roman"/>
          <w:lang w:eastAsia="x-none"/>
        </w:rPr>
        <w:t>.</w:t>
      </w:r>
    </w:p>
    <w:p w14:paraId="636918C4" w14:textId="7F3A9B35" w:rsidR="004230A7" w:rsidRPr="00DE5F6B" w:rsidRDefault="004230A7" w:rsidP="004230A7">
      <w:pPr>
        <w:spacing w:after="120"/>
        <w:jc w:val="both"/>
        <w:rPr>
          <w:rFonts w:ascii="Times New Roman" w:hAnsi="Times New Roman" w:cs="Times New Roman"/>
          <w:color w:val="C00000"/>
        </w:rPr>
      </w:pPr>
      <w:r w:rsidRPr="000E38C1">
        <w:rPr>
          <w:rFonts w:ascii="Times New Roman" w:hAnsi="Times New Roman" w:cs="Times New Roman"/>
        </w:rPr>
        <w:lastRenderedPageBreak/>
        <w:t xml:space="preserve">Pamatojoties uz Pašvaldību likuma 10. panta pirmās daļas 16. punktu un 73. panta ceturto daļu, Publiskas personas mantas atsavināšanas likuma 3. panta pirmās daļas 1. punktu, 9. panta otro daļu, 10. panta pirmo daļu, 31. panta pirmo daļu un 32. panta otrās daļas 1. punktu, 34. panta otro daļu, kā arī Finanšu komitejas </w:t>
      </w:r>
      <w:r w:rsidRPr="00093CD8">
        <w:rPr>
          <w:rFonts w:ascii="Times New Roman" w:hAnsi="Times New Roman" w:cs="Times New Roman"/>
        </w:rPr>
        <w:t>20.1</w:t>
      </w:r>
      <w:r w:rsidR="001D5E8F">
        <w:rPr>
          <w:rFonts w:ascii="Times New Roman" w:hAnsi="Times New Roman" w:cs="Times New Roman"/>
        </w:rPr>
        <w:t>2</w:t>
      </w:r>
      <w:r w:rsidRPr="00093CD8">
        <w:rPr>
          <w:rFonts w:ascii="Times New Roman" w:hAnsi="Times New Roman" w:cs="Times New Roman"/>
        </w:rPr>
        <w:t>.2023.</w:t>
      </w:r>
      <w:r w:rsidRPr="000E38C1">
        <w:rPr>
          <w:rFonts w:ascii="Times New Roman" w:hAnsi="Times New Roman" w:cs="Times New Roman"/>
        </w:rPr>
        <w:t xml:space="preserve"> atzinumu, Ādažu novada pašvaldības dome</w:t>
      </w:r>
    </w:p>
    <w:p w14:paraId="51E7FE87" w14:textId="77777777" w:rsidR="004230A7" w:rsidRPr="000E38C1" w:rsidRDefault="004230A7" w:rsidP="004230A7">
      <w:pPr>
        <w:spacing w:after="120"/>
        <w:jc w:val="center"/>
        <w:rPr>
          <w:rFonts w:ascii="Times New Roman" w:hAnsi="Times New Roman" w:cs="Times New Roman"/>
          <w:b/>
          <w:bCs/>
        </w:rPr>
      </w:pPr>
      <w:r w:rsidRPr="000E38C1">
        <w:rPr>
          <w:rFonts w:ascii="Times New Roman" w:hAnsi="Times New Roman" w:cs="Times New Roman"/>
          <w:b/>
          <w:bCs/>
        </w:rPr>
        <w:t>NOLEMJ:</w:t>
      </w:r>
    </w:p>
    <w:p w14:paraId="4C1C6D64" w14:textId="77777777" w:rsidR="004230A7" w:rsidRPr="000E38C1" w:rsidRDefault="004230A7" w:rsidP="004230A7">
      <w:pPr>
        <w:numPr>
          <w:ilvl w:val="0"/>
          <w:numId w:val="8"/>
        </w:numPr>
        <w:spacing w:after="120"/>
        <w:contextualSpacing/>
        <w:jc w:val="both"/>
        <w:rPr>
          <w:rFonts w:ascii="Times New Roman" w:hAnsi="Times New Roman" w:cs="Times New Roman"/>
        </w:rPr>
      </w:pPr>
      <w:r w:rsidRPr="000E38C1">
        <w:rPr>
          <w:rFonts w:ascii="Times New Roman" w:hAnsi="Times New Roman" w:cs="Times New Roman"/>
        </w:rPr>
        <w:t>Atzīt Ādažu novada pašvaldībai piederošo nekustamo īpašumu:</w:t>
      </w:r>
      <w:bookmarkStart w:id="9" w:name="_Hlk142561185"/>
      <w:r w:rsidRPr="000E38C1">
        <w:rPr>
          <w:rFonts w:ascii="Times New Roman" w:hAnsi="Times New Roman" w:cs="Times New Roman"/>
        </w:rPr>
        <w:t xml:space="preserve"> </w:t>
      </w:r>
    </w:p>
    <w:p w14:paraId="799D61D4" w14:textId="564B1B7D" w:rsidR="004230A7" w:rsidRPr="00B421FF" w:rsidRDefault="004230A7" w:rsidP="004230A7">
      <w:pPr>
        <w:pStyle w:val="ListParagraph"/>
        <w:numPr>
          <w:ilvl w:val="1"/>
          <w:numId w:val="8"/>
        </w:numPr>
        <w:spacing w:after="120"/>
        <w:ind w:left="993" w:hanging="567"/>
        <w:contextualSpacing w:val="0"/>
        <w:jc w:val="both"/>
        <w:rPr>
          <w:rFonts w:ascii="Times New Roman" w:hAnsi="Times New Roman" w:cs="Times New Roman"/>
        </w:rPr>
      </w:pPr>
      <w:bookmarkStart w:id="10" w:name="_Hlk142485607"/>
      <w:bookmarkEnd w:id="9"/>
      <w:r w:rsidRPr="000E38C1">
        <w:rPr>
          <w:rFonts w:ascii="Times New Roman" w:hAnsi="Times New Roman" w:cs="Times New Roman"/>
        </w:rPr>
        <w:t>“Muižas iela 8-6”, kadastra numurs 8044 900 2555 (dzīvokļu īpašums 47,8 m</w:t>
      </w:r>
      <w:r w:rsidRPr="000E38C1">
        <w:rPr>
          <w:rFonts w:ascii="Times New Roman" w:hAnsi="Times New Roman" w:cs="Times New Roman"/>
          <w:vertAlign w:val="superscript"/>
        </w:rPr>
        <w:t>2</w:t>
      </w:r>
      <w:r w:rsidRPr="000E38C1">
        <w:rPr>
          <w:rFonts w:ascii="Times New Roman" w:hAnsi="Times New Roman" w:cs="Times New Roman"/>
        </w:rPr>
        <w:t xml:space="preserve"> platībā), kura sastāvā ir domājamā daļa no būves ar kadastra apzīmējumu 8044 004 0060 012, adrese - Muižas iela 8-6, Ādaži, Ādažu nov., </w:t>
      </w:r>
      <w:r w:rsidR="00EF1275" w:rsidRPr="00C570E8">
        <w:rPr>
          <w:rFonts w:ascii="Times New Roman" w:hAnsi="Times New Roman" w:cs="Times New Roman"/>
        </w:rPr>
        <w:t>21.11.2023</w:t>
      </w:r>
      <w:r w:rsidR="00EF1275">
        <w:rPr>
          <w:rFonts w:ascii="Times New Roman" w:hAnsi="Times New Roman" w:cs="Times New Roman"/>
        </w:rPr>
        <w:t>.</w:t>
      </w:r>
      <w:r w:rsidRPr="000E38C1">
        <w:rPr>
          <w:rFonts w:ascii="Times New Roman" w:hAnsi="Times New Roman" w:cs="Times New Roman"/>
        </w:rPr>
        <w:t xml:space="preserve"> noslēgušos izsoli ar augšupejošu soli par nenotikušu saskaņā ar aktu Nr.</w:t>
      </w:r>
      <w:r w:rsidR="00EF1275">
        <w:rPr>
          <w:rFonts w:ascii="Times New Roman" w:hAnsi="Times New Roman" w:cs="Times New Roman"/>
        </w:rPr>
        <w:t> </w:t>
      </w:r>
      <w:r w:rsidRPr="00B421FF">
        <w:rPr>
          <w:rFonts w:ascii="Times New Roman" w:hAnsi="Times New Roman" w:cs="Times New Roman"/>
        </w:rPr>
        <w:t>3372557/0/2023-AKT</w:t>
      </w:r>
      <w:r w:rsidR="00082D96">
        <w:rPr>
          <w:rFonts w:ascii="Times New Roman" w:hAnsi="Times New Roman" w:cs="Times New Roman"/>
        </w:rPr>
        <w:t xml:space="preserve"> (</w:t>
      </w:r>
      <w:r w:rsidR="00076950">
        <w:rPr>
          <w:rFonts w:ascii="Times New Roman" w:hAnsi="Times New Roman" w:cs="Times New Roman"/>
        </w:rPr>
        <w:t>1.</w:t>
      </w:r>
      <w:r w:rsidR="00082D96">
        <w:rPr>
          <w:rFonts w:ascii="Times New Roman" w:hAnsi="Times New Roman" w:cs="Times New Roman"/>
        </w:rPr>
        <w:t> </w:t>
      </w:r>
      <w:r w:rsidR="00076950">
        <w:rPr>
          <w:rFonts w:ascii="Times New Roman" w:hAnsi="Times New Roman" w:cs="Times New Roman"/>
        </w:rPr>
        <w:t>Pielikums</w:t>
      </w:r>
      <w:r w:rsidR="00082D96">
        <w:rPr>
          <w:rFonts w:ascii="Times New Roman" w:hAnsi="Times New Roman" w:cs="Times New Roman"/>
        </w:rPr>
        <w:t>)</w:t>
      </w:r>
      <w:r w:rsidRPr="00B421FF">
        <w:rPr>
          <w:rFonts w:ascii="Times New Roman" w:hAnsi="Times New Roman" w:cs="Times New Roman"/>
        </w:rPr>
        <w:t xml:space="preserve">, kas 22.11.2023. sagatavots elektronisko izsoļu vietnē </w:t>
      </w:r>
      <w:hyperlink r:id="rId10" w:history="1">
        <w:r w:rsidRPr="00B421FF">
          <w:rPr>
            <w:rStyle w:val="Hyperlink"/>
            <w:rFonts w:ascii="Times New Roman" w:hAnsi="Times New Roman" w:cs="Times New Roman"/>
          </w:rPr>
          <w:t>https://izsoles.ta.gov.lv</w:t>
        </w:r>
      </w:hyperlink>
      <w:bookmarkEnd w:id="10"/>
      <w:r w:rsidR="00EF1275">
        <w:rPr>
          <w:rFonts w:ascii="Times New Roman" w:hAnsi="Times New Roman" w:cs="Times New Roman"/>
        </w:rPr>
        <w:t>;</w:t>
      </w:r>
    </w:p>
    <w:p w14:paraId="25BEED51" w14:textId="7DFC63C6" w:rsidR="004230A7" w:rsidRPr="00DE5F6B" w:rsidRDefault="004230A7" w:rsidP="004230A7">
      <w:pPr>
        <w:pStyle w:val="ListParagraph"/>
        <w:numPr>
          <w:ilvl w:val="1"/>
          <w:numId w:val="8"/>
        </w:numPr>
        <w:spacing w:after="120"/>
        <w:ind w:left="993" w:hanging="567"/>
        <w:contextualSpacing w:val="0"/>
        <w:jc w:val="both"/>
        <w:rPr>
          <w:rFonts w:ascii="Times New Roman" w:hAnsi="Times New Roman" w:cs="Times New Roman"/>
          <w:color w:val="C00000"/>
        </w:rPr>
      </w:pPr>
      <w:r w:rsidRPr="00082D96">
        <w:rPr>
          <w:rFonts w:ascii="Times New Roman" w:eastAsia="Calibri" w:hAnsi="Times New Roman" w:cs="Times New Roman"/>
          <w:lang w:eastAsia="zh-CN"/>
        </w:rPr>
        <w:t>“Muižas iela 8-9”, kadastra numurs 8044 900</w:t>
      </w:r>
      <w:r w:rsidRPr="00082D96">
        <w:rPr>
          <w:rFonts w:ascii="Times New Roman" w:eastAsia="Calibri" w:hAnsi="Times New Roman" w:cs="Times New Roman"/>
          <w:sz w:val="20"/>
          <w:szCs w:val="20"/>
        </w:rPr>
        <w:t> </w:t>
      </w:r>
      <w:r w:rsidRPr="00082D96">
        <w:rPr>
          <w:rFonts w:ascii="Times New Roman" w:eastAsia="Calibri" w:hAnsi="Times New Roman" w:cs="Times New Roman"/>
          <w:lang w:eastAsia="zh-CN"/>
        </w:rPr>
        <w:t>2556 (dzīvokļu īpašums 30,6 m</w:t>
      </w:r>
      <w:r w:rsidRPr="00082D96">
        <w:rPr>
          <w:rFonts w:ascii="Times New Roman" w:eastAsia="Calibri" w:hAnsi="Times New Roman" w:cs="Times New Roman"/>
          <w:vertAlign w:val="superscript"/>
          <w:lang w:eastAsia="zh-CN"/>
        </w:rPr>
        <w:t>2</w:t>
      </w:r>
      <w:r w:rsidRPr="00082D96">
        <w:rPr>
          <w:rFonts w:ascii="Times New Roman" w:eastAsia="Calibri" w:hAnsi="Times New Roman" w:cs="Times New Roman"/>
          <w:lang w:eastAsia="zh-CN"/>
        </w:rPr>
        <w:t xml:space="preserve"> platībā), kura sastāvā ir domājamā daļa no būves ar kadastra apzīmējumu 8044 004 0060 012,</w:t>
      </w:r>
      <w:r w:rsidRPr="00082D96">
        <w:t xml:space="preserve"> </w:t>
      </w:r>
      <w:r w:rsidRPr="00082D96">
        <w:rPr>
          <w:rFonts w:ascii="Times New Roman" w:eastAsia="Calibri" w:hAnsi="Times New Roman" w:cs="Times New Roman"/>
          <w:lang w:eastAsia="zh-CN"/>
        </w:rPr>
        <w:t>adrese - Muižas iela 8-9, Ādaži, Ādažu nov.,</w:t>
      </w:r>
      <w:r w:rsidRPr="00082D96">
        <w:rPr>
          <w:rFonts w:ascii="Times New Roman" w:hAnsi="Times New Roman" w:cs="Times New Roman"/>
        </w:rPr>
        <w:t xml:space="preserve"> </w:t>
      </w:r>
      <w:bookmarkStart w:id="11" w:name="_Hlk142561325"/>
      <w:r w:rsidR="00EF1275" w:rsidRPr="00082D96">
        <w:rPr>
          <w:rFonts w:ascii="Times New Roman" w:hAnsi="Times New Roman" w:cs="Times New Roman"/>
        </w:rPr>
        <w:t>21</w:t>
      </w:r>
      <w:r w:rsidRPr="00082D96">
        <w:rPr>
          <w:rFonts w:ascii="Times New Roman" w:hAnsi="Times New Roman" w:cs="Times New Roman"/>
        </w:rPr>
        <w:t>.</w:t>
      </w:r>
      <w:r w:rsidR="00EF1275" w:rsidRPr="00082D96">
        <w:rPr>
          <w:rFonts w:ascii="Times New Roman" w:hAnsi="Times New Roman" w:cs="Times New Roman"/>
        </w:rPr>
        <w:t>11</w:t>
      </w:r>
      <w:r w:rsidRPr="00082D96">
        <w:rPr>
          <w:rFonts w:ascii="Times New Roman" w:hAnsi="Times New Roman" w:cs="Times New Roman"/>
        </w:rPr>
        <w:t>.2023</w:t>
      </w:r>
      <w:r w:rsidR="00EF1275" w:rsidRPr="00082D96">
        <w:rPr>
          <w:rFonts w:ascii="Times New Roman" w:hAnsi="Times New Roman" w:cs="Times New Roman"/>
        </w:rPr>
        <w:t>.</w:t>
      </w:r>
      <w:r w:rsidRPr="00082D96">
        <w:rPr>
          <w:rFonts w:ascii="Times New Roman" w:hAnsi="Times New Roman" w:cs="Times New Roman"/>
        </w:rPr>
        <w:t xml:space="preserve"> noslēgušos izsoli ar augšupejošu soli par nenotikušu saskaņā ar aktu Nr. 3372560</w:t>
      </w:r>
      <w:r w:rsidRPr="00562E96">
        <w:rPr>
          <w:rFonts w:ascii="Times New Roman" w:hAnsi="Times New Roman" w:cs="Times New Roman"/>
        </w:rPr>
        <w:t>/0/2023-AKT</w:t>
      </w:r>
      <w:r w:rsidR="00082D96">
        <w:rPr>
          <w:rFonts w:ascii="Times New Roman" w:hAnsi="Times New Roman" w:cs="Times New Roman"/>
        </w:rPr>
        <w:t xml:space="preserve"> (</w:t>
      </w:r>
      <w:r w:rsidR="00076950">
        <w:rPr>
          <w:rFonts w:ascii="Times New Roman" w:hAnsi="Times New Roman" w:cs="Times New Roman"/>
        </w:rPr>
        <w:t>2.</w:t>
      </w:r>
      <w:r w:rsidR="00082D96">
        <w:rPr>
          <w:rFonts w:ascii="Times New Roman" w:hAnsi="Times New Roman" w:cs="Times New Roman"/>
        </w:rPr>
        <w:t> </w:t>
      </w:r>
      <w:r w:rsidR="00076950">
        <w:rPr>
          <w:rFonts w:ascii="Times New Roman" w:hAnsi="Times New Roman" w:cs="Times New Roman"/>
        </w:rPr>
        <w:t>Pielikums</w:t>
      </w:r>
      <w:r w:rsidR="00082D96">
        <w:rPr>
          <w:rFonts w:ascii="Times New Roman" w:hAnsi="Times New Roman" w:cs="Times New Roman"/>
        </w:rPr>
        <w:t>)</w:t>
      </w:r>
      <w:r w:rsidRPr="00562E96">
        <w:rPr>
          <w:rFonts w:ascii="Times New Roman" w:hAnsi="Times New Roman" w:cs="Times New Roman"/>
        </w:rPr>
        <w:t xml:space="preserve">, kas 22.11.2023. sagatavots elektronisko izsoļu vietnē </w:t>
      </w:r>
      <w:hyperlink r:id="rId11" w:history="1">
        <w:r w:rsidRPr="00562E96">
          <w:rPr>
            <w:rStyle w:val="Hyperlink"/>
            <w:rFonts w:ascii="Times New Roman" w:hAnsi="Times New Roman" w:cs="Times New Roman"/>
          </w:rPr>
          <w:t>https://izsoles.ta.gov.lv</w:t>
        </w:r>
      </w:hyperlink>
      <w:r w:rsidRPr="00562E96">
        <w:rPr>
          <w:rFonts w:ascii="Times New Roman" w:hAnsi="Times New Roman" w:cs="Times New Roman"/>
        </w:rPr>
        <w:t xml:space="preserve">; </w:t>
      </w:r>
    </w:p>
    <w:bookmarkEnd w:id="11"/>
    <w:p w14:paraId="28A2F419" w14:textId="7C1840B5" w:rsidR="004230A7" w:rsidRPr="00DD2760" w:rsidRDefault="004230A7" w:rsidP="004230A7">
      <w:pPr>
        <w:pStyle w:val="ListParagraph"/>
        <w:numPr>
          <w:ilvl w:val="1"/>
          <w:numId w:val="8"/>
        </w:numPr>
        <w:spacing w:after="120"/>
        <w:ind w:left="993" w:hanging="567"/>
        <w:contextualSpacing w:val="0"/>
        <w:jc w:val="both"/>
        <w:rPr>
          <w:rFonts w:ascii="Times New Roman" w:hAnsi="Times New Roman" w:cs="Times New Roman"/>
        </w:rPr>
      </w:pPr>
      <w:r w:rsidRPr="000E38C1">
        <w:rPr>
          <w:rFonts w:ascii="Times New Roman" w:eastAsia="Calibri" w:hAnsi="Times New Roman" w:cs="Times New Roman"/>
          <w:lang w:eastAsia="zh-CN"/>
        </w:rPr>
        <w:t>“Muižas iela 8-10”, kadastra numurs 8044 900 2557 (dzīvokļa īpašums 30,6 m</w:t>
      </w:r>
      <w:r w:rsidRPr="000E38C1">
        <w:rPr>
          <w:rFonts w:ascii="Times New Roman" w:eastAsia="Calibri" w:hAnsi="Times New Roman" w:cs="Times New Roman"/>
          <w:vertAlign w:val="superscript"/>
          <w:lang w:eastAsia="zh-CN"/>
        </w:rPr>
        <w:t>2</w:t>
      </w:r>
      <w:r w:rsidRPr="000E38C1">
        <w:rPr>
          <w:rFonts w:ascii="Times New Roman" w:eastAsia="Calibri" w:hAnsi="Times New Roman" w:cs="Times New Roman"/>
          <w:lang w:eastAsia="zh-CN"/>
        </w:rPr>
        <w:t xml:space="preserve"> platībā), kura sastāvā ir domājamā daļa no būves ar kadastra apzīmējumu 8044 004 0060 012, adrese - Muižas iela 8-10, Ādaži, Ādažu nov.,</w:t>
      </w:r>
      <w:r w:rsidRPr="000E38C1">
        <w:rPr>
          <w:rFonts w:ascii="Times New Roman" w:hAnsi="Times New Roman" w:cs="Times New Roman"/>
        </w:rPr>
        <w:t xml:space="preserve"> </w:t>
      </w:r>
      <w:r w:rsidR="00EF1275" w:rsidRPr="000E38C1">
        <w:rPr>
          <w:rFonts w:ascii="Times New Roman" w:hAnsi="Times New Roman" w:cs="Times New Roman"/>
        </w:rPr>
        <w:t>2</w:t>
      </w:r>
      <w:r w:rsidR="00EF1275">
        <w:rPr>
          <w:rFonts w:ascii="Times New Roman" w:hAnsi="Times New Roman" w:cs="Times New Roman"/>
        </w:rPr>
        <w:t>1</w:t>
      </w:r>
      <w:r w:rsidRPr="000E38C1">
        <w:rPr>
          <w:rFonts w:ascii="Times New Roman" w:hAnsi="Times New Roman" w:cs="Times New Roman"/>
        </w:rPr>
        <w:t>.</w:t>
      </w:r>
      <w:r w:rsidR="00EF1275">
        <w:rPr>
          <w:rFonts w:ascii="Times New Roman" w:hAnsi="Times New Roman" w:cs="Times New Roman"/>
        </w:rPr>
        <w:t>11</w:t>
      </w:r>
      <w:r w:rsidRPr="000E38C1">
        <w:rPr>
          <w:rFonts w:ascii="Times New Roman" w:hAnsi="Times New Roman" w:cs="Times New Roman"/>
        </w:rPr>
        <w:t>.2023</w:t>
      </w:r>
      <w:r w:rsidR="00EF1275">
        <w:rPr>
          <w:rFonts w:ascii="Times New Roman" w:hAnsi="Times New Roman" w:cs="Times New Roman"/>
        </w:rPr>
        <w:t>.</w:t>
      </w:r>
      <w:r w:rsidRPr="000E38C1">
        <w:rPr>
          <w:rFonts w:ascii="Times New Roman" w:hAnsi="Times New Roman" w:cs="Times New Roman"/>
        </w:rPr>
        <w:t xml:space="preserve"> noslēgušos izsoli ar </w:t>
      </w:r>
      <w:r w:rsidRPr="00DD2760">
        <w:rPr>
          <w:rFonts w:ascii="Times New Roman" w:hAnsi="Times New Roman" w:cs="Times New Roman"/>
        </w:rPr>
        <w:t>augšupejošu soli par nenotikušu saskaņā ar aktu Nr. 3372563/0/2023-AKT</w:t>
      </w:r>
      <w:r w:rsidR="00082D96">
        <w:rPr>
          <w:rFonts w:ascii="Times New Roman" w:hAnsi="Times New Roman" w:cs="Times New Roman"/>
        </w:rPr>
        <w:t xml:space="preserve"> (</w:t>
      </w:r>
      <w:r w:rsidR="00076950">
        <w:rPr>
          <w:rFonts w:ascii="Times New Roman" w:hAnsi="Times New Roman" w:cs="Times New Roman"/>
        </w:rPr>
        <w:t>3.</w:t>
      </w:r>
      <w:r w:rsidR="00082D96">
        <w:rPr>
          <w:rFonts w:ascii="Times New Roman" w:hAnsi="Times New Roman" w:cs="Times New Roman"/>
        </w:rPr>
        <w:t> </w:t>
      </w:r>
      <w:r w:rsidR="00076950">
        <w:rPr>
          <w:rFonts w:ascii="Times New Roman" w:hAnsi="Times New Roman" w:cs="Times New Roman"/>
        </w:rPr>
        <w:t>Pielikums</w:t>
      </w:r>
      <w:r w:rsidR="00082D96">
        <w:rPr>
          <w:rFonts w:ascii="Times New Roman" w:hAnsi="Times New Roman" w:cs="Times New Roman"/>
        </w:rPr>
        <w:t>)</w:t>
      </w:r>
      <w:r w:rsidRPr="00DD2760">
        <w:rPr>
          <w:rFonts w:ascii="Times New Roman" w:hAnsi="Times New Roman" w:cs="Times New Roman"/>
        </w:rPr>
        <w:t xml:space="preserve">, kas 22.11.2023. sagatavots elektronisko izsoļu vietnē </w:t>
      </w:r>
      <w:hyperlink r:id="rId12" w:history="1">
        <w:r w:rsidRPr="00DD2760">
          <w:rPr>
            <w:rStyle w:val="Hyperlink"/>
            <w:rFonts w:ascii="Times New Roman" w:hAnsi="Times New Roman" w:cs="Times New Roman"/>
          </w:rPr>
          <w:t>https://izsoles.ta.gov.lv</w:t>
        </w:r>
      </w:hyperlink>
      <w:r w:rsidR="00EF1275">
        <w:rPr>
          <w:rFonts w:ascii="Times New Roman" w:hAnsi="Times New Roman" w:cs="Times New Roman"/>
        </w:rPr>
        <w:t>.</w:t>
      </w:r>
      <w:r w:rsidR="00EF1275" w:rsidRPr="00DD2760">
        <w:rPr>
          <w:rFonts w:ascii="Times New Roman" w:hAnsi="Times New Roman" w:cs="Times New Roman"/>
        </w:rPr>
        <w:t xml:space="preserve"> </w:t>
      </w:r>
    </w:p>
    <w:p w14:paraId="0E7B3B5A" w14:textId="4D642A7E" w:rsidR="004230A7" w:rsidRPr="00DD2760" w:rsidRDefault="004230A7" w:rsidP="004230A7">
      <w:pPr>
        <w:pStyle w:val="ListParagraph"/>
        <w:numPr>
          <w:ilvl w:val="0"/>
          <w:numId w:val="10"/>
        </w:numPr>
        <w:spacing w:after="120"/>
        <w:ind w:left="425" w:hanging="425"/>
        <w:contextualSpacing w:val="0"/>
        <w:jc w:val="both"/>
        <w:rPr>
          <w:rFonts w:ascii="Times New Roman" w:hAnsi="Times New Roman" w:cs="Times New Roman"/>
          <w:lang w:eastAsia="lv-LV"/>
        </w:rPr>
      </w:pPr>
      <w:r>
        <w:rPr>
          <w:rFonts w:ascii="Times New Roman" w:hAnsi="Times New Roman" w:cs="Times New Roman"/>
        </w:rPr>
        <w:t xml:space="preserve">Ādažu novada </w:t>
      </w:r>
      <w:r w:rsidRPr="00DD2760">
        <w:rPr>
          <w:rFonts w:ascii="Times New Roman" w:hAnsi="Times New Roman" w:cs="Times New Roman"/>
        </w:rPr>
        <w:t>Pašvaldības mantas iznomāšanas un atsavināšanas komisijai:</w:t>
      </w:r>
    </w:p>
    <w:p w14:paraId="28A09E20" w14:textId="099717DE" w:rsidR="004230A7" w:rsidRPr="00082D96" w:rsidRDefault="004230A7" w:rsidP="004230A7">
      <w:pPr>
        <w:pStyle w:val="ListParagraph"/>
        <w:numPr>
          <w:ilvl w:val="1"/>
          <w:numId w:val="10"/>
        </w:numPr>
        <w:spacing w:after="120"/>
        <w:ind w:left="993" w:hanging="567"/>
        <w:contextualSpacing w:val="0"/>
        <w:jc w:val="both"/>
        <w:rPr>
          <w:rFonts w:ascii="Times New Roman" w:hAnsi="Times New Roman" w:cs="Times New Roman"/>
          <w:lang w:eastAsia="lv-LV"/>
        </w:rPr>
      </w:pPr>
      <w:r w:rsidRPr="009E11FE">
        <w:rPr>
          <w:rFonts w:ascii="Times New Roman" w:hAnsi="Times New Roman" w:cs="Times New Roman"/>
          <w:lang w:eastAsia="lv-LV"/>
        </w:rPr>
        <w:t>līdz 2</w:t>
      </w:r>
      <w:r>
        <w:rPr>
          <w:rFonts w:ascii="Times New Roman" w:hAnsi="Times New Roman" w:cs="Times New Roman"/>
          <w:lang w:eastAsia="lv-LV"/>
        </w:rPr>
        <w:t>9</w:t>
      </w:r>
      <w:r w:rsidRPr="009E11FE">
        <w:rPr>
          <w:rFonts w:ascii="Times New Roman" w:hAnsi="Times New Roman" w:cs="Times New Roman"/>
          <w:lang w:eastAsia="lv-LV"/>
        </w:rPr>
        <w:t xml:space="preserve">.12.2023. publicēt pašvaldības tīmekļvietnē </w:t>
      </w:r>
      <w:hyperlink r:id="rId13" w:history="1">
        <w:r w:rsidRPr="009E11FE">
          <w:rPr>
            <w:rStyle w:val="Hyperlink"/>
            <w:rFonts w:ascii="Times New Roman" w:hAnsi="Times New Roman" w:cs="Times New Roman"/>
            <w:lang w:eastAsia="lv-LV"/>
          </w:rPr>
          <w:t>www.adazunovads.lv</w:t>
        </w:r>
      </w:hyperlink>
      <w:r w:rsidRPr="009E11FE">
        <w:rPr>
          <w:rFonts w:ascii="Times New Roman" w:hAnsi="Times New Roman" w:cs="Times New Roman"/>
          <w:lang w:eastAsia="lv-LV"/>
        </w:rPr>
        <w:t xml:space="preserve"> informāciju, ka 1. punktā minēto </w:t>
      </w:r>
      <w:r w:rsidRPr="00082D96">
        <w:rPr>
          <w:rFonts w:ascii="Times New Roman" w:hAnsi="Times New Roman" w:cs="Times New Roman"/>
          <w:lang w:eastAsia="lv-LV"/>
        </w:rPr>
        <w:t>nekustamo īpašumu 2. izsole ir atzīta par nenotikušu</w:t>
      </w:r>
      <w:r w:rsidR="00EF1275" w:rsidRPr="00082D96">
        <w:rPr>
          <w:rFonts w:ascii="Times New Roman" w:hAnsi="Times New Roman" w:cs="Times New Roman"/>
          <w:lang w:eastAsia="lv-LV"/>
        </w:rPr>
        <w:t>;</w:t>
      </w:r>
    </w:p>
    <w:p w14:paraId="48395064" w14:textId="75874ACA" w:rsidR="00082D96" w:rsidRPr="00082D96" w:rsidRDefault="004230A7" w:rsidP="004230A7">
      <w:pPr>
        <w:pStyle w:val="ListParagraph"/>
        <w:numPr>
          <w:ilvl w:val="1"/>
          <w:numId w:val="10"/>
        </w:numPr>
        <w:spacing w:after="120"/>
        <w:ind w:left="993" w:hanging="567"/>
        <w:contextualSpacing w:val="0"/>
        <w:jc w:val="both"/>
        <w:rPr>
          <w:rFonts w:ascii="Times New Roman" w:hAnsi="Times New Roman" w:cs="Times New Roman"/>
          <w:lang w:eastAsia="lv-LV"/>
        </w:rPr>
      </w:pPr>
      <w:r w:rsidRPr="00082D96">
        <w:rPr>
          <w:rFonts w:ascii="Times New Roman" w:hAnsi="Times New Roman" w:cs="Times New Roman"/>
        </w:rPr>
        <w:t xml:space="preserve">līdz 29.02.2024. </w:t>
      </w:r>
      <w:r w:rsidRPr="00082D96">
        <w:rPr>
          <w:rFonts w:ascii="Times New Roman" w:hAnsi="Times New Roman" w:cs="Times New Roman"/>
          <w:lang w:eastAsia="lv-LV"/>
        </w:rPr>
        <w:t>rīkot lēmuma 1. punktā norādīto dzīvokļu īpašumu pārdošanu elektroniskā izsolē ar augšupejošu soli (atkārtota izsole) par eiro (pazeminot izsoles sākumcenu par 50 procentiem) un nosakot</w:t>
      </w:r>
      <w:r w:rsidR="00082D96" w:rsidRPr="00082D96">
        <w:rPr>
          <w:rFonts w:ascii="Times New Roman" w:hAnsi="Times New Roman" w:cs="Times New Roman"/>
          <w:lang w:eastAsia="lv-LV"/>
        </w:rPr>
        <w:t>:</w:t>
      </w:r>
    </w:p>
    <w:p w14:paraId="34017D44" w14:textId="624D25C9" w:rsidR="00082D96" w:rsidRPr="00082D96" w:rsidRDefault="004230A7" w:rsidP="00082D96">
      <w:pPr>
        <w:pStyle w:val="ListParagraph"/>
        <w:numPr>
          <w:ilvl w:val="2"/>
          <w:numId w:val="10"/>
        </w:numPr>
        <w:spacing w:after="120"/>
        <w:contextualSpacing w:val="0"/>
        <w:jc w:val="both"/>
        <w:rPr>
          <w:rFonts w:ascii="Times New Roman" w:hAnsi="Times New Roman" w:cs="Times New Roman"/>
          <w:lang w:eastAsia="lv-LV"/>
        </w:rPr>
      </w:pPr>
      <w:r w:rsidRPr="00082D96">
        <w:rPr>
          <w:rFonts w:ascii="Times New Roman" w:hAnsi="Times New Roman" w:cs="Times New Roman"/>
          <w:lang w:eastAsia="lv-LV"/>
        </w:rPr>
        <w:t xml:space="preserve"> “Muižas iela 8-6” izsoles sākumcenu 2700 </w:t>
      </w:r>
      <w:r w:rsidRPr="00082D96">
        <w:rPr>
          <w:rFonts w:ascii="Times New Roman" w:hAnsi="Times New Roman" w:cs="Times New Roman"/>
          <w:i/>
          <w:iCs/>
          <w:lang w:bidi="lv-LV"/>
        </w:rPr>
        <w:t>euro</w:t>
      </w:r>
      <w:r w:rsidRPr="00082D96">
        <w:rPr>
          <w:rFonts w:ascii="Times New Roman" w:hAnsi="Times New Roman" w:cs="Times New Roman"/>
          <w:lang w:bidi="lv-LV"/>
        </w:rPr>
        <w:t xml:space="preserve"> </w:t>
      </w:r>
      <w:r w:rsidRPr="00082D96">
        <w:rPr>
          <w:rFonts w:ascii="Times New Roman" w:hAnsi="Times New Roman" w:cs="Times New Roman"/>
          <w:lang w:eastAsia="lv-LV"/>
        </w:rPr>
        <w:t xml:space="preserve">(divi tūkstoši septiņi simti </w:t>
      </w:r>
      <w:r w:rsidRPr="00082D96">
        <w:rPr>
          <w:rFonts w:ascii="Times New Roman" w:hAnsi="Times New Roman" w:cs="Times New Roman"/>
          <w:i/>
          <w:iCs/>
          <w:lang w:eastAsia="lv-LV"/>
        </w:rPr>
        <w:t>euro</w:t>
      </w:r>
      <w:r w:rsidRPr="00082D96">
        <w:rPr>
          <w:rFonts w:ascii="Times New Roman" w:hAnsi="Times New Roman" w:cs="Times New Roman"/>
          <w:lang w:eastAsia="lv-LV"/>
        </w:rPr>
        <w:t>)</w:t>
      </w:r>
      <w:r w:rsidR="00082D96" w:rsidRPr="00082D96">
        <w:rPr>
          <w:rFonts w:ascii="Times New Roman" w:hAnsi="Times New Roman" w:cs="Times New Roman"/>
          <w:lang w:eastAsia="lv-LV"/>
        </w:rPr>
        <w:t>;</w:t>
      </w:r>
      <w:r w:rsidRPr="00082D96">
        <w:rPr>
          <w:rFonts w:ascii="Times New Roman" w:hAnsi="Times New Roman" w:cs="Times New Roman"/>
          <w:lang w:eastAsia="lv-LV"/>
        </w:rPr>
        <w:t xml:space="preserve"> </w:t>
      </w:r>
    </w:p>
    <w:p w14:paraId="1FF4F34A" w14:textId="5A11BCDD" w:rsidR="00082D96" w:rsidRPr="00082D96" w:rsidRDefault="004230A7" w:rsidP="00082D96">
      <w:pPr>
        <w:pStyle w:val="ListParagraph"/>
        <w:numPr>
          <w:ilvl w:val="2"/>
          <w:numId w:val="10"/>
        </w:numPr>
        <w:spacing w:after="120"/>
        <w:contextualSpacing w:val="0"/>
        <w:jc w:val="both"/>
        <w:rPr>
          <w:rFonts w:ascii="Times New Roman" w:hAnsi="Times New Roman" w:cs="Times New Roman"/>
          <w:lang w:eastAsia="lv-LV"/>
        </w:rPr>
      </w:pPr>
      <w:r w:rsidRPr="00082D96">
        <w:rPr>
          <w:rFonts w:ascii="Times New Roman" w:hAnsi="Times New Roman" w:cs="Times New Roman"/>
          <w:lang w:eastAsia="lv-LV"/>
        </w:rPr>
        <w:t xml:space="preserve">“Muižas iela 8-9” izsoles sākumcenu 1688 </w:t>
      </w:r>
      <w:r w:rsidRPr="00082D96">
        <w:rPr>
          <w:rFonts w:ascii="Times New Roman" w:hAnsi="Times New Roman" w:cs="Times New Roman"/>
          <w:i/>
          <w:iCs/>
          <w:lang w:bidi="lv-LV"/>
        </w:rPr>
        <w:t>euro</w:t>
      </w:r>
      <w:r w:rsidRPr="00082D96">
        <w:rPr>
          <w:rFonts w:ascii="Times New Roman" w:hAnsi="Times New Roman" w:cs="Times New Roman"/>
          <w:lang w:bidi="lv-LV"/>
        </w:rPr>
        <w:t xml:space="preserve"> </w:t>
      </w:r>
      <w:r w:rsidRPr="00082D96">
        <w:rPr>
          <w:rFonts w:ascii="Times New Roman" w:hAnsi="Times New Roman" w:cs="Times New Roman"/>
          <w:lang w:eastAsia="lv-LV"/>
        </w:rPr>
        <w:t xml:space="preserve">(viens tūkstotis seši simti astoņdesmit astoņi </w:t>
      </w:r>
      <w:r w:rsidRPr="00082D96">
        <w:rPr>
          <w:rFonts w:ascii="Times New Roman" w:hAnsi="Times New Roman" w:cs="Times New Roman"/>
          <w:i/>
          <w:iCs/>
          <w:lang w:eastAsia="lv-LV"/>
        </w:rPr>
        <w:t>euro</w:t>
      </w:r>
      <w:r w:rsidRPr="00082D96">
        <w:rPr>
          <w:rFonts w:ascii="Times New Roman" w:hAnsi="Times New Roman" w:cs="Times New Roman"/>
          <w:lang w:eastAsia="lv-LV"/>
        </w:rPr>
        <w:t>)</w:t>
      </w:r>
      <w:r w:rsidR="00082D96" w:rsidRPr="00082D96">
        <w:rPr>
          <w:rFonts w:ascii="Times New Roman" w:hAnsi="Times New Roman" w:cs="Times New Roman"/>
          <w:lang w:eastAsia="lv-LV"/>
        </w:rPr>
        <w:t>;</w:t>
      </w:r>
    </w:p>
    <w:p w14:paraId="34DEEE78" w14:textId="1326267E" w:rsidR="004230A7" w:rsidRPr="00082D96" w:rsidRDefault="004230A7" w:rsidP="00082D96">
      <w:pPr>
        <w:pStyle w:val="ListParagraph"/>
        <w:numPr>
          <w:ilvl w:val="2"/>
          <w:numId w:val="10"/>
        </w:numPr>
        <w:spacing w:after="120"/>
        <w:contextualSpacing w:val="0"/>
        <w:jc w:val="both"/>
        <w:rPr>
          <w:rFonts w:ascii="Times New Roman" w:hAnsi="Times New Roman" w:cs="Times New Roman"/>
          <w:lang w:eastAsia="lv-LV"/>
        </w:rPr>
      </w:pPr>
      <w:r w:rsidRPr="00082D96">
        <w:rPr>
          <w:rFonts w:ascii="Times New Roman" w:hAnsi="Times New Roman" w:cs="Times New Roman"/>
          <w:lang w:eastAsia="lv-LV"/>
        </w:rPr>
        <w:t xml:space="preserve">“Muižas iela 8-10” izsoles sākumcenu 1539 </w:t>
      </w:r>
      <w:r w:rsidRPr="00082D96">
        <w:rPr>
          <w:rFonts w:ascii="Times New Roman" w:hAnsi="Times New Roman" w:cs="Times New Roman"/>
          <w:i/>
          <w:iCs/>
          <w:lang w:bidi="lv-LV"/>
        </w:rPr>
        <w:t>euro</w:t>
      </w:r>
      <w:r w:rsidRPr="00082D96">
        <w:rPr>
          <w:rFonts w:ascii="Times New Roman" w:hAnsi="Times New Roman" w:cs="Times New Roman"/>
          <w:lang w:bidi="lv-LV"/>
        </w:rPr>
        <w:t xml:space="preserve"> </w:t>
      </w:r>
      <w:r w:rsidRPr="00082D96">
        <w:rPr>
          <w:rFonts w:ascii="Times New Roman" w:hAnsi="Times New Roman" w:cs="Times New Roman"/>
          <w:lang w:eastAsia="lv-LV"/>
        </w:rPr>
        <w:t xml:space="preserve">(viens tūkstotis pieci simti trīsdesmit deviņi </w:t>
      </w:r>
      <w:r w:rsidRPr="00082D96">
        <w:rPr>
          <w:rFonts w:ascii="Times New Roman" w:hAnsi="Times New Roman" w:cs="Times New Roman"/>
          <w:i/>
          <w:iCs/>
          <w:lang w:eastAsia="lv-LV"/>
        </w:rPr>
        <w:t>euro</w:t>
      </w:r>
      <w:r w:rsidRPr="00082D96">
        <w:rPr>
          <w:rFonts w:ascii="Times New Roman" w:hAnsi="Times New Roman" w:cs="Times New Roman"/>
          <w:lang w:eastAsia="lv-LV"/>
        </w:rPr>
        <w:t xml:space="preserve">). </w:t>
      </w:r>
    </w:p>
    <w:p w14:paraId="676F37F3" w14:textId="34289B96" w:rsidR="004230A7" w:rsidRPr="00EE0599" w:rsidRDefault="004230A7" w:rsidP="004230A7">
      <w:pPr>
        <w:numPr>
          <w:ilvl w:val="0"/>
          <w:numId w:val="10"/>
        </w:numPr>
        <w:spacing w:before="120" w:after="120"/>
        <w:ind w:left="425" w:hanging="425"/>
        <w:jc w:val="both"/>
        <w:rPr>
          <w:rFonts w:ascii="Times New Roman" w:eastAsia="Times New Roman" w:hAnsi="Times New Roman" w:cs="Times New Roman"/>
        </w:rPr>
      </w:pPr>
      <w:r w:rsidRPr="00EE0599">
        <w:rPr>
          <w:rFonts w:ascii="Times New Roman" w:eastAsia="Times New Roman" w:hAnsi="Times New Roman" w:cs="Times New Roman"/>
        </w:rPr>
        <w:t xml:space="preserve">Ādažu novada pašvaldības </w:t>
      </w:r>
      <w:r w:rsidR="00076950" w:rsidRPr="00EE0599">
        <w:rPr>
          <w:rFonts w:ascii="Times New Roman" w:eastAsia="Times New Roman" w:hAnsi="Times New Roman" w:cs="Times New Roman"/>
        </w:rPr>
        <w:t>izpilddirektora</w:t>
      </w:r>
      <w:r w:rsidR="00076950">
        <w:rPr>
          <w:rFonts w:ascii="Times New Roman" w:eastAsia="Times New Roman" w:hAnsi="Times New Roman" w:cs="Times New Roman"/>
        </w:rPr>
        <w:t xml:space="preserve"> vietniecei</w:t>
      </w:r>
      <w:r w:rsidR="00076950" w:rsidRPr="00EE0599">
        <w:rPr>
          <w:rFonts w:ascii="Times New Roman" w:eastAsia="Times New Roman" w:hAnsi="Times New Roman" w:cs="Times New Roman"/>
        </w:rPr>
        <w:t xml:space="preserve"> </w:t>
      </w:r>
      <w:r w:rsidRPr="00EE0599">
        <w:rPr>
          <w:rFonts w:ascii="Times New Roman" w:eastAsia="Times New Roman" w:hAnsi="Times New Roman" w:cs="Times New Roman"/>
        </w:rPr>
        <w:t>nodrošināt lēmuma izpildes kontroli.</w:t>
      </w:r>
    </w:p>
    <w:p w14:paraId="30C2549F" w14:textId="77777777" w:rsidR="004230A7" w:rsidRPr="00DE5F6B" w:rsidRDefault="004230A7" w:rsidP="004230A7">
      <w:pPr>
        <w:jc w:val="both"/>
        <w:rPr>
          <w:rFonts w:ascii="Times New Roman" w:hAnsi="Times New Roman" w:cs="Times New Roman"/>
          <w:color w:val="C00000"/>
        </w:rPr>
      </w:pPr>
    </w:p>
    <w:p w14:paraId="5543F80C" w14:textId="77777777" w:rsidR="004230A7" w:rsidRPr="00DE5F6B" w:rsidRDefault="004230A7" w:rsidP="004230A7">
      <w:pPr>
        <w:jc w:val="both"/>
        <w:rPr>
          <w:rFonts w:ascii="Times New Roman" w:hAnsi="Times New Roman" w:cs="Times New Roman"/>
          <w:color w:val="C00000"/>
        </w:rPr>
      </w:pPr>
    </w:p>
    <w:p w14:paraId="2B8FD162" w14:textId="77777777" w:rsidR="004230A7" w:rsidRDefault="004230A7" w:rsidP="004230A7">
      <w:pPr>
        <w:jc w:val="both"/>
        <w:rPr>
          <w:rFonts w:ascii="Times New Roman" w:hAnsi="Times New Roman" w:cs="Times New Roman"/>
          <w:noProof/>
        </w:rPr>
      </w:pPr>
      <w:r w:rsidRPr="00EE0599">
        <w:rPr>
          <w:rFonts w:ascii="Times New Roman" w:hAnsi="Times New Roman" w:cs="Times New Roman"/>
          <w:noProof/>
        </w:rPr>
        <w:t>Pašvaldības domes priekšsēdētāja</w:t>
      </w:r>
      <w:r w:rsidRPr="00EE0599">
        <w:rPr>
          <w:rFonts w:ascii="Times New Roman" w:hAnsi="Times New Roman" w:cs="Times New Roman"/>
          <w:noProof/>
        </w:rPr>
        <w:tab/>
      </w:r>
      <w:r w:rsidRPr="00EE0599">
        <w:rPr>
          <w:rFonts w:ascii="Times New Roman" w:hAnsi="Times New Roman" w:cs="Times New Roman"/>
          <w:noProof/>
        </w:rPr>
        <w:tab/>
      </w:r>
      <w:r w:rsidRPr="00EE0599">
        <w:rPr>
          <w:rFonts w:ascii="Times New Roman" w:hAnsi="Times New Roman" w:cs="Times New Roman"/>
          <w:noProof/>
        </w:rPr>
        <w:tab/>
      </w:r>
      <w:r w:rsidRPr="00EE0599">
        <w:rPr>
          <w:rFonts w:ascii="Times New Roman" w:hAnsi="Times New Roman" w:cs="Times New Roman"/>
          <w:noProof/>
        </w:rPr>
        <w:tab/>
      </w:r>
      <w:r w:rsidRPr="00EE0599">
        <w:rPr>
          <w:rFonts w:ascii="Times New Roman" w:hAnsi="Times New Roman" w:cs="Times New Roman"/>
          <w:noProof/>
        </w:rPr>
        <w:tab/>
      </w:r>
      <w:r w:rsidRPr="00EE0599">
        <w:rPr>
          <w:rFonts w:ascii="Times New Roman" w:hAnsi="Times New Roman" w:cs="Times New Roman"/>
          <w:noProof/>
        </w:rPr>
        <w:tab/>
        <w:t xml:space="preserve">K. Miķelsone </w:t>
      </w:r>
    </w:p>
    <w:p w14:paraId="47605B17" w14:textId="77777777" w:rsidR="004230A7" w:rsidRDefault="004230A7" w:rsidP="004230A7">
      <w:pPr>
        <w:jc w:val="both"/>
        <w:rPr>
          <w:rFonts w:ascii="Times New Roman" w:hAnsi="Times New Roman" w:cs="Times New Roman"/>
          <w:noProof/>
        </w:rPr>
      </w:pPr>
    </w:p>
    <w:p w14:paraId="56936DED" w14:textId="77777777" w:rsidR="004230A7" w:rsidRPr="0048455C" w:rsidRDefault="004230A7" w:rsidP="004230A7">
      <w:pPr>
        <w:jc w:val="both"/>
        <w:rPr>
          <w:rFonts w:ascii="Times New Roman" w:eastAsia="Calibri" w:hAnsi="Times New Roman" w:cs="Times New Roman"/>
        </w:rPr>
      </w:pPr>
      <w:r w:rsidRPr="0048455C">
        <w:rPr>
          <w:rFonts w:ascii="Times New Roman" w:eastAsia="Calibri" w:hAnsi="Times New Roman" w:cs="Times New Roman"/>
        </w:rPr>
        <w:t>__________________________</w:t>
      </w:r>
    </w:p>
    <w:p w14:paraId="70ECFE80" w14:textId="77777777" w:rsidR="004230A7" w:rsidRPr="0048455C" w:rsidRDefault="004230A7" w:rsidP="004230A7">
      <w:pPr>
        <w:jc w:val="both"/>
        <w:rPr>
          <w:rFonts w:ascii="Times New Roman" w:eastAsia="Calibri" w:hAnsi="Times New Roman" w:cs="Times New Roman"/>
          <w:sz w:val="22"/>
          <w:szCs w:val="22"/>
        </w:rPr>
      </w:pPr>
      <w:r w:rsidRPr="0048455C">
        <w:rPr>
          <w:rFonts w:ascii="Times New Roman" w:eastAsia="Calibri" w:hAnsi="Times New Roman" w:cs="Times New Roman"/>
          <w:sz w:val="22"/>
          <w:szCs w:val="22"/>
          <w:u w:val="single"/>
        </w:rPr>
        <w:t>Izsniegt norakstus</w:t>
      </w:r>
      <w:r w:rsidRPr="0048455C">
        <w:rPr>
          <w:rFonts w:ascii="Times New Roman" w:eastAsia="Calibri" w:hAnsi="Times New Roman" w:cs="Times New Roman"/>
          <w:sz w:val="22"/>
          <w:szCs w:val="22"/>
        </w:rPr>
        <w:t>:</w:t>
      </w:r>
    </w:p>
    <w:p w14:paraId="4EEC79CC" w14:textId="30DAA633" w:rsidR="004230A7" w:rsidRPr="0048455C" w:rsidRDefault="004230A7" w:rsidP="004230A7">
      <w:pPr>
        <w:jc w:val="both"/>
        <w:rPr>
          <w:rFonts w:ascii="Times New Roman" w:eastAsia="Times New Roman" w:hAnsi="Times New Roman" w:cs="Times New Roman"/>
          <w:color w:val="C00000"/>
        </w:rPr>
      </w:pPr>
      <w:r w:rsidRPr="0048455C">
        <w:rPr>
          <w:rFonts w:ascii="Times New Roman" w:eastAsia="Calibri" w:hAnsi="Times New Roman" w:cs="Times New Roman"/>
          <w:sz w:val="22"/>
          <w:szCs w:val="22"/>
        </w:rPr>
        <w:t>Pašvaldības mantas iznomāšanas un atsavināšanas komisijai, JIN, NĪN</w:t>
      </w:r>
      <w:r>
        <w:rPr>
          <w:rFonts w:ascii="Times New Roman" w:eastAsia="Calibri" w:hAnsi="Times New Roman" w:cs="Times New Roman"/>
          <w:sz w:val="22"/>
          <w:szCs w:val="22"/>
        </w:rPr>
        <w:t xml:space="preserve"> (e-noraksts)</w:t>
      </w:r>
      <w:r w:rsidRPr="0048455C">
        <w:rPr>
          <w:rFonts w:ascii="Times New Roman" w:eastAsia="Calibri" w:hAnsi="Times New Roman" w:cs="Times New Roman"/>
          <w:sz w:val="22"/>
          <w:szCs w:val="22"/>
        </w:rPr>
        <w:t>, GRN, IDR</w:t>
      </w:r>
      <w:r w:rsidR="00076950">
        <w:rPr>
          <w:rFonts w:ascii="Times New Roman" w:eastAsia="Calibri" w:hAnsi="Times New Roman" w:cs="Times New Roman"/>
          <w:sz w:val="22"/>
          <w:szCs w:val="22"/>
        </w:rPr>
        <w:t>V</w:t>
      </w:r>
      <w:r>
        <w:rPr>
          <w:rFonts w:ascii="Times New Roman" w:eastAsia="Calibri" w:hAnsi="Times New Roman" w:cs="Times New Roman"/>
          <w:sz w:val="22"/>
          <w:szCs w:val="22"/>
        </w:rPr>
        <w:t>-</w:t>
      </w:r>
      <w:r w:rsidRPr="0048455C">
        <w:rPr>
          <w:rFonts w:ascii="Times New Roman" w:eastAsia="Times New Roman" w:hAnsi="Times New Roman" w:cs="Times New Roman"/>
          <w:sz w:val="22"/>
          <w:szCs w:val="22"/>
        </w:rPr>
        <w:t xml:space="preserve"> @</w:t>
      </w:r>
    </w:p>
    <w:p w14:paraId="61096657" w14:textId="77777777" w:rsidR="004230A7" w:rsidRPr="0048455C" w:rsidRDefault="004230A7" w:rsidP="004230A7">
      <w:pPr>
        <w:jc w:val="both"/>
        <w:rPr>
          <w:rFonts w:ascii="Times New Roman" w:eastAsia="Times New Roman" w:hAnsi="Times New Roman" w:cs="Times New Roman"/>
          <w:i/>
          <w:iCs/>
          <w:sz w:val="20"/>
          <w:szCs w:val="20"/>
        </w:rPr>
      </w:pPr>
    </w:p>
    <w:p w14:paraId="40A812A3" w14:textId="77777777" w:rsidR="004230A7" w:rsidRDefault="004230A7" w:rsidP="004230A7">
      <w:pPr>
        <w:jc w:val="both"/>
        <w:rPr>
          <w:rFonts w:ascii="Times New Roman" w:eastAsia="Times New Roman" w:hAnsi="Times New Roman" w:cs="Times New Roman"/>
          <w:i/>
          <w:iCs/>
          <w:sz w:val="20"/>
          <w:szCs w:val="20"/>
        </w:rPr>
      </w:pPr>
    </w:p>
    <w:p w14:paraId="0ADFDACC" w14:textId="77777777" w:rsidR="004230A7" w:rsidRDefault="004230A7" w:rsidP="004230A7">
      <w:pPr>
        <w:jc w:val="both"/>
        <w:rPr>
          <w:rFonts w:ascii="Times New Roman" w:eastAsia="Times New Roman" w:hAnsi="Times New Roman" w:cs="Times New Roman"/>
          <w:i/>
          <w:iCs/>
          <w:sz w:val="20"/>
          <w:szCs w:val="20"/>
        </w:rPr>
      </w:pPr>
    </w:p>
    <w:p w14:paraId="4C268B5A" w14:textId="2F0ED914" w:rsidR="00564CA6" w:rsidRPr="00564CA6" w:rsidRDefault="004230A7" w:rsidP="00082D96">
      <w:pPr>
        <w:jc w:val="both"/>
        <w:rPr>
          <w:rFonts w:ascii="Times New Roman" w:hAnsi="Times New Roman" w:cs="Times New Roman"/>
        </w:rPr>
      </w:pPr>
      <w:r w:rsidRPr="0048455C">
        <w:rPr>
          <w:rFonts w:ascii="Times New Roman" w:eastAsia="Times New Roman" w:hAnsi="Times New Roman" w:cs="Times New Roman"/>
          <w:i/>
          <w:iCs/>
          <w:sz w:val="20"/>
          <w:szCs w:val="20"/>
        </w:rPr>
        <w:t>Cielava, 27343916</w:t>
      </w:r>
    </w:p>
    <w:sectPr w:rsidR="00564CA6" w:rsidRPr="00564CA6"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0A8E" w14:textId="77777777" w:rsidR="00415BD9" w:rsidRDefault="00415BD9">
      <w:r>
        <w:separator/>
      </w:r>
    </w:p>
  </w:endnote>
  <w:endnote w:type="continuationSeparator" w:id="0">
    <w:p w14:paraId="6D2ED7EE" w14:textId="77777777" w:rsidR="00415BD9" w:rsidRDefault="0041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71157"/>
      <w:docPartObj>
        <w:docPartGallery w:val="Page Numbers (Bottom of Page)"/>
        <w:docPartUnique/>
      </w:docPartObj>
    </w:sdtPr>
    <w:sdtEndPr>
      <w:rPr>
        <w:rFonts w:ascii="Times New Roman" w:hAnsi="Times New Roman" w:cs="Times New Roman"/>
        <w:noProof/>
      </w:rPr>
    </w:sdtEndPr>
    <w:sdtContent>
      <w:p w14:paraId="2FC9F673" w14:textId="77777777" w:rsidR="005C7FA1" w:rsidRPr="005C7FA1" w:rsidRDefault="004C460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2005B1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4EB" w14:textId="77777777" w:rsidR="005C7FA1" w:rsidRPr="005C7FA1" w:rsidRDefault="005C7FA1">
    <w:pPr>
      <w:pStyle w:val="Footer"/>
      <w:jc w:val="right"/>
      <w:rPr>
        <w:rFonts w:ascii="Times New Roman" w:hAnsi="Times New Roman" w:cs="Times New Roman"/>
      </w:rPr>
    </w:pPr>
  </w:p>
  <w:p w14:paraId="78BFE01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E228" w14:textId="77777777" w:rsidR="00415BD9" w:rsidRDefault="00415BD9">
      <w:r>
        <w:separator/>
      </w:r>
    </w:p>
  </w:footnote>
  <w:footnote w:type="continuationSeparator" w:id="0">
    <w:p w14:paraId="590A8976" w14:textId="77777777" w:rsidR="00415BD9" w:rsidRDefault="0041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5F0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B7C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138ED5A">
      <w:start w:val="1"/>
      <w:numFmt w:val="decimal"/>
      <w:lvlText w:val="%1."/>
      <w:lvlJc w:val="left"/>
      <w:pPr>
        <w:ind w:left="720" w:hanging="360"/>
      </w:pPr>
      <w:rPr>
        <w:rFonts w:hint="default"/>
      </w:rPr>
    </w:lvl>
    <w:lvl w:ilvl="1" w:tplc="440E3238" w:tentative="1">
      <w:start w:val="1"/>
      <w:numFmt w:val="lowerLetter"/>
      <w:lvlText w:val="%2."/>
      <w:lvlJc w:val="left"/>
      <w:pPr>
        <w:ind w:left="1440" w:hanging="360"/>
      </w:pPr>
    </w:lvl>
    <w:lvl w:ilvl="2" w:tplc="F8E880EA" w:tentative="1">
      <w:start w:val="1"/>
      <w:numFmt w:val="lowerRoman"/>
      <w:lvlText w:val="%3."/>
      <w:lvlJc w:val="right"/>
      <w:pPr>
        <w:ind w:left="2160" w:hanging="180"/>
      </w:pPr>
    </w:lvl>
    <w:lvl w:ilvl="3" w:tplc="229E5DF0" w:tentative="1">
      <w:start w:val="1"/>
      <w:numFmt w:val="decimal"/>
      <w:lvlText w:val="%4."/>
      <w:lvlJc w:val="left"/>
      <w:pPr>
        <w:ind w:left="2880" w:hanging="360"/>
      </w:pPr>
    </w:lvl>
    <w:lvl w:ilvl="4" w:tplc="46D6F688" w:tentative="1">
      <w:start w:val="1"/>
      <w:numFmt w:val="lowerLetter"/>
      <w:lvlText w:val="%5."/>
      <w:lvlJc w:val="left"/>
      <w:pPr>
        <w:ind w:left="3600" w:hanging="360"/>
      </w:pPr>
    </w:lvl>
    <w:lvl w:ilvl="5" w:tplc="73C6DB5E" w:tentative="1">
      <w:start w:val="1"/>
      <w:numFmt w:val="lowerRoman"/>
      <w:lvlText w:val="%6."/>
      <w:lvlJc w:val="right"/>
      <w:pPr>
        <w:ind w:left="4320" w:hanging="180"/>
      </w:pPr>
    </w:lvl>
    <w:lvl w:ilvl="6" w:tplc="36E2E8F2" w:tentative="1">
      <w:start w:val="1"/>
      <w:numFmt w:val="decimal"/>
      <w:lvlText w:val="%7."/>
      <w:lvlJc w:val="left"/>
      <w:pPr>
        <w:ind w:left="5040" w:hanging="360"/>
      </w:pPr>
    </w:lvl>
    <w:lvl w:ilvl="7" w:tplc="397C9D00" w:tentative="1">
      <w:start w:val="1"/>
      <w:numFmt w:val="lowerLetter"/>
      <w:lvlText w:val="%8."/>
      <w:lvlJc w:val="left"/>
      <w:pPr>
        <w:ind w:left="5760" w:hanging="360"/>
      </w:pPr>
    </w:lvl>
    <w:lvl w:ilvl="8" w:tplc="98C68CB6" w:tentative="1">
      <w:start w:val="1"/>
      <w:numFmt w:val="lowerRoman"/>
      <w:lvlText w:val="%9."/>
      <w:lvlJc w:val="right"/>
      <w:pPr>
        <w:ind w:left="6480" w:hanging="180"/>
      </w:pPr>
    </w:lvl>
  </w:abstractNum>
  <w:abstractNum w:abstractNumId="1" w15:restartNumberingAfterBreak="0">
    <w:nsid w:val="140944EB"/>
    <w:multiLevelType w:val="hybridMultilevel"/>
    <w:tmpl w:val="2CEEF4AC"/>
    <w:lvl w:ilvl="0" w:tplc="FBCA1F52">
      <w:start w:val="1"/>
      <w:numFmt w:val="decimal"/>
      <w:lvlText w:val="%1)"/>
      <w:lvlJc w:val="left"/>
      <w:pPr>
        <w:ind w:left="720" w:hanging="360"/>
      </w:pPr>
      <w:rPr>
        <w:rFonts w:ascii="Times New Roman" w:eastAsiaTheme="minorHAnsi" w:hAnsi="Times New Roman" w:cs="Times New Roman"/>
      </w:rPr>
    </w:lvl>
    <w:lvl w:ilvl="1" w:tplc="CC9293DA" w:tentative="1">
      <w:start w:val="1"/>
      <w:numFmt w:val="lowerLetter"/>
      <w:lvlText w:val="%2."/>
      <w:lvlJc w:val="left"/>
      <w:pPr>
        <w:ind w:left="1440" w:hanging="360"/>
      </w:pPr>
    </w:lvl>
    <w:lvl w:ilvl="2" w:tplc="8F903372" w:tentative="1">
      <w:start w:val="1"/>
      <w:numFmt w:val="lowerRoman"/>
      <w:lvlText w:val="%3."/>
      <w:lvlJc w:val="right"/>
      <w:pPr>
        <w:ind w:left="2160" w:hanging="180"/>
      </w:pPr>
    </w:lvl>
    <w:lvl w:ilvl="3" w:tplc="2CEA7272" w:tentative="1">
      <w:start w:val="1"/>
      <w:numFmt w:val="decimal"/>
      <w:lvlText w:val="%4."/>
      <w:lvlJc w:val="left"/>
      <w:pPr>
        <w:ind w:left="2880" w:hanging="360"/>
      </w:pPr>
    </w:lvl>
    <w:lvl w:ilvl="4" w:tplc="E02EC568" w:tentative="1">
      <w:start w:val="1"/>
      <w:numFmt w:val="lowerLetter"/>
      <w:lvlText w:val="%5."/>
      <w:lvlJc w:val="left"/>
      <w:pPr>
        <w:ind w:left="3600" w:hanging="360"/>
      </w:pPr>
    </w:lvl>
    <w:lvl w:ilvl="5" w:tplc="D1D2EC3E" w:tentative="1">
      <w:start w:val="1"/>
      <w:numFmt w:val="lowerRoman"/>
      <w:lvlText w:val="%6."/>
      <w:lvlJc w:val="right"/>
      <w:pPr>
        <w:ind w:left="4320" w:hanging="180"/>
      </w:pPr>
    </w:lvl>
    <w:lvl w:ilvl="6" w:tplc="90B61A86" w:tentative="1">
      <w:start w:val="1"/>
      <w:numFmt w:val="decimal"/>
      <w:lvlText w:val="%7."/>
      <w:lvlJc w:val="left"/>
      <w:pPr>
        <w:ind w:left="5040" w:hanging="360"/>
      </w:pPr>
    </w:lvl>
    <w:lvl w:ilvl="7" w:tplc="F38E0FD6" w:tentative="1">
      <w:start w:val="1"/>
      <w:numFmt w:val="lowerLetter"/>
      <w:lvlText w:val="%8."/>
      <w:lvlJc w:val="left"/>
      <w:pPr>
        <w:ind w:left="5760" w:hanging="360"/>
      </w:pPr>
    </w:lvl>
    <w:lvl w:ilvl="8" w:tplc="FB98B6FC" w:tentative="1">
      <w:start w:val="1"/>
      <w:numFmt w:val="lowerRoman"/>
      <w:lvlText w:val="%9."/>
      <w:lvlJc w:val="right"/>
      <w:pPr>
        <w:ind w:left="6480" w:hanging="180"/>
      </w:pPr>
    </w:lvl>
  </w:abstractNum>
  <w:abstractNum w:abstractNumId="2"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1C5BF0"/>
    <w:multiLevelType w:val="multilevel"/>
    <w:tmpl w:val="43AC6A9E"/>
    <w:lvl w:ilvl="0">
      <w:start w:val="2"/>
      <w:numFmt w:val="decimal"/>
      <w:lvlText w:val="%1."/>
      <w:lvlJc w:val="left"/>
      <w:pPr>
        <w:ind w:left="390" w:hanging="390"/>
      </w:pPr>
      <w:rPr>
        <w:rFonts w:ascii="Times New Roman" w:hAnsi="Times New Roman" w:cs="Times New Roman"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7363670"/>
    <w:multiLevelType w:val="multilevel"/>
    <w:tmpl w:val="622A4C96"/>
    <w:lvl w:ilvl="0">
      <w:start w:val="3"/>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BFB0097"/>
    <w:multiLevelType w:val="multilevel"/>
    <w:tmpl w:val="91088230"/>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7"/>
  </w:num>
  <w:num w:numId="2" w16cid:durableId="1964530278">
    <w:abstractNumId w:val="0"/>
  </w:num>
  <w:num w:numId="3" w16cid:durableId="1065908653">
    <w:abstractNumId w:val="2"/>
  </w:num>
  <w:num w:numId="4" w16cid:durableId="1110319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771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6416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26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276759">
    <w:abstractNumId w:val="6"/>
  </w:num>
  <w:num w:numId="9" w16cid:durableId="1842545255">
    <w:abstractNumId w:val="1"/>
  </w:num>
  <w:num w:numId="10" w16cid:durableId="466432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6950"/>
    <w:rsid w:val="00082D96"/>
    <w:rsid w:val="00195A73"/>
    <w:rsid w:val="001D5E8F"/>
    <w:rsid w:val="0025391B"/>
    <w:rsid w:val="00297558"/>
    <w:rsid w:val="00351D48"/>
    <w:rsid w:val="00415BD9"/>
    <w:rsid w:val="004230A7"/>
    <w:rsid w:val="004C460C"/>
    <w:rsid w:val="004D516C"/>
    <w:rsid w:val="0053073B"/>
    <w:rsid w:val="00532AFF"/>
    <w:rsid w:val="00543508"/>
    <w:rsid w:val="005524CF"/>
    <w:rsid w:val="00564CA6"/>
    <w:rsid w:val="005C7FA1"/>
    <w:rsid w:val="00617AAC"/>
    <w:rsid w:val="0069164C"/>
    <w:rsid w:val="00693428"/>
    <w:rsid w:val="00693F05"/>
    <w:rsid w:val="006D3451"/>
    <w:rsid w:val="0074092B"/>
    <w:rsid w:val="0074227B"/>
    <w:rsid w:val="007B245D"/>
    <w:rsid w:val="007B4DDB"/>
    <w:rsid w:val="008257F8"/>
    <w:rsid w:val="00830C65"/>
    <w:rsid w:val="009139A1"/>
    <w:rsid w:val="00996740"/>
    <w:rsid w:val="00A52B04"/>
    <w:rsid w:val="00B07A82"/>
    <w:rsid w:val="00B36CD4"/>
    <w:rsid w:val="00B90F5F"/>
    <w:rsid w:val="00BB16A4"/>
    <w:rsid w:val="00C9477C"/>
    <w:rsid w:val="00C97A43"/>
    <w:rsid w:val="00D86969"/>
    <w:rsid w:val="00DE2410"/>
    <w:rsid w:val="00E52DA2"/>
    <w:rsid w:val="00E55814"/>
    <w:rsid w:val="00E75D8D"/>
    <w:rsid w:val="00E83C84"/>
    <w:rsid w:val="00EF127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9F8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B90F5F"/>
    <w:rPr>
      <w:color w:val="0563C1" w:themeColor="hyperlink"/>
      <w:u w:val="single"/>
    </w:rPr>
  </w:style>
  <w:style w:type="paragraph" w:styleId="ListParagraph">
    <w:name w:val="List Paragraph"/>
    <w:basedOn w:val="Normal"/>
    <w:uiPriority w:val="34"/>
    <w:qFormat/>
    <w:rsid w:val="00B90F5F"/>
    <w:pPr>
      <w:ind w:left="720"/>
      <w:contextualSpacing/>
    </w:pPr>
  </w:style>
  <w:style w:type="paragraph" w:styleId="Revision">
    <w:name w:val="Revision"/>
    <w:hidden/>
    <w:uiPriority w:val="99"/>
    <w:semiHidden/>
    <w:rsid w:val="00DE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5146</Words>
  <Characters>2934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2023-12-22T10:32:00Z</dcterms:created>
  <dcterms:modified xsi:type="dcterms:W3CDTF">2023-12-22T10:32:00Z</dcterms:modified>
</cp:coreProperties>
</file>