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928D" w14:textId="77777777" w:rsidR="004D516C" w:rsidRDefault="00874720" w:rsidP="00564CA6">
      <w:r>
        <w:rPr>
          <w:noProof/>
        </w:rPr>
        <w:drawing>
          <wp:inline distT="0" distB="0" distL="0" distR="0" wp14:anchorId="02030146" wp14:editId="48548E3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DD6F34E" w14:textId="77777777" w:rsidR="005C7FA1" w:rsidRDefault="005C7FA1" w:rsidP="00564CA6"/>
    <w:p w14:paraId="4A40C722" w14:textId="77777777" w:rsidR="00564CA6" w:rsidRPr="00874720" w:rsidRDefault="00874720" w:rsidP="00564CA6">
      <w:pPr>
        <w:jc w:val="right"/>
        <w:rPr>
          <w:rFonts w:ascii="Times New Roman" w:hAnsi="Times New Roman" w:cs="Times New Roman"/>
          <w:noProof/>
        </w:rPr>
      </w:pPr>
      <w:r w:rsidRPr="00874720">
        <w:rPr>
          <w:rFonts w:ascii="Times New Roman" w:hAnsi="Times New Roman" w:cs="Times New Roman"/>
          <w:noProof/>
        </w:rPr>
        <w:t xml:space="preserve">PROJEKTS uz </w:t>
      </w:r>
      <w:r w:rsidR="00321DBD" w:rsidRPr="00874720">
        <w:rPr>
          <w:rFonts w:ascii="Times New Roman" w:hAnsi="Times New Roman" w:cs="Times New Roman"/>
          <w:noProof/>
        </w:rPr>
        <w:t>12.12.2023</w:t>
      </w:r>
      <w:r w:rsidRPr="00874720">
        <w:rPr>
          <w:rFonts w:ascii="Times New Roman" w:hAnsi="Times New Roman" w:cs="Times New Roman"/>
          <w:noProof/>
        </w:rPr>
        <w:t>.</w:t>
      </w:r>
    </w:p>
    <w:p w14:paraId="32244E5A" w14:textId="77777777" w:rsidR="00564CA6" w:rsidRPr="00874720" w:rsidRDefault="00564CA6" w:rsidP="00564CA6">
      <w:pPr>
        <w:jc w:val="right"/>
        <w:rPr>
          <w:rFonts w:ascii="Times New Roman" w:hAnsi="Times New Roman" w:cs="Times New Roman"/>
          <w:noProof/>
        </w:rPr>
      </w:pPr>
    </w:p>
    <w:p w14:paraId="35DE94DC" w14:textId="77777777" w:rsidR="00564CA6" w:rsidRPr="00874720" w:rsidRDefault="00874720" w:rsidP="00564CA6">
      <w:pPr>
        <w:jc w:val="right"/>
        <w:rPr>
          <w:rFonts w:ascii="Times New Roman" w:hAnsi="Times New Roman" w:cs="Times New Roman"/>
          <w:noProof/>
        </w:rPr>
      </w:pPr>
      <w:r w:rsidRPr="00874720">
        <w:rPr>
          <w:rFonts w:ascii="Times New Roman" w:hAnsi="Times New Roman" w:cs="Times New Roman"/>
          <w:noProof/>
        </w:rPr>
        <w:t xml:space="preserve">vēlamais datums izskatīšanai: </w:t>
      </w:r>
      <w:r w:rsidR="00321DBD" w:rsidRPr="00874720">
        <w:rPr>
          <w:rFonts w:ascii="Times New Roman" w:hAnsi="Times New Roman" w:cs="Times New Roman"/>
          <w:noProof/>
        </w:rPr>
        <w:t>FK</w:t>
      </w:r>
      <w:r w:rsidRPr="00874720">
        <w:rPr>
          <w:rFonts w:ascii="Times New Roman" w:hAnsi="Times New Roman" w:cs="Times New Roman"/>
          <w:noProof/>
        </w:rPr>
        <w:t xml:space="preserve"> </w:t>
      </w:r>
      <w:r w:rsidR="00321DBD" w:rsidRPr="00874720">
        <w:rPr>
          <w:rFonts w:ascii="Times New Roman" w:hAnsi="Times New Roman" w:cs="Times New Roman"/>
          <w:noProof/>
        </w:rPr>
        <w:t>20</w:t>
      </w:r>
      <w:r w:rsidRPr="00874720">
        <w:rPr>
          <w:rFonts w:ascii="Times New Roman" w:hAnsi="Times New Roman" w:cs="Times New Roman"/>
          <w:noProof/>
        </w:rPr>
        <w:t>.</w:t>
      </w:r>
      <w:r w:rsidR="00321DBD" w:rsidRPr="00874720">
        <w:rPr>
          <w:rFonts w:ascii="Times New Roman" w:hAnsi="Times New Roman" w:cs="Times New Roman"/>
          <w:noProof/>
        </w:rPr>
        <w:t>12</w:t>
      </w:r>
      <w:r w:rsidRPr="00874720">
        <w:rPr>
          <w:rFonts w:ascii="Times New Roman" w:hAnsi="Times New Roman" w:cs="Times New Roman"/>
          <w:noProof/>
        </w:rPr>
        <w:t>.</w:t>
      </w:r>
      <w:r w:rsidR="00321DBD" w:rsidRPr="00874720">
        <w:rPr>
          <w:rFonts w:ascii="Times New Roman" w:hAnsi="Times New Roman" w:cs="Times New Roman"/>
          <w:noProof/>
        </w:rPr>
        <w:t>2023</w:t>
      </w:r>
      <w:r w:rsidRPr="00874720">
        <w:rPr>
          <w:rFonts w:ascii="Times New Roman" w:hAnsi="Times New Roman" w:cs="Times New Roman"/>
          <w:noProof/>
        </w:rPr>
        <w:t>.</w:t>
      </w:r>
    </w:p>
    <w:p w14:paraId="37017E4F" w14:textId="77777777" w:rsidR="00564CA6" w:rsidRPr="00874720" w:rsidRDefault="00874720" w:rsidP="00564CA6">
      <w:pPr>
        <w:jc w:val="right"/>
        <w:rPr>
          <w:rFonts w:ascii="Times New Roman" w:hAnsi="Times New Roman" w:cs="Times New Roman"/>
          <w:noProof/>
        </w:rPr>
      </w:pPr>
      <w:r w:rsidRPr="00874720">
        <w:rPr>
          <w:rFonts w:ascii="Times New Roman" w:hAnsi="Times New Roman" w:cs="Times New Roman"/>
          <w:noProof/>
        </w:rPr>
        <w:t xml:space="preserve">domē: </w:t>
      </w:r>
      <w:r w:rsidR="00321DBD" w:rsidRPr="00874720">
        <w:rPr>
          <w:rFonts w:ascii="Times New Roman" w:hAnsi="Times New Roman" w:cs="Times New Roman"/>
          <w:noProof/>
        </w:rPr>
        <w:t>28</w:t>
      </w:r>
      <w:r w:rsidRPr="00874720">
        <w:rPr>
          <w:rFonts w:ascii="Times New Roman" w:hAnsi="Times New Roman" w:cs="Times New Roman"/>
          <w:noProof/>
        </w:rPr>
        <w:t>.</w:t>
      </w:r>
      <w:r w:rsidR="00321DBD" w:rsidRPr="00874720">
        <w:rPr>
          <w:rFonts w:ascii="Times New Roman" w:hAnsi="Times New Roman" w:cs="Times New Roman"/>
          <w:noProof/>
        </w:rPr>
        <w:t>12</w:t>
      </w:r>
      <w:r w:rsidRPr="00874720">
        <w:rPr>
          <w:rFonts w:ascii="Times New Roman" w:hAnsi="Times New Roman" w:cs="Times New Roman"/>
          <w:noProof/>
        </w:rPr>
        <w:t>.</w:t>
      </w:r>
      <w:r w:rsidR="00321DBD" w:rsidRPr="00874720">
        <w:rPr>
          <w:rFonts w:ascii="Times New Roman" w:hAnsi="Times New Roman" w:cs="Times New Roman"/>
          <w:noProof/>
        </w:rPr>
        <w:t>2023</w:t>
      </w:r>
      <w:r w:rsidRPr="00874720">
        <w:rPr>
          <w:rFonts w:ascii="Times New Roman" w:hAnsi="Times New Roman" w:cs="Times New Roman"/>
          <w:noProof/>
        </w:rPr>
        <w:t>.</w:t>
      </w:r>
    </w:p>
    <w:p w14:paraId="4F5773FD" w14:textId="77777777" w:rsidR="00564CA6" w:rsidRPr="00874720" w:rsidRDefault="00874720" w:rsidP="00564CA6">
      <w:pPr>
        <w:jc w:val="right"/>
        <w:rPr>
          <w:rFonts w:ascii="Times New Roman" w:hAnsi="Times New Roman" w:cs="Times New Roman"/>
          <w:noProof/>
        </w:rPr>
      </w:pPr>
      <w:r w:rsidRPr="00874720">
        <w:rPr>
          <w:rFonts w:ascii="Times New Roman" w:hAnsi="Times New Roman" w:cs="Times New Roman"/>
          <w:noProof/>
        </w:rPr>
        <w:t xml:space="preserve">sagatavotājs: </w:t>
      </w:r>
      <w:r w:rsidR="00321DBD" w:rsidRPr="00874720">
        <w:rPr>
          <w:rFonts w:ascii="Times New Roman" w:hAnsi="Times New Roman" w:cs="Times New Roman"/>
          <w:noProof/>
        </w:rPr>
        <w:t>Nataļja Krasnova</w:t>
      </w:r>
    </w:p>
    <w:p w14:paraId="6909A233" w14:textId="77777777" w:rsidR="00564CA6" w:rsidRPr="00874720" w:rsidRDefault="00874720" w:rsidP="00564CA6">
      <w:pPr>
        <w:jc w:val="right"/>
        <w:rPr>
          <w:rFonts w:ascii="Times New Roman" w:hAnsi="Times New Roman" w:cs="Times New Roman"/>
          <w:noProof/>
        </w:rPr>
      </w:pPr>
      <w:r w:rsidRPr="00874720">
        <w:rPr>
          <w:rFonts w:ascii="Times New Roman" w:hAnsi="Times New Roman" w:cs="Times New Roman"/>
          <w:noProof/>
        </w:rPr>
        <w:t xml:space="preserve">ziņotājs: </w:t>
      </w:r>
      <w:r w:rsidR="00321DBD" w:rsidRPr="00874720">
        <w:rPr>
          <w:rFonts w:ascii="Times New Roman" w:hAnsi="Times New Roman" w:cs="Times New Roman"/>
          <w:noProof/>
        </w:rPr>
        <w:t>Nataļja Krasnova</w:t>
      </w:r>
    </w:p>
    <w:p w14:paraId="31A070F2" w14:textId="77777777" w:rsidR="00564CA6" w:rsidRPr="00874720" w:rsidRDefault="00564CA6" w:rsidP="00564CA6">
      <w:pPr>
        <w:jc w:val="right"/>
        <w:rPr>
          <w:rFonts w:ascii="Times New Roman" w:hAnsi="Times New Roman" w:cs="Times New Roman"/>
          <w:noProof/>
        </w:rPr>
      </w:pPr>
    </w:p>
    <w:p w14:paraId="7319B566" w14:textId="77777777" w:rsidR="00564CA6" w:rsidRPr="00874720" w:rsidRDefault="00874720" w:rsidP="00195A73">
      <w:pPr>
        <w:tabs>
          <w:tab w:val="center" w:pos="4535"/>
          <w:tab w:val="left" w:pos="7116"/>
        </w:tabs>
        <w:rPr>
          <w:rFonts w:ascii="Times New Roman" w:hAnsi="Times New Roman" w:cs="Times New Roman"/>
          <w:noProof/>
          <w:sz w:val="28"/>
          <w:szCs w:val="28"/>
        </w:rPr>
      </w:pPr>
      <w:r w:rsidRPr="00874720">
        <w:rPr>
          <w:rFonts w:ascii="Times New Roman" w:hAnsi="Times New Roman" w:cs="Times New Roman"/>
          <w:noProof/>
          <w:sz w:val="28"/>
          <w:szCs w:val="28"/>
        </w:rPr>
        <w:tab/>
        <w:t>LĒMUMS</w:t>
      </w:r>
      <w:r w:rsidRPr="00874720">
        <w:rPr>
          <w:rFonts w:ascii="Times New Roman" w:hAnsi="Times New Roman" w:cs="Times New Roman"/>
          <w:noProof/>
          <w:sz w:val="28"/>
          <w:szCs w:val="28"/>
        </w:rPr>
        <w:tab/>
      </w:r>
    </w:p>
    <w:p w14:paraId="3C5100D1" w14:textId="77777777" w:rsidR="00564CA6" w:rsidRPr="00874720" w:rsidRDefault="00874720" w:rsidP="00564CA6">
      <w:pPr>
        <w:jc w:val="center"/>
        <w:rPr>
          <w:rFonts w:ascii="Times New Roman" w:hAnsi="Times New Roman" w:cs="Times New Roman"/>
          <w:noProof/>
        </w:rPr>
      </w:pPr>
      <w:r w:rsidRPr="00874720">
        <w:rPr>
          <w:rFonts w:ascii="Times New Roman" w:hAnsi="Times New Roman" w:cs="Times New Roman"/>
          <w:noProof/>
        </w:rPr>
        <w:t>Ādažos, Ādažu novadā</w:t>
      </w:r>
    </w:p>
    <w:p w14:paraId="0A992806" w14:textId="77777777" w:rsidR="00564CA6" w:rsidRPr="00874720" w:rsidRDefault="00874720" w:rsidP="00564CA6">
      <w:pPr>
        <w:rPr>
          <w:rFonts w:ascii="Times New Roman" w:hAnsi="Times New Roman" w:cs="Times New Roman"/>
        </w:rPr>
      </w:pPr>
      <w:r w:rsidRPr="00874720">
        <w:rPr>
          <w:rFonts w:ascii="Times New Roman" w:hAnsi="Times New Roman" w:cs="Times New Roman"/>
          <w:noProof/>
        </w:rPr>
        <w:tab/>
      </w:r>
      <w:r w:rsidRPr="00874720">
        <w:rPr>
          <w:rFonts w:ascii="Times New Roman" w:hAnsi="Times New Roman" w:cs="Times New Roman"/>
          <w:noProof/>
        </w:rPr>
        <w:tab/>
      </w:r>
      <w:r w:rsidRPr="00874720">
        <w:rPr>
          <w:rFonts w:ascii="Times New Roman" w:hAnsi="Times New Roman" w:cs="Times New Roman"/>
          <w:noProof/>
        </w:rPr>
        <w:tab/>
      </w:r>
      <w:r w:rsidRPr="00874720">
        <w:rPr>
          <w:rFonts w:ascii="Times New Roman" w:hAnsi="Times New Roman" w:cs="Times New Roman"/>
          <w:noProof/>
        </w:rPr>
        <w:tab/>
      </w:r>
    </w:p>
    <w:p w14:paraId="30A11658" w14:textId="77777777" w:rsidR="00564CA6" w:rsidRPr="00874720" w:rsidRDefault="00321DBD" w:rsidP="00564CA6">
      <w:pPr>
        <w:rPr>
          <w:rFonts w:ascii="Times New Roman" w:hAnsi="Times New Roman" w:cs="Times New Roman"/>
        </w:rPr>
      </w:pPr>
      <w:r w:rsidRPr="00874720">
        <w:rPr>
          <w:rFonts w:ascii="Times New Roman" w:hAnsi="Times New Roman" w:cs="Times New Roman"/>
        </w:rPr>
        <w:t>2023</w:t>
      </w:r>
      <w:r w:rsidR="00874720" w:rsidRPr="00874720">
        <w:rPr>
          <w:rFonts w:ascii="Times New Roman" w:hAnsi="Times New Roman" w:cs="Times New Roman"/>
        </w:rPr>
        <w:t>.</w:t>
      </w:r>
      <w:r w:rsidR="00C56A2E">
        <w:rPr>
          <w:rFonts w:ascii="Times New Roman" w:hAnsi="Times New Roman" w:cs="Times New Roman"/>
        </w:rPr>
        <w:t xml:space="preserve"> </w:t>
      </w:r>
      <w:r w:rsidR="00874720" w:rsidRPr="00874720">
        <w:rPr>
          <w:rFonts w:ascii="Times New Roman" w:hAnsi="Times New Roman" w:cs="Times New Roman"/>
        </w:rPr>
        <w:t xml:space="preserve">gada </w:t>
      </w:r>
      <w:r w:rsidRPr="00874720">
        <w:rPr>
          <w:rFonts w:ascii="Times New Roman" w:hAnsi="Times New Roman" w:cs="Times New Roman"/>
        </w:rPr>
        <w:t>28</w:t>
      </w:r>
      <w:r w:rsidR="00874720" w:rsidRPr="00874720">
        <w:rPr>
          <w:rFonts w:ascii="Times New Roman" w:hAnsi="Times New Roman" w:cs="Times New Roman"/>
        </w:rPr>
        <w:t>.</w:t>
      </w:r>
      <w:r w:rsidR="00C56A2E">
        <w:rPr>
          <w:rFonts w:ascii="Times New Roman" w:hAnsi="Times New Roman" w:cs="Times New Roman"/>
        </w:rPr>
        <w:t xml:space="preserve"> </w:t>
      </w:r>
      <w:r w:rsidRPr="00874720">
        <w:rPr>
          <w:rFonts w:ascii="Times New Roman" w:hAnsi="Times New Roman" w:cs="Times New Roman"/>
        </w:rPr>
        <w:t>decembrī</w:t>
      </w:r>
      <w:r w:rsidR="00874720" w:rsidRPr="00874720">
        <w:rPr>
          <w:rFonts w:ascii="Times New Roman" w:hAnsi="Times New Roman" w:cs="Times New Roman"/>
        </w:rPr>
        <w:tab/>
      </w:r>
      <w:r w:rsidR="00874720" w:rsidRPr="00874720">
        <w:rPr>
          <w:rFonts w:ascii="Times New Roman" w:hAnsi="Times New Roman" w:cs="Times New Roman"/>
        </w:rPr>
        <w:tab/>
      </w:r>
      <w:r w:rsidR="00874720" w:rsidRPr="00874720">
        <w:rPr>
          <w:rFonts w:ascii="Times New Roman" w:hAnsi="Times New Roman" w:cs="Times New Roman"/>
        </w:rPr>
        <w:tab/>
      </w:r>
      <w:r w:rsidR="00874720" w:rsidRPr="00874720">
        <w:rPr>
          <w:rFonts w:ascii="Times New Roman" w:hAnsi="Times New Roman" w:cs="Times New Roman"/>
        </w:rPr>
        <w:tab/>
      </w:r>
      <w:r w:rsidR="00874720" w:rsidRPr="00874720">
        <w:rPr>
          <w:rFonts w:ascii="Times New Roman" w:hAnsi="Times New Roman" w:cs="Times New Roman"/>
        </w:rPr>
        <w:tab/>
      </w:r>
      <w:r w:rsidR="00874720" w:rsidRPr="00874720">
        <w:rPr>
          <w:rFonts w:ascii="Times New Roman" w:hAnsi="Times New Roman" w:cs="Times New Roman"/>
          <w:b/>
        </w:rPr>
        <w:t>Nr.</w:t>
      </w:r>
      <w:r w:rsidR="00874720" w:rsidRPr="00874720">
        <w:rPr>
          <w:rFonts w:ascii="Times New Roman" w:hAnsi="Times New Roman" w:cs="Times New Roman"/>
          <w:noProof/>
        </w:rPr>
        <w:fldChar w:fldCharType="begin"/>
      </w:r>
      <w:r w:rsidR="00874720" w:rsidRPr="00874720">
        <w:rPr>
          <w:rFonts w:ascii="Times New Roman" w:hAnsi="Times New Roman" w:cs="Times New Roman"/>
          <w:noProof/>
        </w:rPr>
        <w:instrText>MERGEFIELD DOKREGNUMURS</w:instrText>
      </w:r>
      <w:r w:rsidR="00874720" w:rsidRPr="00874720">
        <w:rPr>
          <w:rFonts w:ascii="Times New Roman" w:hAnsi="Times New Roman" w:cs="Times New Roman"/>
          <w:noProof/>
        </w:rPr>
        <w:fldChar w:fldCharType="separate"/>
      </w:r>
      <w:r w:rsidR="00874720" w:rsidRPr="00874720">
        <w:rPr>
          <w:rFonts w:ascii="Times New Roman" w:hAnsi="Times New Roman" w:cs="Times New Roman"/>
          <w:noProof/>
        </w:rPr>
        <w:t>«DOKREGNUMURS»</w:t>
      </w:r>
      <w:r w:rsidR="00874720" w:rsidRPr="00874720">
        <w:rPr>
          <w:rFonts w:ascii="Times New Roman" w:hAnsi="Times New Roman" w:cs="Times New Roman"/>
          <w:noProof/>
        </w:rPr>
        <w:fldChar w:fldCharType="end"/>
      </w:r>
      <w:r w:rsidR="00874720" w:rsidRPr="00874720">
        <w:rPr>
          <w:rFonts w:ascii="Times New Roman" w:hAnsi="Times New Roman" w:cs="Times New Roman"/>
        </w:rPr>
        <w:tab/>
      </w:r>
    </w:p>
    <w:p w14:paraId="2EE2EF3C" w14:textId="77777777" w:rsidR="00564CA6" w:rsidRPr="00564CA6" w:rsidRDefault="00564CA6" w:rsidP="00564CA6">
      <w:pPr>
        <w:rPr>
          <w:rFonts w:ascii="Times New Roman" w:hAnsi="Times New Roman" w:cs="Times New Roman"/>
          <w:b/>
        </w:rPr>
      </w:pPr>
    </w:p>
    <w:p w14:paraId="53008C4A" w14:textId="77777777" w:rsidR="00564CA6" w:rsidRPr="00564CA6" w:rsidRDefault="00564CA6" w:rsidP="00564CA6">
      <w:pPr>
        <w:rPr>
          <w:rFonts w:ascii="Times New Roman" w:hAnsi="Times New Roman" w:cs="Times New Roman"/>
        </w:rPr>
      </w:pPr>
    </w:p>
    <w:p w14:paraId="5712D543" w14:textId="77777777" w:rsidR="00564CA6" w:rsidRPr="00564CA6" w:rsidRDefault="00874720"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321DBD" w:rsidRPr="00321DBD">
        <w:rPr>
          <w:rFonts w:ascii="Times New Roman" w:eastAsia="Times New Roman" w:hAnsi="Times New Roman" w:cs="Times New Roman"/>
          <w:b/>
        </w:rPr>
        <w:t>maksas pakalpojumiem Ādažu novada dzimtsarakstu nodaļā</w:t>
      </w:r>
    </w:p>
    <w:p w14:paraId="088C5824" w14:textId="77777777" w:rsidR="00564CA6" w:rsidRPr="00564CA6" w:rsidRDefault="00564CA6" w:rsidP="00564CA6">
      <w:pPr>
        <w:rPr>
          <w:rFonts w:ascii="Times New Roman" w:hAnsi="Times New Roman" w:cs="Times New Roman"/>
          <w:b/>
          <w:i/>
          <w:color w:val="FF0000"/>
        </w:rPr>
      </w:pPr>
    </w:p>
    <w:p w14:paraId="0B1E06AB" w14:textId="77777777" w:rsidR="00321DBD" w:rsidRPr="00321DBD" w:rsidRDefault="00321DBD" w:rsidP="00321DBD">
      <w:pPr>
        <w:jc w:val="both"/>
        <w:rPr>
          <w:rFonts w:ascii="Times New Roman" w:eastAsia="Times New Roman" w:hAnsi="Times New Roman" w:cs="Times New Roman"/>
        </w:rPr>
      </w:pPr>
      <w:r w:rsidRPr="00321DBD">
        <w:rPr>
          <w:rFonts w:ascii="Times New Roman" w:eastAsia="Times New Roman" w:hAnsi="Times New Roman" w:cs="Times New Roman"/>
        </w:rPr>
        <w:t>Pamatojoties uz Pašvaldību likuma 4.</w:t>
      </w:r>
      <w:r w:rsidR="00C56A2E">
        <w:rPr>
          <w:rFonts w:ascii="Times New Roman" w:eastAsia="Times New Roman" w:hAnsi="Times New Roman" w:cs="Times New Roman"/>
        </w:rPr>
        <w:t xml:space="preserve"> </w:t>
      </w:r>
      <w:r w:rsidRPr="00321DBD">
        <w:rPr>
          <w:rFonts w:ascii="Times New Roman" w:eastAsia="Times New Roman" w:hAnsi="Times New Roman" w:cs="Times New Roman"/>
        </w:rPr>
        <w:t>panta pirmās daļas 17.</w:t>
      </w:r>
      <w:r w:rsidR="00C56A2E">
        <w:rPr>
          <w:rFonts w:ascii="Times New Roman" w:eastAsia="Times New Roman" w:hAnsi="Times New Roman" w:cs="Times New Roman"/>
        </w:rPr>
        <w:t xml:space="preserve"> </w:t>
      </w:r>
      <w:r w:rsidRPr="00321DBD">
        <w:rPr>
          <w:rFonts w:ascii="Times New Roman" w:eastAsia="Times New Roman" w:hAnsi="Times New Roman" w:cs="Times New Roman"/>
        </w:rPr>
        <w:t>punktu un 10. panta otrās daļas 2. punkta “d” apakšpunktu, Civilstāvokļa aktu reģistrācijas likuma 19. panta otro un trešo daļu, kā arī Finanšu komitejas 20.12.2023. atzinumu, Ādažu novada pašvaldības dome</w:t>
      </w:r>
    </w:p>
    <w:p w14:paraId="19F27A55" w14:textId="77777777" w:rsidR="00321DBD" w:rsidRPr="00321DBD" w:rsidRDefault="00321DBD" w:rsidP="00321DBD">
      <w:pPr>
        <w:spacing w:before="120"/>
        <w:jc w:val="center"/>
        <w:rPr>
          <w:rFonts w:ascii="Times New Roman" w:eastAsia="Times New Roman" w:hAnsi="Times New Roman" w:cs="Times New Roman"/>
          <w:b/>
        </w:rPr>
      </w:pPr>
      <w:r w:rsidRPr="00321DBD">
        <w:rPr>
          <w:rFonts w:ascii="Times New Roman" w:eastAsia="Times New Roman" w:hAnsi="Times New Roman" w:cs="Times New Roman"/>
          <w:b/>
        </w:rPr>
        <w:t>NOLEMJ:</w:t>
      </w:r>
    </w:p>
    <w:p w14:paraId="064BC8CD" w14:textId="77777777" w:rsidR="00321DBD" w:rsidRPr="00321DBD" w:rsidRDefault="00321DBD" w:rsidP="00321DBD">
      <w:pPr>
        <w:numPr>
          <w:ilvl w:val="0"/>
          <w:numId w:val="3"/>
        </w:numPr>
        <w:tabs>
          <w:tab w:val="num" w:pos="426"/>
        </w:tabs>
        <w:spacing w:before="120" w:after="120"/>
        <w:ind w:left="425" w:hanging="425"/>
        <w:jc w:val="both"/>
        <w:rPr>
          <w:rFonts w:ascii="Times New Roman" w:eastAsia="Times New Roman" w:hAnsi="Times New Roman" w:cs="Times New Roman"/>
        </w:rPr>
      </w:pPr>
      <w:r w:rsidRPr="00321DBD">
        <w:rPr>
          <w:rFonts w:ascii="Times New Roman" w:eastAsia="Times New Roman" w:hAnsi="Times New Roman" w:cs="Times New Roman"/>
        </w:rPr>
        <w:t xml:space="preserve">Noteikt maksu par Ādažu novada dzimtsarakstu nodaļas sniegtajiem pakalpojumiem: </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992"/>
        <w:gridCol w:w="963"/>
      </w:tblGrid>
      <w:tr w:rsidR="00321DBD" w:rsidRPr="00321DBD" w14:paraId="7A48F1B9" w14:textId="77777777" w:rsidTr="0064155F">
        <w:trPr>
          <w:trHeight w:val="167"/>
        </w:trPr>
        <w:tc>
          <w:tcPr>
            <w:tcW w:w="567" w:type="dxa"/>
            <w:vMerge w:val="restart"/>
            <w:vAlign w:val="center"/>
          </w:tcPr>
          <w:p w14:paraId="2463239C" w14:textId="77777777" w:rsidR="00321DBD" w:rsidRPr="00321DBD" w:rsidRDefault="00321DBD" w:rsidP="00321DBD">
            <w:pPr>
              <w:jc w:val="center"/>
              <w:rPr>
                <w:rFonts w:ascii="Times New Roman" w:eastAsia="Times New Roman" w:hAnsi="Times New Roman" w:cs="Times New Roman"/>
                <w:b/>
                <w:sz w:val="20"/>
                <w:szCs w:val="20"/>
              </w:rPr>
            </w:pPr>
            <w:r w:rsidRPr="00321DBD">
              <w:rPr>
                <w:rFonts w:ascii="Times New Roman" w:eastAsia="Times New Roman" w:hAnsi="Times New Roman" w:cs="Times New Roman"/>
                <w:b/>
                <w:sz w:val="20"/>
                <w:szCs w:val="20"/>
              </w:rPr>
              <w:t>Nr.</w:t>
            </w:r>
          </w:p>
        </w:tc>
        <w:tc>
          <w:tcPr>
            <w:tcW w:w="6237" w:type="dxa"/>
            <w:vMerge w:val="restart"/>
            <w:vAlign w:val="center"/>
          </w:tcPr>
          <w:p w14:paraId="0A59E7EC" w14:textId="77777777" w:rsidR="00321DBD" w:rsidRPr="00321DBD" w:rsidRDefault="00321DBD" w:rsidP="00321DBD">
            <w:pPr>
              <w:jc w:val="center"/>
              <w:rPr>
                <w:rFonts w:ascii="Times New Roman" w:eastAsia="Times New Roman" w:hAnsi="Times New Roman" w:cs="Times New Roman"/>
                <w:b/>
                <w:sz w:val="20"/>
                <w:szCs w:val="20"/>
              </w:rPr>
            </w:pPr>
            <w:r w:rsidRPr="00321DBD">
              <w:rPr>
                <w:rFonts w:ascii="Times New Roman" w:eastAsia="Times New Roman" w:hAnsi="Times New Roman" w:cs="Times New Roman"/>
                <w:b/>
                <w:sz w:val="20"/>
                <w:szCs w:val="20"/>
              </w:rPr>
              <w:t>Pakalpojums</w:t>
            </w:r>
          </w:p>
        </w:tc>
        <w:tc>
          <w:tcPr>
            <w:tcW w:w="1955" w:type="dxa"/>
            <w:gridSpan w:val="2"/>
          </w:tcPr>
          <w:p w14:paraId="362310D1" w14:textId="77777777" w:rsidR="00321DBD" w:rsidRPr="00321DBD" w:rsidRDefault="00321DBD" w:rsidP="00321DBD">
            <w:pPr>
              <w:jc w:val="center"/>
              <w:rPr>
                <w:rFonts w:ascii="Times New Roman" w:eastAsia="Times New Roman" w:hAnsi="Times New Roman" w:cs="Times New Roman"/>
                <w:b/>
                <w:sz w:val="20"/>
                <w:szCs w:val="20"/>
              </w:rPr>
            </w:pPr>
            <w:r w:rsidRPr="00321DBD">
              <w:rPr>
                <w:rFonts w:ascii="Times New Roman" w:eastAsia="Times New Roman" w:hAnsi="Times New Roman" w:cs="Times New Roman"/>
                <w:b/>
                <w:sz w:val="20"/>
                <w:szCs w:val="20"/>
              </w:rPr>
              <w:t>Cena EUR</w:t>
            </w:r>
          </w:p>
        </w:tc>
      </w:tr>
      <w:tr w:rsidR="00321DBD" w:rsidRPr="00321DBD" w14:paraId="2981F3FF" w14:textId="77777777" w:rsidTr="0064155F">
        <w:trPr>
          <w:trHeight w:val="166"/>
        </w:trPr>
        <w:tc>
          <w:tcPr>
            <w:tcW w:w="567" w:type="dxa"/>
            <w:vMerge/>
            <w:vAlign w:val="center"/>
          </w:tcPr>
          <w:p w14:paraId="5B6E3134" w14:textId="77777777" w:rsidR="00321DBD" w:rsidRPr="00321DBD" w:rsidRDefault="00321DBD" w:rsidP="00321DBD">
            <w:pPr>
              <w:jc w:val="both"/>
              <w:rPr>
                <w:rFonts w:ascii="Times New Roman" w:eastAsia="Times New Roman" w:hAnsi="Times New Roman" w:cs="Times New Roman"/>
                <w:b/>
                <w:sz w:val="20"/>
                <w:szCs w:val="20"/>
              </w:rPr>
            </w:pPr>
          </w:p>
        </w:tc>
        <w:tc>
          <w:tcPr>
            <w:tcW w:w="6237" w:type="dxa"/>
            <w:vMerge/>
            <w:vAlign w:val="center"/>
          </w:tcPr>
          <w:p w14:paraId="2D62806B" w14:textId="77777777" w:rsidR="00321DBD" w:rsidRPr="00321DBD" w:rsidRDefault="00321DBD" w:rsidP="00321DBD">
            <w:pPr>
              <w:jc w:val="both"/>
              <w:rPr>
                <w:rFonts w:ascii="Times New Roman" w:eastAsia="Times New Roman" w:hAnsi="Times New Roman" w:cs="Times New Roman"/>
                <w:b/>
                <w:sz w:val="20"/>
                <w:szCs w:val="20"/>
              </w:rPr>
            </w:pPr>
          </w:p>
        </w:tc>
        <w:tc>
          <w:tcPr>
            <w:tcW w:w="992" w:type="dxa"/>
          </w:tcPr>
          <w:p w14:paraId="36E54B42" w14:textId="77777777" w:rsidR="00321DBD" w:rsidRPr="0064155F" w:rsidRDefault="00321DBD" w:rsidP="00321DBD">
            <w:pPr>
              <w:jc w:val="center"/>
              <w:rPr>
                <w:rFonts w:ascii="Times New Roman" w:eastAsia="Times New Roman" w:hAnsi="Times New Roman" w:cs="Times New Roman"/>
                <w:bCs/>
                <w:sz w:val="20"/>
                <w:szCs w:val="20"/>
              </w:rPr>
            </w:pPr>
            <w:r w:rsidRPr="0064155F">
              <w:rPr>
                <w:rFonts w:ascii="Times New Roman" w:eastAsia="Times New Roman" w:hAnsi="Times New Roman" w:cs="Times New Roman"/>
                <w:bCs/>
                <w:sz w:val="20"/>
                <w:szCs w:val="20"/>
              </w:rPr>
              <w:t>bez PVN</w:t>
            </w:r>
          </w:p>
        </w:tc>
        <w:tc>
          <w:tcPr>
            <w:tcW w:w="963" w:type="dxa"/>
          </w:tcPr>
          <w:p w14:paraId="1584FA45" w14:textId="77777777" w:rsidR="00321DBD" w:rsidRPr="0064155F" w:rsidRDefault="00321DBD" w:rsidP="00321DBD">
            <w:pPr>
              <w:jc w:val="center"/>
              <w:rPr>
                <w:rFonts w:ascii="Times New Roman" w:eastAsia="Times New Roman" w:hAnsi="Times New Roman" w:cs="Times New Roman"/>
                <w:bCs/>
                <w:sz w:val="20"/>
                <w:szCs w:val="20"/>
              </w:rPr>
            </w:pPr>
            <w:r w:rsidRPr="0064155F">
              <w:rPr>
                <w:rFonts w:ascii="Times New Roman" w:eastAsia="Times New Roman" w:hAnsi="Times New Roman" w:cs="Times New Roman"/>
                <w:bCs/>
                <w:sz w:val="20"/>
                <w:szCs w:val="20"/>
              </w:rPr>
              <w:t>ar PVN</w:t>
            </w:r>
          </w:p>
        </w:tc>
      </w:tr>
      <w:tr w:rsidR="00C56A2E" w:rsidRPr="00321DBD" w14:paraId="17E6D251" w14:textId="77777777" w:rsidTr="007B2BC1">
        <w:tc>
          <w:tcPr>
            <w:tcW w:w="567" w:type="dxa"/>
            <w:vMerge w:val="restart"/>
          </w:tcPr>
          <w:p w14:paraId="797A49B0" w14:textId="77777777" w:rsidR="00C56A2E" w:rsidRPr="00321DBD" w:rsidRDefault="00C56A2E" w:rsidP="00321DBD">
            <w:pPr>
              <w:spacing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1.1.</w:t>
            </w:r>
          </w:p>
        </w:tc>
        <w:tc>
          <w:tcPr>
            <w:tcW w:w="6237" w:type="dxa"/>
            <w:tcBorders>
              <w:bottom w:val="single" w:sz="4" w:space="0" w:color="FFFFFF" w:themeColor="background1"/>
            </w:tcBorders>
          </w:tcPr>
          <w:p w14:paraId="6369CCC9" w14:textId="77777777" w:rsidR="00C56A2E" w:rsidRPr="00321DBD" w:rsidRDefault="00C56A2E" w:rsidP="00321DBD">
            <w:pPr>
              <w:spacing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Svinīga laulības reģistrācijas ceremonija Dzimtsarakstu nodaļas telpā, t.s</w:t>
            </w:r>
            <w:r>
              <w:rPr>
                <w:rFonts w:ascii="Times New Roman" w:eastAsia="Times New Roman" w:hAnsi="Times New Roman" w:cs="Times New Roman"/>
                <w:sz w:val="20"/>
                <w:szCs w:val="20"/>
              </w:rPr>
              <w:t>k</w:t>
            </w:r>
            <w:r w:rsidRPr="00321DBD">
              <w:rPr>
                <w:rFonts w:ascii="Times New Roman" w:eastAsia="Times New Roman" w:hAnsi="Times New Roman" w:cs="Times New Roman"/>
                <w:sz w:val="20"/>
                <w:szCs w:val="20"/>
              </w:rPr>
              <w:t xml:space="preserve">. Ādažu </w:t>
            </w:r>
            <w:r>
              <w:rPr>
                <w:rFonts w:ascii="Times New Roman" w:eastAsia="Times New Roman" w:hAnsi="Times New Roman" w:cs="Times New Roman"/>
                <w:sz w:val="20"/>
                <w:szCs w:val="20"/>
              </w:rPr>
              <w:t xml:space="preserve">novada </w:t>
            </w:r>
            <w:r w:rsidRPr="00321DBD">
              <w:rPr>
                <w:rFonts w:ascii="Times New Roman" w:eastAsia="Times New Roman" w:hAnsi="Times New Roman" w:cs="Times New Roman"/>
                <w:sz w:val="20"/>
                <w:szCs w:val="20"/>
              </w:rPr>
              <w:t xml:space="preserve">kultūras centra telpās, Carnikavas </w:t>
            </w:r>
            <w:r>
              <w:rPr>
                <w:rFonts w:ascii="Times New Roman" w:eastAsia="Times New Roman" w:hAnsi="Times New Roman" w:cs="Times New Roman"/>
                <w:sz w:val="20"/>
                <w:szCs w:val="20"/>
              </w:rPr>
              <w:t>N</w:t>
            </w:r>
            <w:r w:rsidRPr="00321DBD">
              <w:rPr>
                <w:rFonts w:ascii="Times New Roman" w:eastAsia="Times New Roman" w:hAnsi="Times New Roman" w:cs="Times New Roman"/>
                <w:sz w:val="20"/>
                <w:szCs w:val="20"/>
              </w:rPr>
              <w:t xml:space="preserve">ovadpētniecības centrā un Carnikavas </w:t>
            </w:r>
            <w:r>
              <w:rPr>
                <w:rFonts w:ascii="Times New Roman" w:eastAsia="Times New Roman" w:hAnsi="Times New Roman" w:cs="Times New Roman"/>
                <w:sz w:val="20"/>
                <w:szCs w:val="20"/>
              </w:rPr>
              <w:t>Tautas</w:t>
            </w:r>
            <w:r w:rsidRPr="00321DBD">
              <w:rPr>
                <w:rFonts w:ascii="Times New Roman" w:eastAsia="Times New Roman" w:hAnsi="Times New Roman" w:cs="Times New Roman"/>
                <w:sz w:val="20"/>
                <w:szCs w:val="20"/>
              </w:rPr>
              <w:t xml:space="preserve"> namā “Ozolaine” (ceremonijas sagatavošana, vadīšana, apliecības vāciņš, telpa un tās noformējums, muzikālais pavadījums (ieraksts)):</w:t>
            </w:r>
          </w:p>
        </w:tc>
        <w:tc>
          <w:tcPr>
            <w:tcW w:w="992" w:type="dxa"/>
            <w:tcBorders>
              <w:bottom w:val="single" w:sz="4" w:space="0" w:color="FFFFFF" w:themeColor="background1"/>
            </w:tcBorders>
          </w:tcPr>
          <w:p w14:paraId="6CE231EE" w14:textId="77777777" w:rsidR="00C56A2E" w:rsidRDefault="00C56A2E" w:rsidP="0064155F">
            <w:pPr>
              <w:spacing w:after="40"/>
              <w:rPr>
                <w:rFonts w:ascii="Times New Roman" w:eastAsia="Times New Roman" w:hAnsi="Times New Roman" w:cs="Times New Roman"/>
                <w:sz w:val="20"/>
                <w:szCs w:val="20"/>
              </w:rPr>
            </w:pPr>
          </w:p>
          <w:p w14:paraId="3CA25B6A" w14:textId="77777777" w:rsidR="00C56A2E" w:rsidRPr="00321DBD" w:rsidRDefault="00C56A2E" w:rsidP="00321DBD">
            <w:pPr>
              <w:spacing w:after="40"/>
              <w:jc w:val="center"/>
              <w:rPr>
                <w:rFonts w:ascii="Times New Roman" w:eastAsia="Times New Roman" w:hAnsi="Times New Roman" w:cs="Times New Roman"/>
                <w:sz w:val="20"/>
                <w:szCs w:val="20"/>
              </w:rPr>
            </w:pPr>
          </w:p>
        </w:tc>
        <w:tc>
          <w:tcPr>
            <w:tcW w:w="963" w:type="dxa"/>
            <w:tcBorders>
              <w:bottom w:val="single" w:sz="4" w:space="0" w:color="FFFFFF" w:themeColor="background1"/>
            </w:tcBorders>
          </w:tcPr>
          <w:p w14:paraId="3B99D756" w14:textId="77777777" w:rsidR="00C56A2E" w:rsidRPr="00321DBD" w:rsidRDefault="00C56A2E" w:rsidP="0064155F">
            <w:pPr>
              <w:spacing w:after="40"/>
              <w:rPr>
                <w:rFonts w:ascii="Times New Roman" w:eastAsia="Times New Roman" w:hAnsi="Times New Roman" w:cs="Times New Roman"/>
                <w:sz w:val="20"/>
                <w:szCs w:val="20"/>
              </w:rPr>
            </w:pPr>
          </w:p>
        </w:tc>
      </w:tr>
      <w:tr w:rsidR="00C56A2E" w:rsidRPr="00321DBD" w14:paraId="71482C85" w14:textId="77777777" w:rsidTr="007B2BC1">
        <w:tc>
          <w:tcPr>
            <w:tcW w:w="567" w:type="dxa"/>
            <w:vMerge/>
          </w:tcPr>
          <w:p w14:paraId="0D1F1943" w14:textId="77777777" w:rsidR="00C56A2E" w:rsidRPr="00321DBD" w:rsidRDefault="00C56A2E" w:rsidP="00321DBD">
            <w:pPr>
              <w:spacing w:after="40"/>
              <w:jc w:val="both"/>
              <w:rPr>
                <w:rFonts w:ascii="Times New Roman" w:eastAsia="Times New Roman" w:hAnsi="Times New Roman" w:cs="Times New Roman"/>
                <w:sz w:val="20"/>
                <w:szCs w:val="20"/>
              </w:rPr>
            </w:pPr>
          </w:p>
        </w:tc>
        <w:tc>
          <w:tcPr>
            <w:tcW w:w="6237" w:type="dxa"/>
            <w:tcBorders>
              <w:top w:val="single" w:sz="4" w:space="0" w:color="FFFFFF" w:themeColor="background1"/>
              <w:bottom w:val="single" w:sz="4" w:space="0" w:color="FFFFFF" w:themeColor="background1"/>
            </w:tcBorders>
          </w:tcPr>
          <w:p w14:paraId="7D18DCC7" w14:textId="77777777" w:rsidR="00C56A2E" w:rsidRPr="00C56A2E" w:rsidRDefault="00C56A2E" w:rsidP="0064155F">
            <w:pPr>
              <w:numPr>
                <w:ilvl w:val="0"/>
                <w:numId w:val="4"/>
              </w:numPr>
              <w:spacing w:before="40" w:after="40"/>
              <w:ind w:left="204" w:hanging="204"/>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ja vismaz viens no pieteicējiem deklarēts Ādažu novadā</w:t>
            </w:r>
          </w:p>
        </w:tc>
        <w:tc>
          <w:tcPr>
            <w:tcW w:w="992" w:type="dxa"/>
            <w:tcBorders>
              <w:top w:val="single" w:sz="4" w:space="0" w:color="FFFFFF" w:themeColor="background1"/>
              <w:bottom w:val="single" w:sz="4" w:space="0" w:color="FFFFFF" w:themeColor="background1"/>
            </w:tcBorders>
          </w:tcPr>
          <w:p w14:paraId="3DDABC66" w14:textId="77777777" w:rsidR="00C56A2E" w:rsidRPr="00321DBD" w:rsidRDefault="00C56A2E" w:rsidP="0064155F">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41,32</w:t>
            </w:r>
          </w:p>
        </w:tc>
        <w:tc>
          <w:tcPr>
            <w:tcW w:w="963" w:type="dxa"/>
            <w:tcBorders>
              <w:top w:val="single" w:sz="4" w:space="0" w:color="FFFFFF" w:themeColor="background1"/>
              <w:bottom w:val="single" w:sz="4" w:space="0" w:color="FFFFFF" w:themeColor="background1"/>
            </w:tcBorders>
          </w:tcPr>
          <w:p w14:paraId="0B7A6382" w14:textId="77777777" w:rsidR="00C56A2E" w:rsidRPr="00321DBD" w:rsidRDefault="00C56A2E" w:rsidP="0064155F">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50,00</w:t>
            </w:r>
          </w:p>
        </w:tc>
      </w:tr>
      <w:tr w:rsidR="00C56A2E" w:rsidRPr="00321DBD" w14:paraId="3B1B8F3A" w14:textId="77777777" w:rsidTr="007B2BC1">
        <w:tc>
          <w:tcPr>
            <w:tcW w:w="567" w:type="dxa"/>
            <w:vMerge/>
          </w:tcPr>
          <w:p w14:paraId="78E0D04A" w14:textId="77777777" w:rsidR="00C56A2E" w:rsidRPr="00321DBD" w:rsidRDefault="00C56A2E" w:rsidP="00321DBD">
            <w:pPr>
              <w:spacing w:after="40"/>
              <w:jc w:val="both"/>
              <w:rPr>
                <w:rFonts w:ascii="Times New Roman" w:eastAsia="Times New Roman" w:hAnsi="Times New Roman" w:cs="Times New Roman"/>
                <w:sz w:val="20"/>
                <w:szCs w:val="20"/>
              </w:rPr>
            </w:pPr>
          </w:p>
        </w:tc>
        <w:tc>
          <w:tcPr>
            <w:tcW w:w="6237" w:type="dxa"/>
            <w:tcBorders>
              <w:top w:val="single" w:sz="4" w:space="0" w:color="FFFFFF" w:themeColor="background1"/>
            </w:tcBorders>
          </w:tcPr>
          <w:p w14:paraId="63A3AF53" w14:textId="77777777" w:rsidR="00C56A2E" w:rsidRPr="00321DBD" w:rsidRDefault="00C56A2E" w:rsidP="0064155F">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2) ja neviens no pieteicējiem nav deklarēts Ādažu novadā</w:t>
            </w:r>
          </w:p>
        </w:tc>
        <w:tc>
          <w:tcPr>
            <w:tcW w:w="992" w:type="dxa"/>
            <w:tcBorders>
              <w:top w:val="single" w:sz="4" w:space="0" w:color="FFFFFF" w:themeColor="background1"/>
            </w:tcBorders>
          </w:tcPr>
          <w:p w14:paraId="1989FA84" w14:textId="77777777" w:rsidR="00C56A2E" w:rsidRPr="00321DBD" w:rsidRDefault="00C56A2E" w:rsidP="0064155F">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74,38</w:t>
            </w:r>
          </w:p>
        </w:tc>
        <w:tc>
          <w:tcPr>
            <w:tcW w:w="963" w:type="dxa"/>
            <w:tcBorders>
              <w:top w:val="single" w:sz="4" w:space="0" w:color="FFFFFF" w:themeColor="background1"/>
            </w:tcBorders>
          </w:tcPr>
          <w:p w14:paraId="5D5C5AFD" w14:textId="77777777" w:rsidR="00C56A2E" w:rsidRPr="00321DBD" w:rsidRDefault="00C56A2E" w:rsidP="0064155F">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90,00</w:t>
            </w:r>
          </w:p>
        </w:tc>
      </w:tr>
      <w:tr w:rsidR="00C56A2E" w:rsidRPr="00321DBD" w14:paraId="657CBC82" w14:textId="77777777" w:rsidTr="007B2BC1">
        <w:tc>
          <w:tcPr>
            <w:tcW w:w="567" w:type="dxa"/>
            <w:vMerge w:val="restart"/>
          </w:tcPr>
          <w:p w14:paraId="2B526C74" w14:textId="77777777" w:rsidR="00C56A2E" w:rsidRPr="00321DBD" w:rsidRDefault="00C56A2E"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1.2.</w:t>
            </w:r>
          </w:p>
        </w:tc>
        <w:tc>
          <w:tcPr>
            <w:tcW w:w="6237" w:type="dxa"/>
            <w:tcBorders>
              <w:bottom w:val="single" w:sz="4" w:space="0" w:color="FFFFFF" w:themeColor="background1"/>
            </w:tcBorders>
          </w:tcPr>
          <w:p w14:paraId="14176374" w14:textId="77777777" w:rsidR="00C56A2E" w:rsidRPr="00321DBD" w:rsidRDefault="00C56A2E" w:rsidP="0064155F">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 xml:space="preserve">Svinīga laulības reģistrācijas ceremonijas vadīšana citā piemērotā vietā Ādažu novada administratīvajā teritorijā (t.sk. ceremonijas vietas apskate, nokļūšana </w:t>
            </w:r>
            <w:r>
              <w:rPr>
                <w:rFonts w:ascii="Times New Roman" w:eastAsia="Times New Roman" w:hAnsi="Times New Roman" w:cs="Times New Roman"/>
                <w:sz w:val="20"/>
                <w:szCs w:val="20"/>
              </w:rPr>
              <w:t>līdz tai</w:t>
            </w:r>
            <w:r w:rsidRPr="00321DBD">
              <w:rPr>
                <w:rFonts w:ascii="Times New Roman" w:eastAsia="Times New Roman" w:hAnsi="Times New Roman" w:cs="Times New Roman"/>
                <w:sz w:val="20"/>
                <w:szCs w:val="20"/>
              </w:rPr>
              <w:t>, dokumentu nogādāšana, apliecības vāciņš):</w:t>
            </w:r>
          </w:p>
        </w:tc>
        <w:tc>
          <w:tcPr>
            <w:tcW w:w="992" w:type="dxa"/>
            <w:tcBorders>
              <w:bottom w:val="single" w:sz="4" w:space="0" w:color="FFFFFF" w:themeColor="background1"/>
            </w:tcBorders>
          </w:tcPr>
          <w:p w14:paraId="604F0D4A" w14:textId="77777777" w:rsidR="00C56A2E" w:rsidRPr="00321DBD" w:rsidRDefault="00C56A2E" w:rsidP="0064155F">
            <w:pPr>
              <w:spacing w:before="40" w:after="40"/>
              <w:rPr>
                <w:rFonts w:ascii="Times New Roman" w:eastAsia="Times New Roman" w:hAnsi="Times New Roman" w:cs="Times New Roman"/>
                <w:sz w:val="20"/>
                <w:szCs w:val="20"/>
              </w:rPr>
            </w:pPr>
          </w:p>
          <w:p w14:paraId="53BDB9E8" w14:textId="77777777" w:rsidR="00C56A2E" w:rsidRPr="00321DBD" w:rsidRDefault="00C56A2E" w:rsidP="00321DBD">
            <w:pPr>
              <w:spacing w:before="40" w:after="40"/>
              <w:jc w:val="center"/>
              <w:rPr>
                <w:rFonts w:ascii="Times New Roman" w:eastAsia="Times New Roman" w:hAnsi="Times New Roman" w:cs="Times New Roman"/>
                <w:sz w:val="20"/>
                <w:szCs w:val="20"/>
              </w:rPr>
            </w:pPr>
          </w:p>
        </w:tc>
        <w:tc>
          <w:tcPr>
            <w:tcW w:w="963" w:type="dxa"/>
            <w:tcBorders>
              <w:bottom w:val="single" w:sz="4" w:space="0" w:color="FFFFFF" w:themeColor="background1"/>
            </w:tcBorders>
          </w:tcPr>
          <w:p w14:paraId="3091D3F2" w14:textId="77777777" w:rsidR="00C56A2E" w:rsidRPr="00321DBD" w:rsidRDefault="00C56A2E" w:rsidP="0064155F">
            <w:pPr>
              <w:spacing w:before="40" w:after="40"/>
              <w:rPr>
                <w:rFonts w:ascii="Times New Roman" w:eastAsia="Times New Roman" w:hAnsi="Times New Roman" w:cs="Times New Roman"/>
                <w:sz w:val="20"/>
                <w:szCs w:val="20"/>
              </w:rPr>
            </w:pPr>
          </w:p>
        </w:tc>
      </w:tr>
      <w:tr w:rsidR="00C56A2E" w:rsidRPr="00321DBD" w14:paraId="00DF81DE" w14:textId="77777777" w:rsidTr="007B2BC1">
        <w:tc>
          <w:tcPr>
            <w:tcW w:w="567" w:type="dxa"/>
            <w:vMerge/>
          </w:tcPr>
          <w:p w14:paraId="7D58C002" w14:textId="77777777" w:rsidR="00C56A2E" w:rsidRPr="00321DBD" w:rsidRDefault="00C56A2E" w:rsidP="00321DBD">
            <w:pPr>
              <w:spacing w:before="40" w:after="40"/>
              <w:jc w:val="both"/>
              <w:rPr>
                <w:rFonts w:ascii="Times New Roman" w:eastAsia="Times New Roman" w:hAnsi="Times New Roman" w:cs="Times New Roman"/>
                <w:sz w:val="20"/>
                <w:szCs w:val="20"/>
              </w:rPr>
            </w:pPr>
          </w:p>
        </w:tc>
        <w:tc>
          <w:tcPr>
            <w:tcW w:w="6237" w:type="dxa"/>
            <w:tcBorders>
              <w:top w:val="single" w:sz="4" w:space="0" w:color="FFFFFF" w:themeColor="background1"/>
              <w:bottom w:val="single" w:sz="4" w:space="0" w:color="FFFFFF" w:themeColor="background1"/>
            </w:tcBorders>
          </w:tcPr>
          <w:p w14:paraId="50CB056F" w14:textId="77777777" w:rsidR="00C56A2E" w:rsidRPr="00321DBD" w:rsidRDefault="00C56A2E" w:rsidP="0064155F">
            <w:pPr>
              <w:spacing w:before="40" w:after="40"/>
              <w:ind w:left="318" w:hanging="318"/>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 ja vismaz viens no pieteicējiem deklarēts Ādažu novadā</w:t>
            </w:r>
          </w:p>
        </w:tc>
        <w:tc>
          <w:tcPr>
            <w:tcW w:w="992" w:type="dxa"/>
            <w:tcBorders>
              <w:top w:val="single" w:sz="4" w:space="0" w:color="FFFFFF" w:themeColor="background1"/>
              <w:bottom w:val="single" w:sz="4" w:space="0" w:color="FFFFFF" w:themeColor="background1"/>
            </w:tcBorders>
          </w:tcPr>
          <w:p w14:paraId="179C6525" w14:textId="77777777" w:rsidR="00C56A2E" w:rsidRPr="00321DBD" w:rsidRDefault="00C56A2E"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140,50</w:t>
            </w:r>
          </w:p>
        </w:tc>
        <w:tc>
          <w:tcPr>
            <w:tcW w:w="963" w:type="dxa"/>
            <w:tcBorders>
              <w:top w:val="single" w:sz="4" w:space="0" w:color="FFFFFF" w:themeColor="background1"/>
              <w:bottom w:val="single" w:sz="4" w:space="0" w:color="FFFFFF" w:themeColor="background1"/>
            </w:tcBorders>
          </w:tcPr>
          <w:p w14:paraId="65E0EC8B" w14:textId="77777777" w:rsidR="00C56A2E" w:rsidRPr="00321DBD" w:rsidRDefault="00C56A2E"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w:t>
            </w:r>
            <w:r w:rsidRPr="00321DBD">
              <w:rPr>
                <w:rFonts w:ascii="Times New Roman" w:eastAsia="Times New Roman" w:hAnsi="Times New Roman" w:cs="Times New Roman"/>
                <w:sz w:val="20"/>
                <w:szCs w:val="20"/>
                <w:lang w:val="ru-RU"/>
              </w:rPr>
              <w:t>7</w:t>
            </w:r>
            <w:r w:rsidRPr="00321DBD">
              <w:rPr>
                <w:rFonts w:ascii="Times New Roman" w:eastAsia="Times New Roman" w:hAnsi="Times New Roman" w:cs="Times New Roman"/>
                <w:sz w:val="20"/>
                <w:szCs w:val="20"/>
              </w:rPr>
              <w:t>0,00</w:t>
            </w:r>
          </w:p>
        </w:tc>
      </w:tr>
      <w:tr w:rsidR="00C56A2E" w:rsidRPr="00321DBD" w14:paraId="4761AD87" w14:textId="77777777" w:rsidTr="007B2BC1">
        <w:tc>
          <w:tcPr>
            <w:tcW w:w="567" w:type="dxa"/>
            <w:vMerge/>
          </w:tcPr>
          <w:p w14:paraId="1985CE4F" w14:textId="77777777" w:rsidR="00C56A2E" w:rsidRPr="00321DBD" w:rsidRDefault="00C56A2E" w:rsidP="00321DBD">
            <w:pPr>
              <w:spacing w:before="40" w:after="40"/>
              <w:jc w:val="both"/>
              <w:rPr>
                <w:rFonts w:ascii="Times New Roman" w:eastAsia="Times New Roman" w:hAnsi="Times New Roman" w:cs="Times New Roman"/>
                <w:sz w:val="20"/>
                <w:szCs w:val="20"/>
              </w:rPr>
            </w:pPr>
          </w:p>
        </w:tc>
        <w:tc>
          <w:tcPr>
            <w:tcW w:w="6237" w:type="dxa"/>
            <w:tcBorders>
              <w:top w:val="single" w:sz="4" w:space="0" w:color="FFFFFF" w:themeColor="background1"/>
            </w:tcBorders>
          </w:tcPr>
          <w:p w14:paraId="3D486A11" w14:textId="77777777" w:rsidR="00C56A2E" w:rsidRPr="00321DBD" w:rsidRDefault="00C56A2E" w:rsidP="00C56A2E">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2) ja neviens no pieteicējiem nav deklarēts Ādažu novadā</w:t>
            </w:r>
          </w:p>
        </w:tc>
        <w:tc>
          <w:tcPr>
            <w:tcW w:w="992" w:type="dxa"/>
            <w:tcBorders>
              <w:top w:val="single" w:sz="4" w:space="0" w:color="FFFFFF" w:themeColor="background1"/>
            </w:tcBorders>
          </w:tcPr>
          <w:p w14:paraId="1E19EA74" w14:textId="77777777" w:rsidR="00C56A2E" w:rsidRPr="00321DBD" w:rsidRDefault="00C56A2E"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165,29</w:t>
            </w:r>
          </w:p>
        </w:tc>
        <w:tc>
          <w:tcPr>
            <w:tcW w:w="963" w:type="dxa"/>
            <w:tcBorders>
              <w:top w:val="single" w:sz="4" w:space="0" w:color="FFFFFF" w:themeColor="background1"/>
            </w:tcBorders>
          </w:tcPr>
          <w:p w14:paraId="63441EE2" w14:textId="77777777" w:rsidR="00C56A2E" w:rsidRPr="00321DBD" w:rsidRDefault="00C56A2E"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20</w:t>
            </w:r>
            <w:r w:rsidRPr="00321DBD">
              <w:rPr>
                <w:rFonts w:ascii="Times New Roman" w:eastAsia="Times New Roman" w:hAnsi="Times New Roman" w:cs="Times New Roman"/>
                <w:sz w:val="20"/>
                <w:szCs w:val="20"/>
                <w:lang w:val="ru-RU"/>
              </w:rPr>
              <w:t>0</w:t>
            </w:r>
            <w:r w:rsidRPr="00321DBD">
              <w:rPr>
                <w:rFonts w:ascii="Times New Roman" w:eastAsia="Times New Roman" w:hAnsi="Times New Roman" w:cs="Times New Roman"/>
                <w:sz w:val="20"/>
                <w:szCs w:val="20"/>
              </w:rPr>
              <w:t>,00</w:t>
            </w:r>
          </w:p>
        </w:tc>
      </w:tr>
      <w:tr w:rsidR="00C56A2E" w:rsidRPr="00321DBD" w14:paraId="009C85A9" w14:textId="77777777" w:rsidTr="007B2BC1">
        <w:tc>
          <w:tcPr>
            <w:tcW w:w="567" w:type="dxa"/>
            <w:vMerge w:val="restart"/>
          </w:tcPr>
          <w:p w14:paraId="094ADD54" w14:textId="77777777" w:rsidR="00C56A2E" w:rsidRPr="00321DBD" w:rsidRDefault="00C56A2E"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1.3.</w:t>
            </w:r>
          </w:p>
        </w:tc>
        <w:tc>
          <w:tcPr>
            <w:tcW w:w="6237" w:type="dxa"/>
            <w:tcBorders>
              <w:bottom w:val="single" w:sz="4" w:space="0" w:color="FFFFFF" w:themeColor="background1"/>
            </w:tcBorders>
          </w:tcPr>
          <w:p w14:paraId="1819855B" w14:textId="77777777" w:rsidR="00C56A2E" w:rsidRPr="00321DBD" w:rsidRDefault="00C56A2E"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 xml:space="preserve">Laulības reģistrācija: </w:t>
            </w:r>
          </w:p>
        </w:tc>
        <w:tc>
          <w:tcPr>
            <w:tcW w:w="992" w:type="dxa"/>
            <w:tcBorders>
              <w:bottom w:val="single" w:sz="4" w:space="0" w:color="FFFFFF" w:themeColor="background1"/>
            </w:tcBorders>
          </w:tcPr>
          <w:p w14:paraId="261DC37C" w14:textId="77777777" w:rsidR="00C56A2E" w:rsidRPr="00321DBD" w:rsidRDefault="00C56A2E" w:rsidP="0064155F">
            <w:pPr>
              <w:spacing w:before="40" w:after="40"/>
              <w:rPr>
                <w:rFonts w:ascii="Times New Roman" w:eastAsia="Times New Roman" w:hAnsi="Times New Roman" w:cs="Times New Roman"/>
                <w:sz w:val="20"/>
                <w:szCs w:val="20"/>
              </w:rPr>
            </w:pPr>
          </w:p>
        </w:tc>
        <w:tc>
          <w:tcPr>
            <w:tcW w:w="963" w:type="dxa"/>
            <w:tcBorders>
              <w:bottom w:val="single" w:sz="4" w:space="0" w:color="FFFFFF" w:themeColor="background1"/>
            </w:tcBorders>
          </w:tcPr>
          <w:p w14:paraId="5EE13434" w14:textId="77777777" w:rsidR="00C56A2E" w:rsidRPr="00321DBD" w:rsidRDefault="00C56A2E" w:rsidP="0064155F">
            <w:pPr>
              <w:spacing w:before="40" w:after="40"/>
              <w:rPr>
                <w:rFonts w:ascii="Times New Roman" w:eastAsia="Times New Roman" w:hAnsi="Times New Roman" w:cs="Times New Roman"/>
                <w:sz w:val="20"/>
                <w:szCs w:val="20"/>
              </w:rPr>
            </w:pPr>
          </w:p>
        </w:tc>
      </w:tr>
      <w:tr w:rsidR="00C56A2E" w:rsidRPr="00321DBD" w14:paraId="53A3151D" w14:textId="77777777" w:rsidTr="007B2BC1">
        <w:tc>
          <w:tcPr>
            <w:tcW w:w="567" w:type="dxa"/>
            <w:vMerge/>
          </w:tcPr>
          <w:p w14:paraId="0FC064E9" w14:textId="77777777" w:rsidR="00C56A2E" w:rsidRPr="00321DBD" w:rsidRDefault="00C56A2E" w:rsidP="00321DBD">
            <w:pPr>
              <w:spacing w:before="40" w:after="40"/>
              <w:jc w:val="both"/>
              <w:rPr>
                <w:rFonts w:ascii="Times New Roman" w:eastAsia="Times New Roman" w:hAnsi="Times New Roman" w:cs="Times New Roman"/>
                <w:sz w:val="20"/>
                <w:szCs w:val="20"/>
              </w:rPr>
            </w:pPr>
          </w:p>
        </w:tc>
        <w:tc>
          <w:tcPr>
            <w:tcW w:w="6237" w:type="dxa"/>
            <w:tcBorders>
              <w:top w:val="single" w:sz="4" w:space="0" w:color="FFFFFF" w:themeColor="background1"/>
              <w:bottom w:val="single" w:sz="4" w:space="0" w:color="FFFFFF" w:themeColor="background1"/>
            </w:tcBorders>
          </w:tcPr>
          <w:p w14:paraId="62EC012E" w14:textId="77777777" w:rsidR="00C56A2E" w:rsidRPr="0064155F" w:rsidRDefault="00C56A2E" w:rsidP="0064155F">
            <w:pPr>
              <w:pStyle w:val="ListParagraph"/>
              <w:numPr>
                <w:ilvl w:val="0"/>
                <w:numId w:val="5"/>
              </w:numPr>
              <w:spacing w:before="40" w:after="40"/>
              <w:ind w:left="179" w:hanging="17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4155F">
              <w:rPr>
                <w:rFonts w:ascii="Times New Roman" w:eastAsia="Times New Roman" w:hAnsi="Times New Roman" w:cs="Times New Roman"/>
                <w:sz w:val="20"/>
                <w:szCs w:val="20"/>
              </w:rPr>
              <w:t>brīvdienā</w:t>
            </w:r>
          </w:p>
        </w:tc>
        <w:tc>
          <w:tcPr>
            <w:tcW w:w="992" w:type="dxa"/>
            <w:tcBorders>
              <w:top w:val="single" w:sz="4" w:space="0" w:color="FFFFFF" w:themeColor="background1"/>
              <w:bottom w:val="single" w:sz="4" w:space="0" w:color="FFFFFF" w:themeColor="background1"/>
            </w:tcBorders>
          </w:tcPr>
          <w:p w14:paraId="12F63272" w14:textId="77777777" w:rsidR="00C56A2E" w:rsidRPr="00321DBD" w:rsidRDefault="00C56A2E"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57,85</w:t>
            </w:r>
          </w:p>
        </w:tc>
        <w:tc>
          <w:tcPr>
            <w:tcW w:w="963" w:type="dxa"/>
            <w:tcBorders>
              <w:top w:val="single" w:sz="4" w:space="0" w:color="FFFFFF" w:themeColor="background1"/>
              <w:bottom w:val="single" w:sz="4" w:space="0" w:color="FFFFFF" w:themeColor="background1"/>
            </w:tcBorders>
          </w:tcPr>
          <w:p w14:paraId="09F9EA6D" w14:textId="77777777" w:rsidR="00C56A2E" w:rsidRPr="00321DBD" w:rsidRDefault="00C56A2E"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70,00</w:t>
            </w:r>
          </w:p>
        </w:tc>
      </w:tr>
      <w:tr w:rsidR="00C56A2E" w:rsidRPr="00321DBD" w14:paraId="46E02F0F" w14:textId="77777777" w:rsidTr="007B2BC1">
        <w:tc>
          <w:tcPr>
            <w:tcW w:w="567" w:type="dxa"/>
            <w:vMerge/>
          </w:tcPr>
          <w:p w14:paraId="326DD83F" w14:textId="77777777" w:rsidR="00C56A2E" w:rsidRPr="00321DBD" w:rsidRDefault="00C56A2E" w:rsidP="00321DBD">
            <w:pPr>
              <w:spacing w:before="40" w:after="40"/>
              <w:jc w:val="both"/>
              <w:rPr>
                <w:rFonts w:ascii="Times New Roman" w:eastAsia="Times New Roman" w:hAnsi="Times New Roman" w:cs="Times New Roman"/>
                <w:sz w:val="20"/>
                <w:szCs w:val="20"/>
              </w:rPr>
            </w:pPr>
          </w:p>
        </w:tc>
        <w:tc>
          <w:tcPr>
            <w:tcW w:w="6237" w:type="dxa"/>
            <w:tcBorders>
              <w:top w:val="single" w:sz="4" w:space="0" w:color="FFFFFF" w:themeColor="background1"/>
            </w:tcBorders>
          </w:tcPr>
          <w:p w14:paraId="3B0DB324" w14:textId="77777777" w:rsidR="00C56A2E" w:rsidRPr="0064155F" w:rsidRDefault="00C56A2E" w:rsidP="0064155F">
            <w:pPr>
              <w:pStyle w:val="ListParagraph"/>
              <w:numPr>
                <w:ilvl w:val="0"/>
                <w:numId w:val="5"/>
              </w:numPr>
              <w:spacing w:before="40" w:after="40"/>
              <w:ind w:left="179" w:hanging="17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4155F">
              <w:rPr>
                <w:rFonts w:ascii="Times New Roman" w:eastAsia="Times New Roman" w:hAnsi="Times New Roman" w:cs="Times New Roman"/>
                <w:sz w:val="20"/>
                <w:szCs w:val="20"/>
              </w:rPr>
              <w:t>svētku dienā</w:t>
            </w:r>
          </w:p>
        </w:tc>
        <w:tc>
          <w:tcPr>
            <w:tcW w:w="992" w:type="dxa"/>
            <w:tcBorders>
              <w:top w:val="single" w:sz="4" w:space="0" w:color="FFFFFF" w:themeColor="background1"/>
            </w:tcBorders>
          </w:tcPr>
          <w:p w14:paraId="179E4625" w14:textId="77777777" w:rsidR="00C56A2E" w:rsidRPr="00321DBD" w:rsidRDefault="00C56A2E" w:rsidP="00321DBD">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82,65</w:t>
            </w:r>
          </w:p>
        </w:tc>
        <w:tc>
          <w:tcPr>
            <w:tcW w:w="963" w:type="dxa"/>
            <w:tcBorders>
              <w:top w:val="single" w:sz="4" w:space="0" w:color="FFFFFF" w:themeColor="background1"/>
            </w:tcBorders>
          </w:tcPr>
          <w:p w14:paraId="2DF5B9A8" w14:textId="77777777" w:rsidR="00C56A2E" w:rsidRPr="00321DBD" w:rsidRDefault="00C56A2E" w:rsidP="00321DBD">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100,00</w:t>
            </w:r>
          </w:p>
        </w:tc>
      </w:tr>
      <w:tr w:rsidR="00321DBD" w:rsidRPr="00321DBD" w14:paraId="1B2E7575" w14:textId="77777777" w:rsidTr="0064155F">
        <w:tc>
          <w:tcPr>
            <w:tcW w:w="567" w:type="dxa"/>
          </w:tcPr>
          <w:p w14:paraId="217A21CD" w14:textId="77777777" w:rsidR="00321DBD" w:rsidRPr="00321DBD" w:rsidRDefault="00321DBD"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 xml:space="preserve">1.4. </w:t>
            </w:r>
          </w:p>
        </w:tc>
        <w:tc>
          <w:tcPr>
            <w:tcW w:w="6237" w:type="dxa"/>
          </w:tcPr>
          <w:p w14:paraId="656F76A9" w14:textId="77777777" w:rsidR="00321DBD" w:rsidRPr="00321DBD" w:rsidRDefault="00321DBD" w:rsidP="00C56A2E">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Laulību jubileju (sudrabkāzas, zelta kāzas</w:t>
            </w:r>
            <w:r w:rsidR="00C56A2E">
              <w:rPr>
                <w:rFonts w:ascii="Times New Roman" w:eastAsia="Times New Roman" w:hAnsi="Times New Roman" w:cs="Times New Roman"/>
                <w:sz w:val="20"/>
                <w:szCs w:val="20"/>
              </w:rPr>
              <w:t>,</w:t>
            </w:r>
            <w:r w:rsidRPr="00321DBD">
              <w:rPr>
                <w:rFonts w:ascii="Times New Roman" w:eastAsia="Times New Roman" w:hAnsi="Times New Roman" w:cs="Times New Roman"/>
                <w:sz w:val="20"/>
                <w:szCs w:val="20"/>
              </w:rPr>
              <w:t xml:space="preserve"> u.c.) ceremoniju sagatavošana un vadīšana</w:t>
            </w:r>
          </w:p>
        </w:tc>
        <w:tc>
          <w:tcPr>
            <w:tcW w:w="992" w:type="dxa"/>
            <w:vAlign w:val="center"/>
          </w:tcPr>
          <w:p w14:paraId="00280C49" w14:textId="77777777" w:rsidR="00321DBD" w:rsidRPr="00321DBD" w:rsidRDefault="00321DBD"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57,85</w:t>
            </w:r>
          </w:p>
        </w:tc>
        <w:tc>
          <w:tcPr>
            <w:tcW w:w="963" w:type="dxa"/>
            <w:vAlign w:val="center"/>
          </w:tcPr>
          <w:p w14:paraId="1B6C0CA9" w14:textId="77777777" w:rsidR="00321DBD" w:rsidRPr="00321DBD" w:rsidRDefault="00321DBD" w:rsidP="00C56A2E">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70,00</w:t>
            </w:r>
          </w:p>
        </w:tc>
      </w:tr>
      <w:tr w:rsidR="00321DBD" w:rsidRPr="00321DBD" w14:paraId="062D992D" w14:textId="77777777" w:rsidTr="0064155F">
        <w:tc>
          <w:tcPr>
            <w:tcW w:w="567" w:type="dxa"/>
          </w:tcPr>
          <w:p w14:paraId="605CC4FF" w14:textId="77777777" w:rsidR="00321DBD" w:rsidRPr="00321DBD" w:rsidRDefault="00321DBD"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1.5.</w:t>
            </w:r>
          </w:p>
        </w:tc>
        <w:tc>
          <w:tcPr>
            <w:tcW w:w="6237" w:type="dxa"/>
          </w:tcPr>
          <w:p w14:paraId="61FE4D04" w14:textId="77777777" w:rsidR="00321DBD" w:rsidRPr="00321DBD" w:rsidRDefault="00321DBD"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Daudzvalodu standarta veidlapas sagatavošana izziņai par civilstāvokļa akta reģistrāciju vai civilstāvokļa aktu reģistrācijas apliecībai</w:t>
            </w:r>
          </w:p>
        </w:tc>
        <w:tc>
          <w:tcPr>
            <w:tcW w:w="992" w:type="dxa"/>
            <w:vAlign w:val="center"/>
          </w:tcPr>
          <w:p w14:paraId="73DD7F3F" w14:textId="77777777" w:rsidR="00321DBD" w:rsidRPr="00321DBD" w:rsidRDefault="00321DBD" w:rsidP="00321DBD">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7,00</w:t>
            </w:r>
            <w:r w:rsidRPr="00321DBD">
              <w:rPr>
                <w:rFonts w:ascii="Times New Roman" w:eastAsia="Times New Roman" w:hAnsi="Times New Roman" w:cs="Times New Roman"/>
                <w:sz w:val="20"/>
                <w:szCs w:val="20"/>
                <w:vertAlign w:val="superscript"/>
              </w:rPr>
              <w:footnoteReference w:id="1"/>
            </w:r>
          </w:p>
        </w:tc>
        <w:tc>
          <w:tcPr>
            <w:tcW w:w="963" w:type="dxa"/>
            <w:vAlign w:val="center"/>
          </w:tcPr>
          <w:p w14:paraId="13678A34" w14:textId="77777777" w:rsidR="00321DBD" w:rsidRPr="00321DBD" w:rsidRDefault="00321DBD" w:rsidP="00321DBD">
            <w:pPr>
              <w:spacing w:before="40" w:after="40"/>
              <w:jc w:val="center"/>
              <w:rPr>
                <w:rFonts w:ascii="Times New Roman" w:eastAsia="Times New Roman" w:hAnsi="Times New Roman" w:cs="Times New Roman"/>
                <w:sz w:val="20"/>
                <w:szCs w:val="20"/>
              </w:rPr>
            </w:pPr>
          </w:p>
        </w:tc>
      </w:tr>
      <w:tr w:rsidR="00321DBD" w:rsidRPr="00321DBD" w14:paraId="4EE968A0" w14:textId="77777777" w:rsidTr="0064155F">
        <w:tc>
          <w:tcPr>
            <w:tcW w:w="567" w:type="dxa"/>
          </w:tcPr>
          <w:p w14:paraId="1E5A143D" w14:textId="77777777" w:rsidR="00321DBD" w:rsidRPr="00321DBD" w:rsidRDefault="00321DBD" w:rsidP="00321DBD">
            <w:pPr>
              <w:spacing w:before="40" w:after="40"/>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lastRenderedPageBreak/>
              <w:t>1.6.</w:t>
            </w:r>
          </w:p>
        </w:tc>
        <w:tc>
          <w:tcPr>
            <w:tcW w:w="6237" w:type="dxa"/>
          </w:tcPr>
          <w:p w14:paraId="00C7272E" w14:textId="77777777" w:rsidR="00321DBD" w:rsidRPr="00321DBD" w:rsidRDefault="00321DBD" w:rsidP="00321DBD">
            <w:pPr>
              <w:jc w:val="both"/>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 xml:space="preserve">Izziņas par civilstāvokļa akta reģistrāciju, civilstāvokļa aktu reģistra ieraksta kopijas vai datorizdrukas izsniegšana </w:t>
            </w:r>
          </w:p>
        </w:tc>
        <w:tc>
          <w:tcPr>
            <w:tcW w:w="992" w:type="dxa"/>
            <w:vAlign w:val="center"/>
          </w:tcPr>
          <w:p w14:paraId="7336B9F8" w14:textId="77777777" w:rsidR="00321DBD" w:rsidRPr="00321DBD" w:rsidRDefault="00321DBD" w:rsidP="00321DBD">
            <w:pPr>
              <w:spacing w:before="40" w:after="40"/>
              <w:jc w:val="center"/>
              <w:rPr>
                <w:rFonts w:ascii="Times New Roman" w:eastAsia="Times New Roman" w:hAnsi="Times New Roman" w:cs="Times New Roman"/>
                <w:sz w:val="20"/>
                <w:szCs w:val="20"/>
              </w:rPr>
            </w:pPr>
            <w:r w:rsidRPr="00321DBD">
              <w:rPr>
                <w:rFonts w:ascii="Times New Roman" w:eastAsia="Times New Roman" w:hAnsi="Times New Roman" w:cs="Times New Roman"/>
                <w:sz w:val="20"/>
                <w:szCs w:val="20"/>
              </w:rPr>
              <w:t>5,00</w:t>
            </w:r>
            <w:r w:rsidRPr="00321DBD">
              <w:rPr>
                <w:rFonts w:ascii="Times New Roman" w:eastAsia="Times New Roman" w:hAnsi="Times New Roman" w:cs="Times New Roman"/>
                <w:sz w:val="20"/>
                <w:szCs w:val="20"/>
                <w:vertAlign w:val="superscript"/>
              </w:rPr>
              <w:footnoteReference w:id="2"/>
            </w:r>
          </w:p>
        </w:tc>
        <w:tc>
          <w:tcPr>
            <w:tcW w:w="963" w:type="dxa"/>
            <w:vAlign w:val="center"/>
          </w:tcPr>
          <w:p w14:paraId="15894A05" w14:textId="77777777" w:rsidR="00321DBD" w:rsidRPr="00321DBD" w:rsidRDefault="00321DBD" w:rsidP="00321DBD">
            <w:pPr>
              <w:spacing w:before="40" w:after="40"/>
              <w:jc w:val="center"/>
              <w:rPr>
                <w:rFonts w:ascii="Times New Roman" w:eastAsia="Times New Roman" w:hAnsi="Times New Roman" w:cs="Times New Roman"/>
                <w:sz w:val="20"/>
                <w:szCs w:val="20"/>
              </w:rPr>
            </w:pPr>
          </w:p>
        </w:tc>
      </w:tr>
    </w:tbl>
    <w:p w14:paraId="6B5F8E8D" w14:textId="77777777" w:rsidR="00321DBD" w:rsidRPr="00321DBD" w:rsidRDefault="00321DBD" w:rsidP="0064155F">
      <w:pPr>
        <w:numPr>
          <w:ilvl w:val="0"/>
          <w:numId w:val="3"/>
        </w:numPr>
        <w:tabs>
          <w:tab w:val="num" w:pos="426"/>
        </w:tabs>
        <w:spacing w:before="120" w:after="120"/>
        <w:ind w:left="425" w:hanging="425"/>
        <w:jc w:val="both"/>
        <w:rPr>
          <w:rFonts w:ascii="Times New Roman" w:eastAsia="Times New Roman" w:hAnsi="Times New Roman" w:cs="Times New Roman"/>
        </w:rPr>
      </w:pPr>
      <w:r w:rsidRPr="00321DBD">
        <w:rPr>
          <w:rFonts w:ascii="Times New Roman" w:eastAsia="Times New Roman" w:hAnsi="Times New Roman" w:cs="Times New Roman"/>
        </w:rPr>
        <w:t>Maksu par pakalpojumu pilnā apjomā iemaksā pašvaldības budžetā pirms pakalpojuma saņemšanas</w:t>
      </w:r>
      <w:r w:rsidR="007B2BC1">
        <w:rPr>
          <w:rFonts w:ascii="Times New Roman" w:eastAsia="Times New Roman" w:hAnsi="Times New Roman" w:cs="Times New Roman"/>
        </w:rPr>
        <w:t>.</w:t>
      </w:r>
      <w:r w:rsidRPr="00321DBD">
        <w:rPr>
          <w:rFonts w:ascii="Times New Roman" w:eastAsia="Times New Roman" w:hAnsi="Times New Roman" w:cs="Times New Roman"/>
        </w:rPr>
        <w:t xml:space="preserve"> 1.1.</w:t>
      </w:r>
      <w:r w:rsidR="007B2BC1">
        <w:rPr>
          <w:rFonts w:ascii="Times New Roman" w:eastAsia="Times New Roman" w:hAnsi="Times New Roman" w:cs="Times New Roman"/>
        </w:rPr>
        <w:t xml:space="preserve"> </w:t>
      </w:r>
      <w:r w:rsidRPr="00321DBD">
        <w:rPr>
          <w:rFonts w:ascii="Times New Roman" w:eastAsia="Times New Roman" w:hAnsi="Times New Roman" w:cs="Times New Roman"/>
        </w:rPr>
        <w:t>-</w:t>
      </w:r>
      <w:r w:rsidR="007B2BC1">
        <w:rPr>
          <w:rFonts w:ascii="Times New Roman" w:eastAsia="Times New Roman" w:hAnsi="Times New Roman" w:cs="Times New Roman"/>
        </w:rPr>
        <w:t xml:space="preserve"> </w:t>
      </w:r>
      <w:r w:rsidRPr="00321DBD">
        <w:rPr>
          <w:rFonts w:ascii="Times New Roman" w:eastAsia="Times New Roman" w:hAnsi="Times New Roman" w:cs="Times New Roman"/>
        </w:rPr>
        <w:t>1.4. apakšpunktā noteikto maksu iemaksā ne vēlāk kā 5 (piecas) darbdienas pirms ceremonijas.</w:t>
      </w:r>
    </w:p>
    <w:p w14:paraId="4BEC9B8D" w14:textId="77777777" w:rsidR="00321DBD" w:rsidRPr="00321DBD" w:rsidRDefault="00321DBD" w:rsidP="00321DBD">
      <w:pPr>
        <w:numPr>
          <w:ilvl w:val="0"/>
          <w:numId w:val="3"/>
        </w:numPr>
        <w:tabs>
          <w:tab w:val="num" w:pos="426"/>
        </w:tabs>
        <w:spacing w:after="120"/>
        <w:ind w:left="425" w:hanging="425"/>
        <w:jc w:val="both"/>
        <w:rPr>
          <w:rFonts w:ascii="Times New Roman" w:eastAsia="Times New Roman" w:hAnsi="Times New Roman" w:cs="Times New Roman"/>
        </w:rPr>
      </w:pPr>
      <w:r w:rsidRPr="00321DBD">
        <w:rPr>
          <w:rFonts w:ascii="Times New Roman" w:eastAsia="Times New Roman" w:hAnsi="Times New Roman" w:cs="Times New Roman"/>
        </w:rPr>
        <w:t>No maksas par ceremoniju dzimtsarakstu nodaļas telpās un par 1.5. un 1.6. apakšpunktā noteikto dokumentu sagatavošanu atbrīvo Ādažu novada administratīvajā teritorijā deklarētas personas, kurām piešķirts trūcīgās vai maznodrošinātās personas (ģimenes) statuss, kā arī personas ar pirmās un otrās grupas invaliditāti.</w:t>
      </w:r>
    </w:p>
    <w:p w14:paraId="4F185274" w14:textId="77777777" w:rsidR="00321DBD" w:rsidRPr="00321DBD" w:rsidRDefault="00321DBD" w:rsidP="00321DBD">
      <w:pPr>
        <w:numPr>
          <w:ilvl w:val="0"/>
          <w:numId w:val="3"/>
        </w:numPr>
        <w:tabs>
          <w:tab w:val="num" w:pos="426"/>
        </w:tabs>
        <w:spacing w:after="120"/>
        <w:ind w:left="425" w:hanging="425"/>
        <w:jc w:val="both"/>
        <w:rPr>
          <w:rFonts w:ascii="Times New Roman" w:eastAsia="Times New Roman" w:hAnsi="Times New Roman" w:cs="Times New Roman"/>
        </w:rPr>
      </w:pPr>
      <w:r w:rsidRPr="00321DBD">
        <w:rPr>
          <w:rFonts w:ascii="Times New Roman" w:eastAsia="Times New Roman" w:hAnsi="Times New Roman" w:cs="Times New Roman"/>
        </w:rPr>
        <w:t xml:space="preserve">Lēmums stājās spēkā 2024. gada 1. janvārī. </w:t>
      </w:r>
    </w:p>
    <w:p w14:paraId="73200AFF" w14:textId="77777777" w:rsidR="007B2BC1" w:rsidRPr="00321DBD" w:rsidRDefault="007B2BC1" w:rsidP="007B2BC1">
      <w:pPr>
        <w:numPr>
          <w:ilvl w:val="0"/>
          <w:numId w:val="3"/>
        </w:numPr>
        <w:spacing w:after="120"/>
        <w:ind w:left="426" w:hanging="426"/>
        <w:jc w:val="both"/>
        <w:rPr>
          <w:rFonts w:ascii="Times New Roman" w:eastAsia="Times New Roman" w:hAnsi="Times New Roman" w:cs="Times New Roman"/>
        </w:rPr>
      </w:pPr>
      <w:r w:rsidRPr="00321DBD">
        <w:rPr>
          <w:rFonts w:ascii="Times New Roman" w:eastAsia="Times New Roman" w:hAnsi="Times New Roman" w:cs="Times New Roman"/>
        </w:rPr>
        <w:t xml:space="preserve">Ādažu novada </w:t>
      </w:r>
      <w:r>
        <w:rPr>
          <w:rFonts w:ascii="Times New Roman" w:eastAsia="Times New Roman" w:hAnsi="Times New Roman" w:cs="Times New Roman"/>
        </w:rPr>
        <w:t>d</w:t>
      </w:r>
      <w:r w:rsidRPr="00321DBD">
        <w:rPr>
          <w:rFonts w:ascii="Times New Roman" w:eastAsia="Times New Roman" w:hAnsi="Times New Roman" w:cs="Times New Roman"/>
        </w:rPr>
        <w:t>zimtsarakstu nodaļas vadītāja</w:t>
      </w:r>
      <w:r>
        <w:rPr>
          <w:rFonts w:ascii="Times New Roman" w:eastAsia="Times New Roman" w:hAnsi="Times New Roman" w:cs="Times New Roman"/>
        </w:rPr>
        <w:t>i</w:t>
      </w:r>
      <w:r w:rsidRPr="00321DBD">
        <w:rPr>
          <w:rFonts w:ascii="Times New Roman" w:eastAsia="Times New Roman" w:hAnsi="Times New Roman" w:cs="Times New Roman"/>
        </w:rPr>
        <w:t xml:space="preserve"> nodrošināt lēmuma izpildi.</w:t>
      </w:r>
    </w:p>
    <w:p w14:paraId="2F52D731" w14:textId="77777777" w:rsidR="007B2BC1" w:rsidRPr="00321DBD" w:rsidRDefault="007B2BC1" w:rsidP="007B2BC1">
      <w:pPr>
        <w:numPr>
          <w:ilvl w:val="0"/>
          <w:numId w:val="3"/>
        </w:numPr>
        <w:spacing w:after="120"/>
        <w:ind w:left="426" w:hanging="426"/>
        <w:jc w:val="both"/>
        <w:rPr>
          <w:rFonts w:ascii="Times New Roman" w:eastAsia="Times New Roman" w:hAnsi="Times New Roman" w:cs="Times New Roman"/>
        </w:rPr>
      </w:pPr>
      <w:r w:rsidRPr="00321DBD">
        <w:rPr>
          <w:rFonts w:ascii="Times New Roman" w:eastAsia="Times New Roman" w:hAnsi="Times New Roman" w:cs="Times New Roman"/>
        </w:rPr>
        <w:t>Pašvaldības izpilddirektoram veikt lēmuma izpildes kontroli.</w:t>
      </w:r>
    </w:p>
    <w:p w14:paraId="181644B3" w14:textId="77777777" w:rsidR="00321DBD" w:rsidRPr="00321DBD" w:rsidRDefault="00321DBD" w:rsidP="00321DBD">
      <w:pPr>
        <w:numPr>
          <w:ilvl w:val="0"/>
          <w:numId w:val="3"/>
        </w:numPr>
        <w:spacing w:after="120"/>
        <w:ind w:left="426" w:hanging="426"/>
        <w:jc w:val="both"/>
        <w:rPr>
          <w:rFonts w:ascii="Times New Roman" w:eastAsia="Times New Roman" w:hAnsi="Times New Roman" w:cs="Times New Roman"/>
        </w:rPr>
      </w:pPr>
      <w:r w:rsidRPr="00321DBD">
        <w:rPr>
          <w:rFonts w:ascii="Times New Roman" w:eastAsia="Times New Roman" w:hAnsi="Times New Roman" w:cs="Times New Roman"/>
        </w:rPr>
        <w:t xml:space="preserve">Ar šī lēmuma spēkā stāšanos spēku zaudē </w:t>
      </w:r>
      <w:r w:rsidR="007B2BC1">
        <w:rPr>
          <w:rFonts w:ascii="Times New Roman" w:eastAsia="Times New Roman" w:hAnsi="Times New Roman" w:cs="Times New Roman"/>
        </w:rPr>
        <w:t>dome</w:t>
      </w:r>
      <w:r w:rsidRPr="00321DBD">
        <w:rPr>
          <w:rFonts w:ascii="Times New Roman" w:eastAsia="Times New Roman" w:hAnsi="Times New Roman" w:cs="Times New Roman"/>
        </w:rPr>
        <w:t xml:space="preserve">s 2021. gada 24. novembra </w:t>
      </w:r>
      <w:smartTag w:uri="schemas-tilde-lv/tildestengine" w:element="veidnes">
        <w:smartTagPr>
          <w:attr w:name="text" w:val="lēmums"/>
          <w:attr w:name="id" w:val="-1"/>
          <w:attr w:name="baseform" w:val="lēmums"/>
        </w:smartTagPr>
        <w:r w:rsidRPr="00321DBD">
          <w:rPr>
            <w:rFonts w:ascii="Times New Roman" w:eastAsia="Times New Roman" w:hAnsi="Times New Roman" w:cs="Times New Roman"/>
          </w:rPr>
          <w:t>lēmums</w:t>
        </w:r>
      </w:smartTag>
      <w:r w:rsidRPr="00321DBD">
        <w:rPr>
          <w:rFonts w:ascii="Times New Roman" w:eastAsia="Times New Roman" w:hAnsi="Times New Roman" w:cs="Times New Roman"/>
        </w:rPr>
        <w:t xml:space="preserve"> Nr.221 “Par maksas pakalpojumiem Ādažu novada dzimtsarakstu nodaļā”.</w:t>
      </w:r>
    </w:p>
    <w:p w14:paraId="29564EF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F1FF53A" w14:textId="77777777" w:rsidR="00564CA6" w:rsidRDefault="00564CA6" w:rsidP="00BB16A4">
      <w:pPr>
        <w:jc w:val="both"/>
        <w:rPr>
          <w:rFonts w:ascii="Times New Roman" w:hAnsi="Times New Roman" w:cs="Times New Roman"/>
        </w:rPr>
      </w:pPr>
    </w:p>
    <w:p w14:paraId="380FA550" w14:textId="77777777" w:rsidR="00BB16A4" w:rsidRPr="00564CA6" w:rsidRDefault="00BB16A4" w:rsidP="00BB16A4">
      <w:pPr>
        <w:jc w:val="both"/>
        <w:rPr>
          <w:rFonts w:ascii="Times New Roman" w:hAnsi="Times New Roman" w:cs="Times New Roman"/>
        </w:rPr>
      </w:pPr>
    </w:p>
    <w:p w14:paraId="4B45AFA0" w14:textId="77777777" w:rsidR="00564CA6" w:rsidRPr="00564CA6" w:rsidRDefault="00874720"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B6F647E" w14:textId="77777777" w:rsidR="00564CA6" w:rsidRPr="00564CA6" w:rsidRDefault="00874720" w:rsidP="00564CA6">
      <w:pPr>
        <w:jc w:val="both"/>
        <w:rPr>
          <w:rFonts w:ascii="Times New Roman" w:hAnsi="Times New Roman" w:cs="Times New Roman"/>
        </w:rPr>
      </w:pPr>
      <w:r w:rsidRPr="00564CA6">
        <w:rPr>
          <w:rFonts w:ascii="Times New Roman" w:hAnsi="Times New Roman" w:cs="Times New Roman"/>
        </w:rPr>
        <w:t>__________________________</w:t>
      </w:r>
    </w:p>
    <w:p w14:paraId="0B6F07AC" w14:textId="77777777" w:rsidR="00564CA6" w:rsidRPr="00564CA6" w:rsidRDefault="0087472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D86196A" w14:textId="77777777" w:rsidR="00321DBD" w:rsidRPr="00321DBD" w:rsidRDefault="00321DBD" w:rsidP="00321DBD">
      <w:pPr>
        <w:rPr>
          <w:rFonts w:ascii="Times New Roman" w:eastAsia="Times New Roman" w:hAnsi="Times New Roman" w:cs="Times New Roman"/>
        </w:rPr>
      </w:pPr>
      <w:r w:rsidRPr="00321DBD">
        <w:rPr>
          <w:rFonts w:ascii="Times New Roman" w:eastAsia="Times New Roman" w:hAnsi="Times New Roman" w:cs="Times New Roman"/>
        </w:rPr>
        <w:t xml:space="preserve">@: ĀDZN, GRN, </w:t>
      </w:r>
      <w:r w:rsidRPr="00321DBD">
        <w:rPr>
          <w:rFonts w:ascii="Times New Roman" w:eastAsia="Times New Roman" w:hAnsi="Times New Roman" w:cs="Times New Roman"/>
          <w:bCs/>
        </w:rPr>
        <w:t>IDR</w:t>
      </w:r>
    </w:p>
    <w:p w14:paraId="5C89DFBB" w14:textId="77777777" w:rsidR="00321DBD" w:rsidRPr="00321DBD" w:rsidRDefault="00321DBD" w:rsidP="00321DBD">
      <w:pPr>
        <w:rPr>
          <w:rFonts w:ascii="Times New Roman" w:eastAsia="Times New Roman" w:hAnsi="Times New Roman" w:cs="Times New Roman"/>
        </w:rPr>
      </w:pPr>
    </w:p>
    <w:p w14:paraId="3058FC2D" w14:textId="77777777" w:rsidR="00321DBD" w:rsidRPr="00321DBD" w:rsidRDefault="00321DBD" w:rsidP="00321DBD">
      <w:pPr>
        <w:rPr>
          <w:rFonts w:ascii="Times New Roman" w:eastAsia="Times New Roman" w:hAnsi="Times New Roman" w:cs="Times New Roman"/>
        </w:rPr>
      </w:pPr>
      <w:r w:rsidRPr="00321DBD">
        <w:rPr>
          <w:rFonts w:ascii="Times New Roman" w:eastAsia="Times New Roman" w:hAnsi="Times New Roman" w:cs="Times New Roman"/>
        </w:rPr>
        <w:t>Krasnova, t. 25750644</w:t>
      </w:r>
    </w:p>
    <w:p w14:paraId="60CF0BC2"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C9AB" w14:textId="77777777" w:rsidR="001E0B30" w:rsidRDefault="001E0B30">
      <w:r>
        <w:separator/>
      </w:r>
    </w:p>
  </w:endnote>
  <w:endnote w:type="continuationSeparator" w:id="0">
    <w:p w14:paraId="52A57621" w14:textId="77777777" w:rsidR="001E0B30" w:rsidRDefault="001E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62897"/>
      <w:docPartObj>
        <w:docPartGallery w:val="Page Numbers (Bottom of Page)"/>
        <w:docPartUnique/>
      </w:docPartObj>
    </w:sdtPr>
    <w:sdtEndPr>
      <w:rPr>
        <w:rFonts w:ascii="Times New Roman" w:hAnsi="Times New Roman" w:cs="Times New Roman"/>
        <w:noProof/>
      </w:rPr>
    </w:sdtEndPr>
    <w:sdtContent>
      <w:p w14:paraId="673458CD" w14:textId="77777777" w:rsidR="005C7FA1" w:rsidRPr="005C7FA1" w:rsidRDefault="0087472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E3FA6A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6B7D" w14:textId="77777777" w:rsidR="005C7FA1" w:rsidRPr="005C7FA1" w:rsidRDefault="005C7FA1">
    <w:pPr>
      <w:pStyle w:val="Footer"/>
      <w:jc w:val="right"/>
      <w:rPr>
        <w:rFonts w:ascii="Times New Roman" w:hAnsi="Times New Roman" w:cs="Times New Roman"/>
      </w:rPr>
    </w:pPr>
  </w:p>
  <w:p w14:paraId="01208BC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C0B4" w14:textId="77777777" w:rsidR="001E0B30" w:rsidRDefault="001E0B30">
      <w:r>
        <w:separator/>
      </w:r>
    </w:p>
  </w:footnote>
  <w:footnote w:type="continuationSeparator" w:id="0">
    <w:p w14:paraId="58FB97EC" w14:textId="77777777" w:rsidR="001E0B30" w:rsidRDefault="001E0B30">
      <w:r>
        <w:continuationSeparator/>
      </w:r>
    </w:p>
  </w:footnote>
  <w:footnote w:id="1">
    <w:p w14:paraId="12FBEBFC" w14:textId="77777777" w:rsidR="00321DBD" w:rsidRDefault="00321DBD" w:rsidP="00321DBD">
      <w:pPr>
        <w:pStyle w:val="FootnoteText"/>
      </w:pPr>
      <w:r>
        <w:rPr>
          <w:rStyle w:val="FootnoteReference"/>
        </w:rPr>
        <w:footnoteRef/>
      </w:r>
      <w:r>
        <w:rPr>
          <w:vertAlign w:val="superscript"/>
        </w:rPr>
        <w:t>,</w:t>
      </w:r>
      <w:r>
        <w:t xml:space="preserve"> </w:t>
      </w:r>
      <w:r>
        <w:rPr>
          <w:rStyle w:val="FootnoteReference"/>
        </w:rPr>
        <w:t>2</w:t>
      </w:r>
      <w:r>
        <w:t xml:space="preserve"> </w:t>
      </w:r>
      <w:r w:rsidRPr="00007DA0">
        <w:t xml:space="preserve"> </w:t>
      </w:r>
      <w:r w:rsidRPr="00007DA0">
        <w:rPr>
          <w:sz w:val="16"/>
          <w:szCs w:val="16"/>
        </w:rPr>
        <w:t>Pievienotās vērtības nodokli nepiemēro saskaņā ar Pievienotās vērtības nodokļa likuma 3. panta astoto daļu</w:t>
      </w:r>
    </w:p>
  </w:footnote>
  <w:footnote w:id="2">
    <w:p w14:paraId="6598ED19" w14:textId="77777777" w:rsidR="00321DBD" w:rsidRDefault="00321DBD" w:rsidP="00321D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663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905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AEEC22E">
      <w:start w:val="1"/>
      <w:numFmt w:val="decimal"/>
      <w:lvlText w:val="%1."/>
      <w:lvlJc w:val="left"/>
      <w:pPr>
        <w:ind w:left="720" w:hanging="360"/>
      </w:pPr>
      <w:rPr>
        <w:rFonts w:hint="default"/>
      </w:rPr>
    </w:lvl>
    <w:lvl w:ilvl="1" w:tplc="CF5A262E" w:tentative="1">
      <w:start w:val="1"/>
      <w:numFmt w:val="lowerLetter"/>
      <w:lvlText w:val="%2."/>
      <w:lvlJc w:val="left"/>
      <w:pPr>
        <w:ind w:left="1440" w:hanging="360"/>
      </w:pPr>
    </w:lvl>
    <w:lvl w:ilvl="2" w:tplc="2E5CF854" w:tentative="1">
      <w:start w:val="1"/>
      <w:numFmt w:val="lowerRoman"/>
      <w:lvlText w:val="%3."/>
      <w:lvlJc w:val="right"/>
      <w:pPr>
        <w:ind w:left="2160" w:hanging="180"/>
      </w:pPr>
    </w:lvl>
    <w:lvl w:ilvl="3" w:tplc="651691FA" w:tentative="1">
      <w:start w:val="1"/>
      <w:numFmt w:val="decimal"/>
      <w:lvlText w:val="%4."/>
      <w:lvlJc w:val="left"/>
      <w:pPr>
        <w:ind w:left="2880" w:hanging="360"/>
      </w:pPr>
    </w:lvl>
    <w:lvl w:ilvl="4" w:tplc="C07CDEF4" w:tentative="1">
      <w:start w:val="1"/>
      <w:numFmt w:val="lowerLetter"/>
      <w:lvlText w:val="%5."/>
      <w:lvlJc w:val="left"/>
      <w:pPr>
        <w:ind w:left="3600" w:hanging="360"/>
      </w:pPr>
    </w:lvl>
    <w:lvl w:ilvl="5" w:tplc="DEBEA568" w:tentative="1">
      <w:start w:val="1"/>
      <w:numFmt w:val="lowerRoman"/>
      <w:lvlText w:val="%6."/>
      <w:lvlJc w:val="right"/>
      <w:pPr>
        <w:ind w:left="4320" w:hanging="180"/>
      </w:pPr>
    </w:lvl>
    <w:lvl w:ilvl="6" w:tplc="2CC00C78" w:tentative="1">
      <w:start w:val="1"/>
      <w:numFmt w:val="decimal"/>
      <w:lvlText w:val="%7."/>
      <w:lvlJc w:val="left"/>
      <w:pPr>
        <w:ind w:left="5040" w:hanging="360"/>
      </w:pPr>
    </w:lvl>
    <w:lvl w:ilvl="7" w:tplc="BD6A227A" w:tentative="1">
      <w:start w:val="1"/>
      <w:numFmt w:val="lowerLetter"/>
      <w:lvlText w:val="%8."/>
      <w:lvlJc w:val="left"/>
      <w:pPr>
        <w:ind w:left="5760" w:hanging="360"/>
      </w:pPr>
    </w:lvl>
    <w:lvl w:ilvl="8" w:tplc="16204B34" w:tentative="1">
      <w:start w:val="1"/>
      <w:numFmt w:val="lowerRoman"/>
      <w:lvlText w:val="%9."/>
      <w:lvlJc w:val="right"/>
      <w:pPr>
        <w:ind w:left="6480" w:hanging="180"/>
      </w:pPr>
    </w:lvl>
  </w:abstractNum>
  <w:abstractNum w:abstractNumId="1" w15:restartNumberingAfterBreak="0">
    <w:nsid w:val="16CC415D"/>
    <w:multiLevelType w:val="hybridMultilevel"/>
    <w:tmpl w:val="F5FAFC28"/>
    <w:lvl w:ilvl="0" w:tplc="75165D20">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243078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EC512F8"/>
    <w:multiLevelType w:val="hybridMultilevel"/>
    <w:tmpl w:val="B0A062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3"/>
  </w:num>
  <w:num w:numId="2" w16cid:durableId="1964530278">
    <w:abstractNumId w:val="0"/>
  </w:num>
  <w:num w:numId="3" w16cid:durableId="1800605711">
    <w:abstractNumId w:val="2"/>
  </w:num>
  <w:num w:numId="4" w16cid:durableId="1768429415">
    <w:abstractNumId w:val="1"/>
  </w:num>
  <w:num w:numId="5" w16cid:durableId="32312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1E0B30"/>
    <w:rsid w:val="0025391B"/>
    <w:rsid w:val="00297558"/>
    <w:rsid w:val="00321DBD"/>
    <w:rsid w:val="00351D48"/>
    <w:rsid w:val="004D516C"/>
    <w:rsid w:val="0053073B"/>
    <w:rsid w:val="00543508"/>
    <w:rsid w:val="00564CA6"/>
    <w:rsid w:val="005C7FA1"/>
    <w:rsid w:val="00617AAC"/>
    <w:rsid w:val="0064155F"/>
    <w:rsid w:val="00693F05"/>
    <w:rsid w:val="006D3451"/>
    <w:rsid w:val="0074092B"/>
    <w:rsid w:val="007B2BC1"/>
    <w:rsid w:val="007B4DDB"/>
    <w:rsid w:val="008257F8"/>
    <w:rsid w:val="00864543"/>
    <w:rsid w:val="00874720"/>
    <w:rsid w:val="009139A1"/>
    <w:rsid w:val="00996740"/>
    <w:rsid w:val="00A52B04"/>
    <w:rsid w:val="00B36CD4"/>
    <w:rsid w:val="00B641F0"/>
    <w:rsid w:val="00BB16A4"/>
    <w:rsid w:val="00C56A2E"/>
    <w:rsid w:val="00C9477C"/>
    <w:rsid w:val="00CB3101"/>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20982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FootnoteText">
    <w:name w:val="footnote text"/>
    <w:basedOn w:val="Normal"/>
    <w:link w:val="FootnoteTextChar"/>
    <w:uiPriority w:val="99"/>
    <w:semiHidden/>
    <w:unhideWhenUsed/>
    <w:rsid w:val="00321DBD"/>
    <w:pPr>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21DBD"/>
    <w:rPr>
      <w:rFonts w:ascii="Times New Roman" w:hAnsi="Times New Roman"/>
      <w:sz w:val="20"/>
      <w:szCs w:val="20"/>
    </w:rPr>
  </w:style>
  <w:style w:type="character" w:styleId="FootnoteReference">
    <w:name w:val="footnote reference"/>
    <w:basedOn w:val="DefaultParagraphFont"/>
    <w:uiPriority w:val="99"/>
    <w:semiHidden/>
    <w:unhideWhenUsed/>
    <w:rsid w:val="00321DBD"/>
    <w:rPr>
      <w:vertAlign w:val="superscript"/>
    </w:rPr>
  </w:style>
  <w:style w:type="paragraph" w:styleId="Revision">
    <w:name w:val="Revision"/>
    <w:hidden/>
    <w:uiPriority w:val="99"/>
    <w:semiHidden/>
    <w:rsid w:val="00C56A2E"/>
  </w:style>
  <w:style w:type="paragraph" w:styleId="ListParagraph">
    <w:name w:val="List Paragraph"/>
    <w:basedOn w:val="Normal"/>
    <w:uiPriority w:val="34"/>
    <w:qFormat/>
    <w:rsid w:val="00C5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1904</Words>
  <Characters>1086</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2023-12-22T10:34:00Z</dcterms:created>
  <dcterms:modified xsi:type="dcterms:W3CDTF">2023-12-22T10:34:00Z</dcterms:modified>
</cp:coreProperties>
</file>