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7C78E" w14:textId="77777777" w:rsidR="00CB4161" w:rsidRDefault="00CB4161" w:rsidP="00CB4161">
      <w:pPr>
        <w:jc w:val="right"/>
        <w:rPr>
          <w:szCs w:val="24"/>
        </w:rPr>
      </w:pPr>
    </w:p>
    <w:p w14:paraId="63FF5D23" w14:textId="7B919742" w:rsidR="00CB4161" w:rsidRDefault="00CB4161" w:rsidP="00CB4161">
      <w:pPr>
        <w:jc w:val="right"/>
        <w:rPr>
          <w:noProof/>
          <w:szCs w:val="24"/>
        </w:rPr>
      </w:pPr>
      <w:r w:rsidRPr="009C4D87">
        <w:rPr>
          <w:szCs w:val="24"/>
        </w:rPr>
        <w:t xml:space="preserve">PROJEKTS </w:t>
      </w:r>
      <w:r w:rsidRPr="009C4D87">
        <w:rPr>
          <w:noProof/>
          <w:szCs w:val="24"/>
        </w:rPr>
        <w:t>uz</w:t>
      </w:r>
      <w:r>
        <w:rPr>
          <w:noProof/>
          <w:szCs w:val="24"/>
        </w:rPr>
        <w:t xml:space="preserve"> 10.01</w:t>
      </w:r>
      <w:r w:rsidRPr="00C566A5">
        <w:rPr>
          <w:noProof/>
          <w:szCs w:val="24"/>
        </w:rPr>
        <w:t>.202</w:t>
      </w:r>
      <w:r>
        <w:rPr>
          <w:noProof/>
          <w:szCs w:val="24"/>
        </w:rPr>
        <w:t>4</w:t>
      </w:r>
      <w:r w:rsidRPr="00C566A5">
        <w:rPr>
          <w:noProof/>
          <w:szCs w:val="24"/>
        </w:rPr>
        <w:t>.</w:t>
      </w:r>
    </w:p>
    <w:p w14:paraId="12A3C5C3" w14:textId="73CE4C64" w:rsidR="00CB4161" w:rsidRPr="00C566A5" w:rsidRDefault="00CB4161" w:rsidP="00CB4161">
      <w:pPr>
        <w:jc w:val="right"/>
        <w:rPr>
          <w:noProof/>
          <w:szCs w:val="24"/>
        </w:rPr>
      </w:pPr>
      <w:r>
        <w:rPr>
          <w:noProof/>
          <w:szCs w:val="24"/>
        </w:rPr>
        <w:t xml:space="preserve">vēlamais izskatīšanas datums </w:t>
      </w:r>
      <w:r w:rsidR="00CC5A6F">
        <w:rPr>
          <w:noProof/>
          <w:szCs w:val="24"/>
        </w:rPr>
        <w:t>domē</w:t>
      </w:r>
      <w:r w:rsidRPr="00C566A5">
        <w:rPr>
          <w:noProof/>
          <w:szCs w:val="24"/>
        </w:rPr>
        <w:t xml:space="preserve"> – </w:t>
      </w:r>
      <w:r>
        <w:rPr>
          <w:noProof/>
          <w:szCs w:val="24"/>
        </w:rPr>
        <w:t>17.01</w:t>
      </w:r>
      <w:r w:rsidRPr="00C566A5">
        <w:rPr>
          <w:noProof/>
          <w:szCs w:val="24"/>
        </w:rPr>
        <w:t>.202</w:t>
      </w:r>
      <w:r>
        <w:rPr>
          <w:noProof/>
          <w:szCs w:val="24"/>
        </w:rPr>
        <w:t>4</w:t>
      </w:r>
      <w:r w:rsidRPr="00C566A5">
        <w:rPr>
          <w:noProof/>
          <w:szCs w:val="24"/>
        </w:rPr>
        <w:t>.</w:t>
      </w:r>
    </w:p>
    <w:p w14:paraId="3C700F69" w14:textId="77777777" w:rsidR="00CB4161" w:rsidRPr="009C4D87" w:rsidRDefault="00CB4161" w:rsidP="00CB4161">
      <w:pPr>
        <w:jc w:val="right"/>
        <w:rPr>
          <w:noProof/>
          <w:szCs w:val="24"/>
        </w:rPr>
      </w:pPr>
      <w:r w:rsidRPr="009C4D87">
        <w:rPr>
          <w:noProof/>
          <w:szCs w:val="24"/>
        </w:rPr>
        <w:t>sagatavotājs</w:t>
      </w:r>
      <w:r>
        <w:rPr>
          <w:noProof/>
          <w:szCs w:val="24"/>
        </w:rPr>
        <w:t xml:space="preserve"> un</w:t>
      </w:r>
      <w:r w:rsidRPr="00447A31">
        <w:rPr>
          <w:noProof/>
          <w:szCs w:val="24"/>
        </w:rPr>
        <w:t xml:space="preserve"> </w:t>
      </w:r>
      <w:r w:rsidRPr="009C4D87">
        <w:rPr>
          <w:noProof/>
          <w:szCs w:val="24"/>
        </w:rPr>
        <w:t xml:space="preserve">ziņotājs: </w:t>
      </w:r>
      <w:r>
        <w:rPr>
          <w:noProof/>
          <w:szCs w:val="24"/>
        </w:rPr>
        <w:t>K.Rubenis</w:t>
      </w:r>
    </w:p>
    <w:p w14:paraId="320C1101" w14:textId="77777777" w:rsidR="00CB4161" w:rsidRPr="00171026" w:rsidRDefault="00CB4161" w:rsidP="00CB4161">
      <w:pPr>
        <w:jc w:val="center"/>
        <w:rPr>
          <w:rFonts w:eastAsia="Times New Roman"/>
          <w:bCs/>
          <w:szCs w:val="24"/>
        </w:rPr>
      </w:pPr>
    </w:p>
    <w:p w14:paraId="13F50F62" w14:textId="77777777" w:rsidR="00CB4161" w:rsidRDefault="00CB4161" w:rsidP="00CB4161">
      <w:pPr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PROTOKO</w:t>
      </w:r>
      <w:r w:rsidRPr="0020480B">
        <w:rPr>
          <w:rFonts w:eastAsia="Times New Roman"/>
          <w:bCs/>
          <w:sz w:val="28"/>
          <w:szCs w:val="28"/>
        </w:rPr>
        <w:t>L</w:t>
      </w:r>
      <w:r>
        <w:rPr>
          <w:rFonts w:eastAsia="Times New Roman"/>
          <w:bCs/>
          <w:sz w:val="28"/>
          <w:szCs w:val="28"/>
        </w:rPr>
        <w:t>L</w:t>
      </w:r>
      <w:r w:rsidRPr="0020480B">
        <w:rPr>
          <w:rFonts w:eastAsia="Times New Roman"/>
          <w:bCs/>
          <w:sz w:val="28"/>
          <w:szCs w:val="28"/>
        </w:rPr>
        <w:t>ĒMUMS</w:t>
      </w:r>
    </w:p>
    <w:p w14:paraId="3B5BE909" w14:textId="77777777" w:rsidR="00CB4161" w:rsidRPr="0020480B" w:rsidRDefault="00CB4161" w:rsidP="00CB4161">
      <w:pPr>
        <w:jc w:val="center"/>
        <w:rPr>
          <w:rFonts w:eastAsia="Times New Roman"/>
          <w:bCs/>
          <w:sz w:val="28"/>
          <w:szCs w:val="28"/>
        </w:rPr>
      </w:pPr>
    </w:p>
    <w:p w14:paraId="5007CE38" w14:textId="77777777" w:rsidR="00CB4161" w:rsidRPr="007D4390" w:rsidRDefault="00CB4161" w:rsidP="00CB4161">
      <w:pPr>
        <w:jc w:val="center"/>
        <w:rPr>
          <w:b/>
          <w:szCs w:val="24"/>
        </w:rPr>
      </w:pPr>
      <w:r w:rsidRPr="007D4390">
        <w:rPr>
          <w:b/>
          <w:szCs w:val="24"/>
        </w:rPr>
        <w:t>0.§</w:t>
      </w:r>
    </w:p>
    <w:p w14:paraId="567F0CEA" w14:textId="7977E963" w:rsidR="00CB4161" w:rsidRPr="00475B34" w:rsidRDefault="00CB4161" w:rsidP="00CB4161">
      <w:pPr>
        <w:pStyle w:val="Standard"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75B34">
        <w:rPr>
          <w:rFonts w:ascii="Times New Roman" w:hAnsi="Times New Roman" w:cs="Times New Roman"/>
          <w:b/>
          <w:sz w:val="24"/>
          <w:szCs w:val="24"/>
        </w:rPr>
        <w:t xml:space="preserve">Par </w:t>
      </w:r>
      <w:r>
        <w:rPr>
          <w:rFonts w:ascii="Times New Roman" w:hAnsi="Times New Roman" w:cs="Times New Roman"/>
          <w:b/>
          <w:sz w:val="24"/>
          <w:szCs w:val="24"/>
        </w:rPr>
        <w:t xml:space="preserve">Ādažu novada Mākslu skolas dalību Valsts kultūrkapitāla fonda </w:t>
      </w:r>
      <w:r w:rsidR="00BB7FD4">
        <w:rPr>
          <w:rFonts w:ascii="Times New Roman" w:hAnsi="Times New Roman" w:cs="Times New Roman"/>
          <w:b/>
          <w:sz w:val="24"/>
          <w:szCs w:val="24"/>
        </w:rPr>
        <w:t xml:space="preserve">projektu </w:t>
      </w:r>
      <w:r>
        <w:rPr>
          <w:rFonts w:ascii="Times New Roman" w:hAnsi="Times New Roman" w:cs="Times New Roman"/>
          <w:b/>
          <w:sz w:val="24"/>
          <w:szCs w:val="24"/>
        </w:rPr>
        <w:t>konkursā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CB4161" w:rsidRPr="002F004C" w14:paraId="42E4F962" w14:textId="77777777" w:rsidTr="006D6D26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1F4D4A" w14:textId="20170134" w:rsidR="00CB4161" w:rsidRPr="007D4390" w:rsidRDefault="00FC59DC" w:rsidP="00BD4966">
            <w:pPr>
              <w:pStyle w:val="ListParagraph"/>
              <w:spacing w:after="120"/>
              <w:ind w:left="0"/>
              <w:jc w:val="center"/>
            </w:pPr>
            <w:r>
              <w:t>(Kaspars Rubenis)</w:t>
            </w:r>
          </w:p>
        </w:tc>
      </w:tr>
    </w:tbl>
    <w:p w14:paraId="653FF4D9" w14:textId="6E205DAE" w:rsidR="00CB4161" w:rsidRPr="00BB7FD4" w:rsidRDefault="00CB4161" w:rsidP="00CB4161">
      <w:pPr>
        <w:spacing w:after="120"/>
        <w:rPr>
          <w:rStyle w:val="Strong"/>
          <w:b w:val="0"/>
          <w:bCs w:val="0"/>
          <w:szCs w:val="20"/>
          <w:shd w:val="clear" w:color="auto" w:fill="FFFFFF"/>
        </w:rPr>
      </w:pPr>
      <w:r>
        <w:rPr>
          <w:color w:val="000000" w:themeColor="text1"/>
        </w:rPr>
        <w:t>Ādažu novada pašvaldība izskatīja Ādažu novada Mākslu skola</w:t>
      </w:r>
      <w:r w:rsidR="00FC59DC">
        <w:rPr>
          <w:color w:val="000000" w:themeColor="text1"/>
        </w:rPr>
        <w:t>s</w:t>
      </w:r>
      <w:r>
        <w:rPr>
          <w:color w:val="000000" w:themeColor="text1"/>
        </w:rPr>
        <w:t xml:space="preserve"> (</w:t>
      </w:r>
      <w:r>
        <w:rPr>
          <w:color w:val="000000"/>
        </w:rPr>
        <w:t xml:space="preserve">turpmāk – </w:t>
      </w:r>
      <w:r>
        <w:rPr>
          <w:color w:val="000000" w:themeColor="text1"/>
        </w:rPr>
        <w:t xml:space="preserve">ĀNMS) </w:t>
      </w:r>
      <w:r w:rsidRPr="008372BD">
        <w:rPr>
          <w:szCs w:val="24"/>
        </w:rPr>
        <w:t>ierosin</w:t>
      </w:r>
      <w:r>
        <w:rPr>
          <w:szCs w:val="24"/>
        </w:rPr>
        <w:t>ājumu</w:t>
      </w:r>
      <w:r w:rsidRPr="008372BD">
        <w:rPr>
          <w:szCs w:val="24"/>
        </w:rPr>
        <w:t xml:space="preserve"> atbalstīt skolas dalību</w:t>
      </w:r>
      <w:r>
        <w:t xml:space="preserve"> </w:t>
      </w:r>
      <w:r w:rsidR="00BB7FD4">
        <w:rPr>
          <w:color w:val="000000"/>
        </w:rPr>
        <w:t>Valsts kultūrkapitāla fonda</w:t>
      </w:r>
      <w:r>
        <w:rPr>
          <w:color w:val="000000"/>
        </w:rPr>
        <w:t xml:space="preserve"> (turpmāk – VKKF) kultūras </w:t>
      </w:r>
      <w:r w:rsidRPr="00323F95">
        <w:rPr>
          <w:color w:val="000000"/>
        </w:rPr>
        <w:t>projektu konkursos</w:t>
      </w:r>
      <w:r w:rsidRPr="00323F95">
        <w:t xml:space="preserve"> Mūzikas un Dejas nozarē </w:t>
      </w:r>
      <w:r w:rsidRPr="00323F95">
        <w:rPr>
          <w:szCs w:val="27"/>
          <w:shd w:val="clear" w:color="auto" w:fill="FFFFFF"/>
        </w:rPr>
        <w:t xml:space="preserve">izsludinātajā atklātu konkursu mērķprogrammā </w:t>
      </w:r>
      <w:r w:rsidRPr="00BB7FD4">
        <w:rPr>
          <w:rStyle w:val="Strong"/>
          <w:b w:val="0"/>
          <w:bCs w:val="0"/>
          <w:szCs w:val="20"/>
          <w:shd w:val="clear" w:color="auto" w:fill="FFFFFF"/>
        </w:rPr>
        <w:t xml:space="preserve">“Mūzikas izglītības iestāžu materiāli tehniskās bāzes uzlabošana” un “Dejas nodaļas </w:t>
      </w:r>
      <w:r w:rsidR="00323F95" w:rsidRPr="00BB7FD4">
        <w:rPr>
          <w:rStyle w:val="Strong"/>
          <w:b w:val="0"/>
          <w:bCs w:val="0"/>
          <w:szCs w:val="20"/>
          <w:shd w:val="clear" w:color="auto" w:fill="FFFFFF"/>
        </w:rPr>
        <w:t>skatuves mākslu izglītības iestāžu materiālu</w:t>
      </w:r>
      <w:r w:rsidRPr="00BB7FD4">
        <w:rPr>
          <w:rStyle w:val="Strong"/>
          <w:b w:val="0"/>
          <w:bCs w:val="0"/>
          <w:szCs w:val="20"/>
          <w:shd w:val="clear" w:color="auto" w:fill="FFFFFF"/>
        </w:rPr>
        <w:t xml:space="preserve"> tehniskās bāzes uzlabošana” (turpmāk – Projekti), nodrošinot mūzikas un dejas izglītības izcilību un starptautisku konkurētspēju, veidojot un uzlabojot nepieciešamo materiāli tehnisko bāzi.</w:t>
      </w:r>
    </w:p>
    <w:p w14:paraId="61A11746" w14:textId="40756956" w:rsidR="00CB4161" w:rsidRPr="00BB7FD4" w:rsidRDefault="00CB4161" w:rsidP="00CB4161">
      <w:pPr>
        <w:spacing w:after="120"/>
        <w:rPr>
          <w:b/>
          <w:bCs/>
          <w:color w:val="000000" w:themeColor="text1"/>
        </w:rPr>
      </w:pPr>
      <w:r w:rsidRPr="00BB7FD4">
        <w:rPr>
          <w:rStyle w:val="Strong"/>
          <w:b w:val="0"/>
          <w:bCs w:val="0"/>
          <w:color w:val="000000" w:themeColor="text1"/>
          <w:szCs w:val="20"/>
          <w:shd w:val="clear" w:color="auto" w:fill="FFFFFF"/>
        </w:rPr>
        <w:t>Projektu</w:t>
      </w:r>
      <w:r w:rsidR="00323F95" w:rsidRPr="00BB7FD4">
        <w:rPr>
          <w:rStyle w:val="Strong"/>
          <w:b w:val="0"/>
          <w:bCs w:val="0"/>
          <w:color w:val="000000" w:themeColor="text1"/>
          <w:szCs w:val="20"/>
          <w:shd w:val="clear" w:color="auto" w:fill="FFFFFF"/>
        </w:rPr>
        <w:t xml:space="preserve"> pieteikums jāiesniedz līdz 2024</w:t>
      </w:r>
      <w:r w:rsidRPr="00BB7FD4">
        <w:rPr>
          <w:rStyle w:val="Strong"/>
          <w:b w:val="0"/>
          <w:bCs w:val="0"/>
          <w:color w:val="000000" w:themeColor="text1"/>
          <w:szCs w:val="20"/>
          <w:shd w:val="clear" w:color="auto" w:fill="FFFFFF"/>
        </w:rPr>
        <w:t>.</w:t>
      </w:r>
      <w:r w:rsidR="00323F95" w:rsidRPr="00BB7FD4">
        <w:rPr>
          <w:rStyle w:val="Strong"/>
          <w:b w:val="0"/>
          <w:bCs w:val="0"/>
          <w:color w:val="000000" w:themeColor="text1"/>
          <w:szCs w:val="20"/>
          <w:shd w:val="clear" w:color="auto" w:fill="FFFFFF"/>
        </w:rPr>
        <w:t xml:space="preserve"> </w:t>
      </w:r>
      <w:r w:rsidRPr="00BB7FD4">
        <w:rPr>
          <w:rStyle w:val="Strong"/>
          <w:b w:val="0"/>
          <w:bCs w:val="0"/>
          <w:color w:val="000000" w:themeColor="text1"/>
          <w:szCs w:val="20"/>
          <w:shd w:val="clear" w:color="auto" w:fill="FFFFFF"/>
        </w:rPr>
        <w:t xml:space="preserve">gada </w:t>
      </w:r>
      <w:r w:rsidR="00323F95" w:rsidRPr="00BB7FD4">
        <w:rPr>
          <w:rStyle w:val="Strong"/>
          <w:b w:val="0"/>
          <w:bCs w:val="0"/>
          <w:color w:val="000000" w:themeColor="text1"/>
          <w:szCs w:val="20"/>
          <w:shd w:val="clear" w:color="auto" w:fill="FFFFFF"/>
        </w:rPr>
        <w:t>19.</w:t>
      </w:r>
      <w:r w:rsidRPr="00BB7FD4">
        <w:rPr>
          <w:rStyle w:val="Strong"/>
          <w:b w:val="0"/>
          <w:bCs w:val="0"/>
          <w:color w:val="000000" w:themeColor="text1"/>
          <w:szCs w:val="20"/>
          <w:shd w:val="clear" w:color="auto" w:fill="FFFFFF"/>
        </w:rPr>
        <w:t xml:space="preserve"> janvārim</w:t>
      </w:r>
      <w:r w:rsidR="00BB7FD4">
        <w:rPr>
          <w:rStyle w:val="Strong"/>
          <w:b w:val="0"/>
          <w:bCs w:val="0"/>
          <w:color w:val="000000" w:themeColor="text1"/>
          <w:szCs w:val="20"/>
          <w:shd w:val="clear" w:color="auto" w:fill="FFFFFF"/>
        </w:rPr>
        <w:t xml:space="preserve"> un Projektu izpilde jāpabeidz </w:t>
      </w:r>
      <w:r w:rsidR="00323F95" w:rsidRPr="00BB7FD4">
        <w:rPr>
          <w:rStyle w:val="Strong"/>
          <w:b w:val="0"/>
          <w:bCs w:val="0"/>
          <w:color w:val="000000" w:themeColor="text1"/>
          <w:szCs w:val="20"/>
          <w:shd w:val="clear" w:color="auto" w:fill="FFFFFF"/>
        </w:rPr>
        <w:t xml:space="preserve">līdz </w:t>
      </w:r>
      <w:r w:rsidRPr="00BB7FD4">
        <w:rPr>
          <w:rStyle w:val="Strong"/>
          <w:b w:val="0"/>
          <w:bCs w:val="0"/>
          <w:color w:val="000000" w:themeColor="text1"/>
          <w:szCs w:val="20"/>
          <w:shd w:val="clear" w:color="auto" w:fill="FFFFFF"/>
        </w:rPr>
        <w:t xml:space="preserve">1. oktobrim </w:t>
      </w:r>
      <w:r w:rsidR="00BB7FD4">
        <w:rPr>
          <w:rStyle w:val="Strong"/>
          <w:b w:val="0"/>
          <w:bCs w:val="0"/>
          <w:color w:val="000000" w:themeColor="text1"/>
          <w:szCs w:val="20"/>
          <w:shd w:val="clear" w:color="auto" w:fill="FFFFFF"/>
        </w:rPr>
        <w:t>(</w:t>
      </w:r>
      <w:r w:rsidRPr="00BB7FD4">
        <w:rPr>
          <w:rStyle w:val="Strong"/>
          <w:b w:val="0"/>
          <w:bCs w:val="0"/>
          <w:color w:val="000000" w:themeColor="text1"/>
          <w:szCs w:val="20"/>
          <w:shd w:val="clear" w:color="auto" w:fill="FFFFFF"/>
        </w:rPr>
        <w:t xml:space="preserve">atskaite par finansējuma izlietošanu </w:t>
      </w:r>
      <w:r w:rsidR="00323F95" w:rsidRPr="00BB7FD4">
        <w:rPr>
          <w:rStyle w:val="Strong"/>
          <w:b w:val="0"/>
          <w:bCs w:val="0"/>
          <w:color w:val="000000" w:themeColor="text1"/>
          <w:szCs w:val="20"/>
          <w:shd w:val="clear" w:color="auto" w:fill="FFFFFF"/>
        </w:rPr>
        <w:t xml:space="preserve">jāiesniedz līdz </w:t>
      </w:r>
      <w:r w:rsidRPr="00BB7FD4">
        <w:rPr>
          <w:rStyle w:val="Strong"/>
          <w:b w:val="0"/>
          <w:bCs w:val="0"/>
          <w:color w:val="000000" w:themeColor="text1"/>
          <w:szCs w:val="20"/>
          <w:shd w:val="clear" w:color="auto" w:fill="FFFFFF"/>
        </w:rPr>
        <w:t>16. oktobrim</w:t>
      </w:r>
      <w:r w:rsidR="00BB7FD4">
        <w:rPr>
          <w:rStyle w:val="Strong"/>
          <w:b w:val="0"/>
          <w:bCs w:val="0"/>
          <w:color w:val="000000" w:themeColor="text1"/>
          <w:szCs w:val="20"/>
          <w:shd w:val="clear" w:color="auto" w:fill="FFFFFF"/>
        </w:rPr>
        <w:t>)</w:t>
      </w:r>
      <w:r w:rsidRPr="00BB7FD4">
        <w:rPr>
          <w:rStyle w:val="Strong"/>
          <w:b w:val="0"/>
          <w:bCs w:val="0"/>
          <w:color w:val="000000" w:themeColor="text1"/>
          <w:szCs w:val="20"/>
          <w:shd w:val="clear" w:color="auto" w:fill="FFFFFF"/>
        </w:rPr>
        <w:t>.</w:t>
      </w:r>
    </w:p>
    <w:p w14:paraId="44544382" w14:textId="77777777" w:rsidR="00BB7FD4" w:rsidRDefault="00CB4161" w:rsidP="00CB4161">
      <w:pPr>
        <w:spacing w:after="120"/>
        <w:rPr>
          <w:color w:val="000000"/>
        </w:rPr>
      </w:pPr>
      <w:r w:rsidRPr="00323F95">
        <w:rPr>
          <w:color w:val="000000"/>
        </w:rPr>
        <w:t>ĀNMS dalība Projektos</w:t>
      </w:r>
      <w:r w:rsidRPr="00323F95" w:rsidDel="00894A42">
        <w:rPr>
          <w:color w:val="000000"/>
        </w:rPr>
        <w:t xml:space="preserve"> </w:t>
      </w:r>
      <w:r w:rsidRPr="00323F95">
        <w:rPr>
          <w:color w:val="000000"/>
        </w:rPr>
        <w:t xml:space="preserve">dos iespēju papildināt un uzlabot skolas materiāltehnisko bāzi, iegādāties </w:t>
      </w:r>
      <w:r w:rsidR="00323F95" w:rsidRPr="00323F95">
        <w:rPr>
          <w:color w:val="000000"/>
        </w:rPr>
        <w:t>mobilās digitālās</w:t>
      </w:r>
      <w:r w:rsidRPr="00323F95">
        <w:rPr>
          <w:color w:val="000000"/>
        </w:rPr>
        <w:t xml:space="preserve"> klavieres un </w:t>
      </w:r>
      <w:r w:rsidR="00323F95" w:rsidRPr="00323F95">
        <w:rPr>
          <w:color w:val="000000"/>
        </w:rPr>
        <w:t xml:space="preserve">stepa dejas deju grīdas apskaņošanas sistēmu, </w:t>
      </w:r>
      <w:r w:rsidRPr="00323F95">
        <w:rPr>
          <w:color w:val="000000"/>
        </w:rPr>
        <w:t>nerad</w:t>
      </w:r>
      <w:r w:rsidR="00BB7FD4">
        <w:rPr>
          <w:color w:val="000000"/>
        </w:rPr>
        <w:t>ot</w:t>
      </w:r>
      <w:r w:rsidRPr="00323F95">
        <w:rPr>
          <w:color w:val="000000"/>
        </w:rPr>
        <w:t xml:space="preserve"> finansiālu slogu pašvaldības budžetam. </w:t>
      </w:r>
    </w:p>
    <w:p w14:paraId="4D392878" w14:textId="5D7385C2" w:rsidR="006439B4" w:rsidRDefault="00CB4161" w:rsidP="00CB4161">
      <w:pPr>
        <w:spacing w:after="120"/>
      </w:pPr>
      <w:r>
        <w:rPr>
          <w:color w:val="000000"/>
        </w:rPr>
        <w:t xml:space="preserve">Projektu iecere atbilst </w:t>
      </w:r>
      <w:r w:rsidRPr="00421FE7">
        <w:t>Ādažu novada</w:t>
      </w:r>
      <w:r>
        <w:t xml:space="preserve"> pašvaldības attīstības programmas</w:t>
      </w:r>
      <w:r w:rsidRPr="00421FE7">
        <w:t xml:space="preserve"> </w:t>
      </w:r>
      <w:r>
        <w:t xml:space="preserve">(2021.-2027.) </w:t>
      </w:r>
      <w:r w:rsidR="006439B4">
        <w:t xml:space="preserve">vidējā termiņa </w:t>
      </w:r>
      <w:r>
        <w:t>prioritāt</w:t>
      </w:r>
      <w:r w:rsidR="006439B4">
        <w:t>ēm:</w:t>
      </w:r>
      <w:r>
        <w:t xml:space="preserve"> </w:t>
      </w:r>
    </w:p>
    <w:p w14:paraId="61BD764A" w14:textId="305203FE" w:rsidR="006439B4" w:rsidRPr="00AA6CA1" w:rsidRDefault="006439B4" w:rsidP="00BD4966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color w:val="000000"/>
        </w:rPr>
      </w:pPr>
      <w:r w:rsidRPr="006439B4">
        <w:t>“</w:t>
      </w:r>
      <w:r w:rsidR="00CB4161" w:rsidRPr="006439B4">
        <w:t>VTP8</w:t>
      </w:r>
      <w:r w:rsidRPr="006439B4">
        <w:t>:</w:t>
      </w:r>
      <w:r w:rsidR="00CB4161" w:rsidRPr="006439B4">
        <w:t xml:space="preserve"> Pieejama un daudzpusīga izglītība” </w:t>
      </w:r>
      <w:r w:rsidRPr="006439B4">
        <w:t>rīcības virzien</w:t>
      </w:r>
      <w:r w:rsidR="00FC59DC">
        <w:t>a</w:t>
      </w:r>
      <w:r w:rsidRPr="006439B4">
        <w:t xml:space="preserve"> “</w:t>
      </w:r>
      <w:r w:rsidRPr="00AA6CA1">
        <w:t>RV8.2: Profesionālās ievirzes izglītības attīstība</w:t>
      </w:r>
      <w:r w:rsidRPr="006439B4">
        <w:t xml:space="preserve">” </w:t>
      </w:r>
      <w:r w:rsidR="00CB4161" w:rsidRPr="006439B4">
        <w:t>uzdevum</w:t>
      </w:r>
      <w:r w:rsidR="00FC59DC">
        <w:t>a</w:t>
      </w:r>
      <w:r w:rsidR="00CB4161" w:rsidRPr="006439B4">
        <w:t xml:space="preserve"> </w:t>
      </w:r>
      <w:r>
        <w:t>“</w:t>
      </w:r>
      <w:r w:rsidR="00CB4161" w:rsidRPr="006439B4">
        <w:t>U8.2.1.</w:t>
      </w:r>
      <w:r>
        <w:t>:</w:t>
      </w:r>
      <w:r w:rsidR="00CB4161" w:rsidRPr="006439B4">
        <w:t xml:space="preserve"> Attīstīt profesionālās ievirzes izglītības iestādes” </w:t>
      </w:r>
      <w:r>
        <w:t>pasākumam “</w:t>
      </w:r>
      <w:r w:rsidRPr="00AA6CA1">
        <w:t>Ā8.2.1.11. ĀNMS dalība Valsts kultūrkapitāla fonda konkursā</w:t>
      </w:r>
      <w:r>
        <w:t>”</w:t>
      </w:r>
      <w:r w:rsidR="00FC59DC">
        <w:t>;</w:t>
      </w:r>
      <w:r w:rsidR="00CB4161" w:rsidRPr="006439B4">
        <w:t xml:space="preserve"> </w:t>
      </w:r>
    </w:p>
    <w:p w14:paraId="2C3061DB" w14:textId="566A5362" w:rsidR="00CB4161" w:rsidRPr="006439B4" w:rsidRDefault="006439B4" w:rsidP="00BD4966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color w:val="000000"/>
        </w:rPr>
      </w:pPr>
      <w:r>
        <w:t>“</w:t>
      </w:r>
      <w:r w:rsidRPr="00AA6CA1">
        <w:t>VTP16: Efektīva pašvaldības iestāžu un uzņēmumu darba organizācija</w:t>
      </w:r>
      <w:r>
        <w:t>” rīcības virziena “</w:t>
      </w:r>
      <w:r w:rsidRPr="00AA6CA1">
        <w:t>RV16.1: Pašvaldības darbības uzlabošana</w:t>
      </w:r>
      <w:r>
        <w:t xml:space="preserve">” </w:t>
      </w:r>
      <w:r w:rsidR="00CB4161" w:rsidRPr="006439B4">
        <w:t xml:space="preserve">uzdevuma </w:t>
      </w:r>
      <w:r>
        <w:t>“</w:t>
      </w:r>
      <w:r w:rsidR="00CB4161" w:rsidRPr="006439B4">
        <w:t>U16.1.1</w:t>
      </w:r>
      <w:r>
        <w:t>.:</w:t>
      </w:r>
      <w:r w:rsidR="00CB4161" w:rsidRPr="006439B4">
        <w:t xml:space="preserve"> Uzlabot pašvaldības iestāžu, struktūrvienību un uzņēmumu pakalpojumu kvalitāti” </w:t>
      </w:r>
      <w:r>
        <w:t>pasākumam</w:t>
      </w:r>
      <w:r w:rsidR="00CB4161" w:rsidRPr="006439B4">
        <w:t xml:space="preserve"> </w:t>
      </w:r>
      <w:r>
        <w:t>“</w:t>
      </w:r>
      <w:r w:rsidR="00CB4161" w:rsidRPr="006439B4">
        <w:t>Ā16.1.1.3. Pašvaldības iestāžu, struktūrvienību un uzņēmumu materiāltehniskās bāzes paplašināšana”.</w:t>
      </w:r>
    </w:p>
    <w:p w14:paraId="71F079C6" w14:textId="77777777" w:rsidR="00112991" w:rsidRDefault="00CB4161" w:rsidP="00BB7FD4">
      <w:pPr>
        <w:spacing w:after="120"/>
      </w:pPr>
      <w:r w:rsidRPr="00421FE7">
        <w:t>Pamatojoti</w:t>
      </w:r>
      <w:r>
        <w:t>es uz Pašvaldību likuma 4</w:t>
      </w:r>
      <w:r w:rsidRPr="00421FE7">
        <w:t xml:space="preserve">. panta pirmās daļas </w:t>
      </w:r>
      <w:r>
        <w:t>4.</w:t>
      </w:r>
      <w:r w:rsidRPr="00421FE7">
        <w:t xml:space="preserve"> punktu, </w:t>
      </w:r>
      <w:r w:rsidR="00266192">
        <w:t>Ādažu novada pašvaldības domes 2022. gada 25. aprīļa noteikumu Nr. 10 “Ārējo finanšu avotu līdzfinansēto projektu ieviešanas un izpildes kārtība”</w:t>
      </w:r>
      <w:r w:rsidR="00EC46F9">
        <w:t xml:space="preserve"> </w:t>
      </w:r>
      <w:r w:rsidR="00266192">
        <w:t>9.1. apakšpunktu</w:t>
      </w:r>
      <w:r w:rsidR="00112991">
        <w:t>,</w:t>
      </w:r>
    </w:p>
    <w:p w14:paraId="5512D703" w14:textId="60A3408E" w:rsidR="00BB7FD4" w:rsidRPr="00341F87" w:rsidRDefault="00266192" w:rsidP="00BB7FD4">
      <w:pPr>
        <w:spacing w:after="120"/>
        <w:rPr>
          <w:b/>
          <w:bCs/>
        </w:rPr>
      </w:pPr>
      <w:r>
        <w:t>a</w:t>
      </w:r>
      <w:r w:rsidR="00BB7FD4" w:rsidRPr="00905D75">
        <w:t>tklāti balsojot, ar ___ balsīm "Par", "Pret" – ___, "Atturas" – ___,</w:t>
      </w:r>
      <w:r w:rsidR="00BB7FD4">
        <w:t xml:space="preserve"> </w:t>
      </w:r>
      <w:r w:rsidR="00CC5A6F" w:rsidRPr="00CC5A6F">
        <w:rPr>
          <w:b/>
          <w:bCs/>
        </w:rPr>
        <w:t>ĀDAŽU NOVADA PAŠVALDĪBAS DOME</w:t>
      </w:r>
      <w:r w:rsidR="00CC5A6F" w:rsidRPr="00CC5A6F" w:rsidDel="00CC5A6F">
        <w:rPr>
          <w:b/>
          <w:bCs/>
        </w:rPr>
        <w:t xml:space="preserve"> </w:t>
      </w:r>
      <w:r w:rsidR="00BB7FD4" w:rsidRPr="00341F87">
        <w:rPr>
          <w:b/>
          <w:bCs/>
        </w:rPr>
        <w:t>NOLEMJ:</w:t>
      </w:r>
    </w:p>
    <w:p w14:paraId="47A95B42" w14:textId="208FE662" w:rsidR="00BB7FD4" w:rsidRPr="00BB7FD4" w:rsidRDefault="00BB7FD4" w:rsidP="00BB7FD4">
      <w:pPr>
        <w:pStyle w:val="ListParagraph"/>
        <w:numPr>
          <w:ilvl w:val="0"/>
          <w:numId w:val="1"/>
        </w:numPr>
        <w:spacing w:before="120" w:after="120"/>
        <w:ind w:left="709" w:hanging="425"/>
        <w:contextualSpacing w:val="0"/>
        <w:jc w:val="both"/>
        <w:rPr>
          <w:bCs/>
        </w:rPr>
      </w:pPr>
      <w:r w:rsidRPr="00BB7FD4">
        <w:rPr>
          <w:bCs/>
        </w:rPr>
        <w:t xml:space="preserve">Atbalstīt </w:t>
      </w:r>
      <w:r>
        <w:rPr>
          <w:color w:val="000000" w:themeColor="text1"/>
        </w:rPr>
        <w:t xml:space="preserve">Ādažu novada Mākslu skolas projektu pieteikumu iesniegšanu </w:t>
      </w:r>
      <w:r w:rsidRPr="00BB7FD4">
        <w:rPr>
          <w:color w:val="000000" w:themeColor="text1"/>
        </w:rPr>
        <w:t>VKKF kultūras projektu konkursos “Mūzikas izglītības iestāžu materiāli tehniskās bāzes uzlabošana” un “Dejas nodaļas skatuves mākslu izglītības iestāžu materiālu tehniskās bāzes uzlabošana”</w:t>
      </w:r>
      <w:r>
        <w:rPr>
          <w:color w:val="000000" w:themeColor="text1"/>
        </w:rPr>
        <w:t>.</w:t>
      </w:r>
    </w:p>
    <w:p w14:paraId="40239D83" w14:textId="68ED324C" w:rsidR="00CB4161" w:rsidRPr="005B6449" w:rsidRDefault="00FC59DC" w:rsidP="00BB7FD4">
      <w:pPr>
        <w:pStyle w:val="ListParagraph"/>
        <w:numPr>
          <w:ilvl w:val="0"/>
          <w:numId w:val="1"/>
        </w:numPr>
        <w:spacing w:before="120" w:after="120"/>
        <w:ind w:left="709" w:hanging="425"/>
        <w:contextualSpacing w:val="0"/>
        <w:jc w:val="both"/>
        <w:rPr>
          <w:b/>
        </w:rPr>
      </w:pPr>
      <w:r>
        <w:t>P</w:t>
      </w:r>
      <w:r w:rsidR="00CB4161">
        <w:t>rojektu</w:t>
      </w:r>
      <w:r w:rsidR="00CB4161" w:rsidRPr="005B6449">
        <w:t xml:space="preserve"> apstiprinājuma</w:t>
      </w:r>
      <w:r w:rsidR="00CB4161">
        <w:t xml:space="preserve"> un finansējuma saņemšanas</w:t>
      </w:r>
      <w:r w:rsidR="00CB4161" w:rsidRPr="005B6449">
        <w:t xml:space="preserve"> gadījumā pašvaldība lems </w:t>
      </w:r>
      <w:r w:rsidR="00BB7FD4">
        <w:t xml:space="preserve">atsevišķi </w:t>
      </w:r>
      <w:r w:rsidR="00CB4161" w:rsidRPr="005B6449">
        <w:t>par projekt</w:t>
      </w:r>
      <w:r w:rsidR="00BB7FD4">
        <w:t>u</w:t>
      </w:r>
      <w:r w:rsidR="00CB4161" w:rsidRPr="005B6449">
        <w:t xml:space="preserve"> īstenošanas nosacījumiem</w:t>
      </w:r>
      <w:r w:rsidR="00CB4161">
        <w:t>.</w:t>
      </w:r>
    </w:p>
    <w:p w14:paraId="62D36965" w14:textId="2FD0EF92" w:rsidR="009F4003" w:rsidRPr="00BB7FD4" w:rsidRDefault="00CB4161" w:rsidP="00BB7FD4">
      <w:pPr>
        <w:pStyle w:val="ListParagraph"/>
        <w:numPr>
          <w:ilvl w:val="0"/>
          <w:numId w:val="1"/>
        </w:numPr>
        <w:spacing w:before="120" w:after="120"/>
        <w:ind w:left="709" w:hanging="425"/>
        <w:contextualSpacing w:val="0"/>
        <w:jc w:val="both"/>
        <w:rPr>
          <w:b/>
        </w:rPr>
      </w:pPr>
      <w:r w:rsidRPr="00A7090C">
        <w:t>Ādažu novada Mākslu skolas</w:t>
      </w:r>
      <w:r>
        <w:t xml:space="preserve"> direktora p.i. Kasparam RUBENIM </w:t>
      </w:r>
      <w:r w:rsidR="00BB7FD4">
        <w:t>nodrošināt</w:t>
      </w:r>
      <w:r>
        <w:t xml:space="preserve"> </w:t>
      </w:r>
      <w:r w:rsidR="00BB7FD4">
        <w:t>p</w:t>
      </w:r>
      <w:r>
        <w:t xml:space="preserve">rojektu pieteikumu sagatavošanu un iesniegšanu </w:t>
      </w:r>
      <w:r>
        <w:rPr>
          <w:color w:val="000000"/>
        </w:rPr>
        <w:t>VKKF.</w:t>
      </w:r>
    </w:p>
    <w:sectPr w:rsidR="009F4003" w:rsidRPr="00BB7FD4" w:rsidSect="00405AB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F">
    <w:charset w:val="00"/>
    <w:family w:val="auto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411"/>
    <w:multiLevelType w:val="multilevel"/>
    <w:tmpl w:val="90D48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9E61619"/>
    <w:multiLevelType w:val="hybridMultilevel"/>
    <w:tmpl w:val="F1D645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803694">
    <w:abstractNumId w:val="0"/>
  </w:num>
  <w:num w:numId="2" w16cid:durableId="831483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161"/>
    <w:rsid w:val="00112991"/>
    <w:rsid w:val="001F7F8B"/>
    <w:rsid w:val="00266192"/>
    <w:rsid w:val="00323F95"/>
    <w:rsid w:val="003A4A7F"/>
    <w:rsid w:val="00405ABC"/>
    <w:rsid w:val="00415D9E"/>
    <w:rsid w:val="006439B4"/>
    <w:rsid w:val="00831D1B"/>
    <w:rsid w:val="00866F18"/>
    <w:rsid w:val="0096350E"/>
    <w:rsid w:val="009F4003"/>
    <w:rsid w:val="00AA6CA1"/>
    <w:rsid w:val="00BB7FD4"/>
    <w:rsid w:val="00BD4966"/>
    <w:rsid w:val="00CB4161"/>
    <w:rsid w:val="00CC5A6F"/>
    <w:rsid w:val="00DA10E6"/>
    <w:rsid w:val="00EC46F9"/>
    <w:rsid w:val="00F4598D"/>
    <w:rsid w:val="00FC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403BD7"/>
  <w15:chartTrackingRefBased/>
  <w15:docId w15:val="{6CAF3DA2-B48F-4EF7-93AD-6699C5AC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16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Bullet list,Syle 1,H&amp;P List Paragraph,2,Strip,Satura rādītājs"/>
    <w:basedOn w:val="Normal"/>
    <w:link w:val="ListParagraphChar"/>
    <w:uiPriority w:val="34"/>
    <w:qFormat/>
    <w:rsid w:val="00CB4161"/>
    <w:pPr>
      <w:ind w:left="720"/>
      <w:contextualSpacing/>
      <w:jc w:val="left"/>
    </w:pPr>
    <w:rPr>
      <w:rFonts w:eastAsia="Times New Roman"/>
      <w:szCs w:val="24"/>
    </w:rPr>
  </w:style>
  <w:style w:type="character" w:styleId="Strong">
    <w:name w:val="Strong"/>
    <w:basedOn w:val="DefaultParagraphFont"/>
    <w:uiPriority w:val="22"/>
    <w:qFormat/>
    <w:rsid w:val="00CB4161"/>
    <w:rPr>
      <w:b/>
      <w:bCs/>
    </w:rPr>
  </w:style>
  <w:style w:type="character" w:customStyle="1" w:styleId="ListParagraphChar">
    <w:name w:val="List Paragraph Char"/>
    <w:aliases w:val="Normal bullet 2 Char,Bullet list Char,Syle 1 Char,H&amp;P List Paragraph Char,2 Char,Strip Char,Satura rādītājs Char"/>
    <w:link w:val="ListParagraph"/>
    <w:uiPriority w:val="34"/>
    <w:qFormat/>
    <w:locked/>
    <w:rsid w:val="00CB4161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B416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kern w:val="3"/>
    </w:rPr>
  </w:style>
  <w:style w:type="paragraph" w:styleId="Revision">
    <w:name w:val="Revision"/>
    <w:hidden/>
    <w:uiPriority w:val="99"/>
    <w:semiHidden/>
    <w:rsid w:val="006439B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C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CA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A5BA5-F2B6-4CFA-9DDB-22A672BB0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1761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Rubenis</dc:creator>
  <cp:keywords/>
  <dc:description/>
  <cp:lastModifiedBy>Jevgēnija Sviridenkova</cp:lastModifiedBy>
  <cp:revision>2</cp:revision>
  <dcterms:created xsi:type="dcterms:W3CDTF">2024-01-16T14:33:00Z</dcterms:created>
  <dcterms:modified xsi:type="dcterms:W3CDTF">2024-01-16T14:33:00Z</dcterms:modified>
</cp:coreProperties>
</file>