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5B5A7DF0" w:rsidR="004D516C" w:rsidRPr="00F51730" w:rsidRDefault="00E34FA3" w:rsidP="00564CA6">
      <w:r w:rsidRPr="00F51730">
        <w:rPr>
          <w:noProof/>
        </w:rPr>
        <w:drawing>
          <wp:inline distT="0" distB="0" distL="0" distR="0" wp14:anchorId="2D55BDDD" wp14:editId="3242F8EB">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Pr="00F51730" w:rsidRDefault="005C7FA1" w:rsidP="00564CA6"/>
    <w:p w14:paraId="74F2F459" w14:textId="2745EC16" w:rsidR="00564CA6" w:rsidRPr="00F51730" w:rsidRDefault="00E34FA3" w:rsidP="00564CA6">
      <w:pPr>
        <w:jc w:val="right"/>
        <w:rPr>
          <w:rFonts w:ascii="Times New Roman" w:hAnsi="Times New Roman" w:cs="Times New Roman"/>
          <w:noProof/>
        </w:rPr>
      </w:pPr>
      <w:r w:rsidRPr="00F51730">
        <w:rPr>
          <w:rFonts w:ascii="Times New Roman" w:hAnsi="Times New Roman" w:cs="Times New Roman"/>
          <w:noProof/>
        </w:rPr>
        <w:t xml:space="preserve">PROJEKTS uz </w:t>
      </w:r>
      <w:r w:rsidR="00073EAD" w:rsidRPr="00F51730">
        <w:rPr>
          <w:rFonts w:ascii="Times New Roman" w:hAnsi="Times New Roman" w:cs="Times New Roman"/>
          <w:noProof/>
        </w:rPr>
        <w:t>10.01.202</w:t>
      </w:r>
      <w:r w:rsidR="00840598" w:rsidRPr="00F51730">
        <w:rPr>
          <w:rFonts w:ascii="Times New Roman" w:hAnsi="Times New Roman" w:cs="Times New Roman"/>
          <w:noProof/>
        </w:rPr>
        <w:t>4</w:t>
      </w:r>
      <w:r w:rsidRPr="00F51730">
        <w:rPr>
          <w:rFonts w:ascii="Times New Roman" w:hAnsi="Times New Roman" w:cs="Times New Roman"/>
          <w:noProof/>
        </w:rPr>
        <w:t>.</w:t>
      </w:r>
    </w:p>
    <w:p w14:paraId="2794EE8C" w14:textId="77777777" w:rsidR="00564CA6" w:rsidRPr="00F51730" w:rsidRDefault="00564CA6" w:rsidP="00564CA6">
      <w:pPr>
        <w:jc w:val="right"/>
        <w:rPr>
          <w:rFonts w:ascii="Times New Roman" w:hAnsi="Times New Roman" w:cs="Times New Roman"/>
          <w:noProof/>
        </w:rPr>
      </w:pPr>
    </w:p>
    <w:p w14:paraId="17904036" w14:textId="502413F6" w:rsidR="00564CA6" w:rsidRPr="00F51730" w:rsidRDefault="00E34FA3" w:rsidP="00564CA6">
      <w:pPr>
        <w:jc w:val="right"/>
        <w:rPr>
          <w:rFonts w:ascii="Times New Roman" w:hAnsi="Times New Roman" w:cs="Times New Roman"/>
          <w:noProof/>
        </w:rPr>
      </w:pPr>
      <w:r w:rsidRPr="00F51730">
        <w:rPr>
          <w:rFonts w:ascii="Times New Roman" w:hAnsi="Times New Roman" w:cs="Times New Roman"/>
          <w:noProof/>
        </w:rPr>
        <w:t xml:space="preserve">vēlamais datums izskatīšanai: </w:t>
      </w:r>
      <w:r w:rsidR="00073EAD" w:rsidRPr="00F51730">
        <w:rPr>
          <w:rFonts w:ascii="Times New Roman" w:hAnsi="Times New Roman" w:cs="Times New Roman"/>
          <w:noProof/>
        </w:rPr>
        <w:t>Attīstības komitejā 1</w:t>
      </w:r>
      <w:r w:rsidR="00B541AD">
        <w:rPr>
          <w:rFonts w:ascii="Times New Roman" w:hAnsi="Times New Roman" w:cs="Times New Roman"/>
          <w:noProof/>
        </w:rPr>
        <w:t>4.</w:t>
      </w:r>
      <w:r w:rsidR="00073EAD" w:rsidRPr="00F51730">
        <w:rPr>
          <w:rFonts w:ascii="Times New Roman" w:hAnsi="Times New Roman" w:cs="Times New Roman"/>
          <w:noProof/>
        </w:rPr>
        <w:t>0</w:t>
      </w:r>
      <w:r w:rsidR="00B541AD">
        <w:rPr>
          <w:rFonts w:ascii="Times New Roman" w:hAnsi="Times New Roman" w:cs="Times New Roman"/>
          <w:noProof/>
        </w:rPr>
        <w:t>2</w:t>
      </w:r>
      <w:r w:rsidR="00073EAD" w:rsidRPr="00F51730">
        <w:rPr>
          <w:rFonts w:ascii="Times New Roman" w:hAnsi="Times New Roman" w:cs="Times New Roman"/>
          <w:noProof/>
        </w:rPr>
        <w:t>.202</w:t>
      </w:r>
      <w:r w:rsidR="00840598" w:rsidRPr="00F51730">
        <w:rPr>
          <w:rFonts w:ascii="Times New Roman" w:hAnsi="Times New Roman" w:cs="Times New Roman"/>
          <w:noProof/>
        </w:rPr>
        <w:t>4</w:t>
      </w:r>
      <w:r w:rsidRPr="00F51730">
        <w:rPr>
          <w:rFonts w:ascii="Times New Roman" w:hAnsi="Times New Roman" w:cs="Times New Roman"/>
          <w:noProof/>
        </w:rPr>
        <w:t>.</w:t>
      </w:r>
    </w:p>
    <w:p w14:paraId="13FC18CF" w14:textId="0C283AAD" w:rsidR="00564CA6" w:rsidRPr="00F51730" w:rsidRDefault="00E34FA3" w:rsidP="00564CA6">
      <w:pPr>
        <w:jc w:val="right"/>
        <w:rPr>
          <w:rFonts w:ascii="Times New Roman" w:hAnsi="Times New Roman" w:cs="Times New Roman"/>
          <w:noProof/>
        </w:rPr>
      </w:pPr>
      <w:r w:rsidRPr="00F51730">
        <w:rPr>
          <w:rFonts w:ascii="Times New Roman" w:hAnsi="Times New Roman" w:cs="Times New Roman"/>
          <w:noProof/>
        </w:rPr>
        <w:t xml:space="preserve">domē: </w:t>
      </w:r>
      <w:r w:rsidR="00073EAD" w:rsidRPr="00F51730">
        <w:rPr>
          <w:rFonts w:ascii="Times New Roman" w:hAnsi="Times New Roman" w:cs="Times New Roman"/>
          <w:noProof/>
        </w:rPr>
        <w:t>2</w:t>
      </w:r>
      <w:r w:rsidR="00B541AD">
        <w:rPr>
          <w:rFonts w:ascii="Times New Roman" w:hAnsi="Times New Roman" w:cs="Times New Roman"/>
          <w:noProof/>
        </w:rPr>
        <w:t>9</w:t>
      </w:r>
      <w:r w:rsidR="00073EAD" w:rsidRPr="00F51730">
        <w:rPr>
          <w:rFonts w:ascii="Times New Roman" w:hAnsi="Times New Roman" w:cs="Times New Roman"/>
          <w:noProof/>
        </w:rPr>
        <w:t>.0</w:t>
      </w:r>
      <w:r w:rsidR="00B541AD">
        <w:rPr>
          <w:rFonts w:ascii="Times New Roman" w:hAnsi="Times New Roman" w:cs="Times New Roman"/>
          <w:noProof/>
        </w:rPr>
        <w:t>2</w:t>
      </w:r>
      <w:r w:rsidR="00073EAD" w:rsidRPr="00F51730">
        <w:rPr>
          <w:rFonts w:ascii="Times New Roman" w:hAnsi="Times New Roman" w:cs="Times New Roman"/>
          <w:noProof/>
        </w:rPr>
        <w:t>.202</w:t>
      </w:r>
      <w:r w:rsidR="00840598" w:rsidRPr="00F51730">
        <w:rPr>
          <w:rFonts w:ascii="Times New Roman" w:hAnsi="Times New Roman" w:cs="Times New Roman"/>
          <w:noProof/>
        </w:rPr>
        <w:t>4</w:t>
      </w:r>
      <w:r w:rsidRPr="00F51730">
        <w:rPr>
          <w:rFonts w:ascii="Times New Roman" w:hAnsi="Times New Roman" w:cs="Times New Roman"/>
          <w:noProof/>
        </w:rPr>
        <w:t>.</w:t>
      </w:r>
    </w:p>
    <w:p w14:paraId="495071B9" w14:textId="180AF077" w:rsidR="00564CA6" w:rsidRPr="00F51730" w:rsidRDefault="00E34FA3" w:rsidP="00564CA6">
      <w:pPr>
        <w:jc w:val="right"/>
        <w:rPr>
          <w:rFonts w:ascii="Times New Roman" w:hAnsi="Times New Roman" w:cs="Times New Roman"/>
          <w:noProof/>
        </w:rPr>
      </w:pPr>
      <w:r w:rsidRPr="00F51730">
        <w:rPr>
          <w:rFonts w:ascii="Times New Roman" w:hAnsi="Times New Roman" w:cs="Times New Roman"/>
          <w:noProof/>
        </w:rPr>
        <w:t xml:space="preserve">sagatavotājs: </w:t>
      </w:r>
      <w:r w:rsidR="00073EAD" w:rsidRPr="00F51730">
        <w:rPr>
          <w:rFonts w:ascii="Times New Roman" w:hAnsi="Times New Roman" w:cs="Times New Roman"/>
          <w:noProof/>
        </w:rPr>
        <w:t>Miķelis Cinis</w:t>
      </w:r>
    </w:p>
    <w:p w14:paraId="2E27ACB6" w14:textId="5D1AE4A2" w:rsidR="00564CA6" w:rsidRPr="00F51730" w:rsidRDefault="00E34FA3" w:rsidP="00564CA6">
      <w:pPr>
        <w:jc w:val="right"/>
        <w:rPr>
          <w:rFonts w:ascii="Times New Roman" w:hAnsi="Times New Roman" w:cs="Times New Roman"/>
          <w:noProof/>
        </w:rPr>
      </w:pPr>
      <w:r w:rsidRPr="00F51730">
        <w:rPr>
          <w:rFonts w:ascii="Times New Roman" w:hAnsi="Times New Roman" w:cs="Times New Roman"/>
          <w:noProof/>
        </w:rPr>
        <w:t xml:space="preserve">ziņotājs: </w:t>
      </w:r>
      <w:r w:rsidR="00073EAD" w:rsidRPr="00F51730">
        <w:rPr>
          <w:rFonts w:ascii="Times New Roman" w:hAnsi="Times New Roman" w:cs="Times New Roman"/>
          <w:noProof/>
        </w:rPr>
        <w:t>Miķelis Cinis</w:t>
      </w:r>
    </w:p>
    <w:p w14:paraId="4319882D" w14:textId="77777777" w:rsidR="00564CA6" w:rsidRPr="00F51730" w:rsidRDefault="00564CA6" w:rsidP="00564CA6">
      <w:pPr>
        <w:jc w:val="right"/>
        <w:rPr>
          <w:rFonts w:ascii="Times New Roman" w:hAnsi="Times New Roman" w:cs="Times New Roman"/>
          <w:noProof/>
        </w:rPr>
      </w:pPr>
    </w:p>
    <w:p w14:paraId="4589F9D1" w14:textId="3D3ABF7B" w:rsidR="00564CA6" w:rsidRPr="00F51730" w:rsidRDefault="00E34FA3" w:rsidP="00195A73">
      <w:pPr>
        <w:tabs>
          <w:tab w:val="center" w:pos="4535"/>
          <w:tab w:val="left" w:pos="7116"/>
        </w:tabs>
        <w:rPr>
          <w:rFonts w:ascii="Times New Roman" w:hAnsi="Times New Roman" w:cs="Times New Roman"/>
          <w:noProof/>
          <w:sz w:val="28"/>
          <w:szCs w:val="28"/>
        </w:rPr>
      </w:pPr>
      <w:r w:rsidRPr="00F51730">
        <w:rPr>
          <w:rFonts w:ascii="Times New Roman" w:hAnsi="Times New Roman" w:cs="Times New Roman"/>
          <w:noProof/>
          <w:sz w:val="28"/>
          <w:szCs w:val="28"/>
        </w:rPr>
        <w:tab/>
        <w:t>LĒMUMS</w:t>
      </w:r>
      <w:r w:rsidRPr="00F51730">
        <w:rPr>
          <w:rFonts w:ascii="Times New Roman" w:hAnsi="Times New Roman" w:cs="Times New Roman"/>
          <w:noProof/>
          <w:sz w:val="28"/>
          <w:szCs w:val="28"/>
        </w:rPr>
        <w:tab/>
      </w:r>
    </w:p>
    <w:p w14:paraId="5941AE1A" w14:textId="77777777" w:rsidR="00564CA6" w:rsidRPr="00F51730" w:rsidRDefault="00E34FA3" w:rsidP="00564CA6">
      <w:pPr>
        <w:jc w:val="center"/>
        <w:rPr>
          <w:rFonts w:ascii="Times New Roman" w:hAnsi="Times New Roman" w:cs="Times New Roman"/>
          <w:noProof/>
        </w:rPr>
      </w:pPr>
      <w:r w:rsidRPr="00F51730">
        <w:rPr>
          <w:rFonts w:ascii="Times New Roman" w:hAnsi="Times New Roman" w:cs="Times New Roman"/>
          <w:noProof/>
        </w:rPr>
        <w:t>Ādažos, Ādažu novadā</w:t>
      </w:r>
    </w:p>
    <w:p w14:paraId="47C0F9DB" w14:textId="77777777" w:rsidR="00564CA6" w:rsidRPr="00F51730" w:rsidRDefault="00E34FA3" w:rsidP="00564CA6">
      <w:pPr>
        <w:rPr>
          <w:rFonts w:ascii="Times New Roman" w:hAnsi="Times New Roman" w:cs="Times New Roman"/>
        </w:rPr>
      </w:pPr>
      <w:r w:rsidRPr="00F51730">
        <w:rPr>
          <w:rFonts w:ascii="Times New Roman" w:hAnsi="Times New Roman" w:cs="Times New Roman"/>
          <w:noProof/>
        </w:rPr>
        <w:tab/>
      </w:r>
      <w:r w:rsidRPr="00F51730">
        <w:rPr>
          <w:rFonts w:ascii="Times New Roman" w:hAnsi="Times New Roman" w:cs="Times New Roman"/>
          <w:noProof/>
        </w:rPr>
        <w:tab/>
      </w:r>
      <w:r w:rsidRPr="00F51730">
        <w:rPr>
          <w:rFonts w:ascii="Times New Roman" w:hAnsi="Times New Roman" w:cs="Times New Roman"/>
          <w:noProof/>
        </w:rPr>
        <w:tab/>
      </w:r>
      <w:r w:rsidRPr="00F51730">
        <w:rPr>
          <w:rFonts w:ascii="Times New Roman" w:hAnsi="Times New Roman" w:cs="Times New Roman"/>
          <w:noProof/>
        </w:rPr>
        <w:tab/>
      </w:r>
    </w:p>
    <w:p w14:paraId="513E1B4D" w14:textId="61C77FAD" w:rsidR="00564CA6" w:rsidRPr="00F51730" w:rsidRDefault="003E4E0B" w:rsidP="00564CA6">
      <w:pPr>
        <w:rPr>
          <w:rFonts w:ascii="Times New Roman" w:hAnsi="Times New Roman" w:cs="Times New Roman"/>
        </w:rPr>
      </w:pPr>
      <w:r w:rsidRPr="00F51730">
        <w:rPr>
          <w:rFonts w:ascii="Times New Roman" w:hAnsi="Times New Roman" w:cs="Times New Roman"/>
        </w:rPr>
        <w:t>202</w:t>
      </w:r>
      <w:r w:rsidR="00840598" w:rsidRPr="00F51730">
        <w:rPr>
          <w:rFonts w:ascii="Times New Roman" w:hAnsi="Times New Roman" w:cs="Times New Roman"/>
        </w:rPr>
        <w:t>4</w:t>
      </w:r>
      <w:r w:rsidR="00E34FA3" w:rsidRPr="00F51730">
        <w:rPr>
          <w:rFonts w:ascii="Times New Roman" w:hAnsi="Times New Roman" w:cs="Times New Roman"/>
        </w:rPr>
        <w:t xml:space="preserve">.gada </w:t>
      </w:r>
      <w:r w:rsidRPr="00F51730">
        <w:rPr>
          <w:rFonts w:ascii="Times New Roman" w:hAnsi="Times New Roman" w:cs="Times New Roman"/>
        </w:rPr>
        <w:t>2</w:t>
      </w:r>
      <w:r w:rsidR="00B541AD">
        <w:rPr>
          <w:rFonts w:ascii="Times New Roman" w:hAnsi="Times New Roman" w:cs="Times New Roman"/>
        </w:rPr>
        <w:t>9</w:t>
      </w:r>
      <w:r w:rsidR="00E34FA3" w:rsidRPr="00F51730">
        <w:rPr>
          <w:rFonts w:ascii="Times New Roman" w:hAnsi="Times New Roman" w:cs="Times New Roman"/>
        </w:rPr>
        <w:t>.</w:t>
      </w:r>
      <w:r w:rsidR="00B541AD">
        <w:rPr>
          <w:rFonts w:ascii="Times New Roman" w:hAnsi="Times New Roman" w:cs="Times New Roman"/>
        </w:rPr>
        <w:t xml:space="preserve"> februārī</w:t>
      </w:r>
      <w:r w:rsidR="00E34FA3" w:rsidRPr="00F51730">
        <w:rPr>
          <w:rFonts w:ascii="Times New Roman" w:hAnsi="Times New Roman" w:cs="Times New Roman"/>
        </w:rPr>
        <w:tab/>
      </w:r>
      <w:r w:rsidR="00E34FA3" w:rsidRPr="00F51730">
        <w:rPr>
          <w:rFonts w:ascii="Times New Roman" w:hAnsi="Times New Roman" w:cs="Times New Roman"/>
        </w:rPr>
        <w:tab/>
      </w:r>
      <w:r w:rsidR="00E34FA3" w:rsidRPr="00F51730">
        <w:rPr>
          <w:rFonts w:ascii="Times New Roman" w:hAnsi="Times New Roman" w:cs="Times New Roman"/>
        </w:rPr>
        <w:tab/>
      </w:r>
      <w:r w:rsidR="00E34FA3" w:rsidRPr="00F51730">
        <w:rPr>
          <w:rFonts w:ascii="Times New Roman" w:hAnsi="Times New Roman" w:cs="Times New Roman"/>
        </w:rPr>
        <w:tab/>
      </w:r>
      <w:r w:rsidR="00E34FA3" w:rsidRPr="00F51730">
        <w:rPr>
          <w:rFonts w:ascii="Times New Roman" w:hAnsi="Times New Roman" w:cs="Times New Roman"/>
        </w:rPr>
        <w:tab/>
      </w:r>
      <w:r w:rsidR="00E34FA3" w:rsidRPr="00F51730">
        <w:rPr>
          <w:rFonts w:ascii="Times New Roman" w:hAnsi="Times New Roman" w:cs="Times New Roman"/>
          <w:b/>
        </w:rPr>
        <w:t>Nr.</w:t>
      </w:r>
      <w:r w:rsidR="00E34FA3" w:rsidRPr="00F51730">
        <w:rPr>
          <w:rFonts w:ascii="Times New Roman" w:hAnsi="Times New Roman" w:cs="Times New Roman"/>
          <w:noProof/>
        </w:rPr>
        <w:fldChar w:fldCharType="begin"/>
      </w:r>
      <w:r w:rsidR="00E34FA3" w:rsidRPr="00F51730">
        <w:rPr>
          <w:rFonts w:ascii="Times New Roman" w:hAnsi="Times New Roman" w:cs="Times New Roman"/>
          <w:noProof/>
        </w:rPr>
        <w:instrText>MERGEFIELD DOKREGNUMURS</w:instrText>
      </w:r>
      <w:r w:rsidR="00E34FA3" w:rsidRPr="00F51730">
        <w:rPr>
          <w:rFonts w:ascii="Times New Roman" w:hAnsi="Times New Roman" w:cs="Times New Roman"/>
          <w:noProof/>
        </w:rPr>
        <w:fldChar w:fldCharType="separate"/>
      </w:r>
      <w:r w:rsidR="00E34FA3" w:rsidRPr="00F51730">
        <w:rPr>
          <w:rFonts w:ascii="Times New Roman" w:hAnsi="Times New Roman" w:cs="Times New Roman"/>
          <w:noProof/>
        </w:rPr>
        <w:t>«DOKREGNUMURS»</w:t>
      </w:r>
      <w:r w:rsidR="00E34FA3" w:rsidRPr="00F51730">
        <w:rPr>
          <w:rFonts w:ascii="Times New Roman" w:hAnsi="Times New Roman" w:cs="Times New Roman"/>
          <w:noProof/>
        </w:rPr>
        <w:fldChar w:fldCharType="end"/>
      </w:r>
      <w:r w:rsidR="00E34FA3" w:rsidRPr="00F51730">
        <w:rPr>
          <w:rFonts w:ascii="Times New Roman" w:hAnsi="Times New Roman" w:cs="Times New Roman"/>
        </w:rPr>
        <w:tab/>
      </w:r>
    </w:p>
    <w:p w14:paraId="56AA4385" w14:textId="77777777" w:rsidR="00564CA6" w:rsidRPr="00F51730" w:rsidRDefault="00564CA6" w:rsidP="00564CA6">
      <w:pPr>
        <w:rPr>
          <w:rFonts w:ascii="Times New Roman" w:hAnsi="Times New Roman" w:cs="Times New Roman"/>
          <w:b/>
        </w:rPr>
      </w:pPr>
    </w:p>
    <w:p w14:paraId="5CED2A65" w14:textId="77777777" w:rsidR="00564CA6" w:rsidRPr="00F51730" w:rsidRDefault="00564CA6" w:rsidP="00564CA6">
      <w:pPr>
        <w:rPr>
          <w:rFonts w:ascii="Times New Roman" w:hAnsi="Times New Roman" w:cs="Times New Roman"/>
        </w:rPr>
      </w:pPr>
    </w:p>
    <w:p w14:paraId="11803FCF" w14:textId="1E1A9DDF" w:rsidR="00564CA6" w:rsidRPr="00F51730" w:rsidRDefault="008B2010" w:rsidP="00564CA6">
      <w:pPr>
        <w:jc w:val="center"/>
        <w:rPr>
          <w:rFonts w:ascii="Times New Roman" w:hAnsi="Times New Roman" w:cs="Times New Roman"/>
          <w:b/>
          <w:color w:val="FF0000"/>
        </w:rPr>
      </w:pPr>
      <w:r w:rsidRPr="00F51730">
        <w:rPr>
          <w:rFonts w:ascii="Times New Roman" w:hAnsi="Times New Roman" w:cs="Times New Roman"/>
          <w:b/>
        </w:rPr>
        <w:t xml:space="preserve">Par nekustamā īpašuma </w:t>
      </w:r>
      <w:r w:rsidR="0070423E" w:rsidRPr="004C501C">
        <w:rPr>
          <w:rFonts w:ascii="Times New Roman" w:hAnsi="Times New Roman" w:cs="Times New Roman"/>
          <w:b/>
        </w:rPr>
        <w:t>“Katlapi-1”</w:t>
      </w:r>
      <w:r w:rsidR="0070423E" w:rsidRPr="00F51730">
        <w:rPr>
          <w:rFonts w:ascii="Times New Roman" w:hAnsi="Times New Roman" w:cs="Times New Roman"/>
          <w:b/>
        </w:rPr>
        <w:t>, Kalngalē</w:t>
      </w:r>
      <w:r w:rsidRPr="00F51730">
        <w:rPr>
          <w:rFonts w:ascii="Times New Roman" w:hAnsi="Times New Roman" w:cs="Times New Roman"/>
          <w:b/>
        </w:rPr>
        <w:t xml:space="preserve"> </w:t>
      </w:r>
      <w:r w:rsidR="0070423E" w:rsidRPr="00F51730">
        <w:rPr>
          <w:rFonts w:ascii="Times New Roman" w:hAnsi="Times New Roman" w:cs="Times New Roman"/>
          <w:b/>
        </w:rPr>
        <w:t xml:space="preserve">sadalīšanu (sastāva grozījumiem) un nekustamā īpašuma lietošanas mērķa </w:t>
      </w:r>
      <w:r w:rsidR="00556ACE" w:rsidRPr="00F51730">
        <w:rPr>
          <w:rFonts w:ascii="Times New Roman" w:hAnsi="Times New Roman" w:cs="Times New Roman"/>
          <w:b/>
        </w:rPr>
        <w:t>maiņu</w:t>
      </w:r>
    </w:p>
    <w:p w14:paraId="001C96E2" w14:textId="77777777" w:rsidR="00564CA6" w:rsidRPr="00F51730" w:rsidRDefault="00564CA6" w:rsidP="00564CA6">
      <w:pPr>
        <w:rPr>
          <w:rFonts w:ascii="Times New Roman" w:hAnsi="Times New Roman" w:cs="Times New Roman"/>
          <w:b/>
          <w:i/>
          <w:color w:val="FF0000"/>
        </w:rPr>
      </w:pPr>
    </w:p>
    <w:p w14:paraId="589F08E3" w14:textId="1E5E57CC" w:rsidR="008B2010" w:rsidRPr="00F51730" w:rsidRDefault="008B2010" w:rsidP="008B2010">
      <w:pPr>
        <w:spacing w:after="120"/>
        <w:jc w:val="both"/>
        <w:rPr>
          <w:rFonts w:ascii="Times New Roman" w:hAnsi="Times New Roman" w:cs="Times New Roman"/>
          <w:color w:val="FF0000"/>
        </w:rPr>
      </w:pPr>
      <w:r w:rsidRPr="00F51730">
        <w:rPr>
          <w:rFonts w:ascii="Times New Roman" w:hAnsi="Times New Roman" w:cs="Times New Roman"/>
        </w:rPr>
        <w:t xml:space="preserve">Ādažu novada pašvaldības dome izskatīja </w:t>
      </w:r>
      <w:r w:rsidR="005A559C">
        <w:rPr>
          <w:rFonts w:ascii="Times New Roman" w:hAnsi="Times New Roman" w:cs="Times New Roman"/>
        </w:rPr>
        <w:t>Vārds Uzvārds</w:t>
      </w:r>
      <w:r w:rsidRPr="00F51730">
        <w:rPr>
          <w:rFonts w:ascii="Times New Roman" w:hAnsi="Times New Roman" w:cs="Times New Roman"/>
        </w:rPr>
        <w:t xml:space="preserve"> </w:t>
      </w:r>
      <w:r w:rsidR="00114B73" w:rsidRPr="00F51730">
        <w:rPr>
          <w:rFonts w:ascii="Times New Roman" w:hAnsi="Times New Roman" w:cs="Times New Roman"/>
        </w:rPr>
        <w:t xml:space="preserve">un </w:t>
      </w:r>
      <w:r w:rsidR="005A559C">
        <w:rPr>
          <w:rFonts w:ascii="Times New Roman" w:hAnsi="Times New Roman" w:cs="Times New Roman"/>
        </w:rPr>
        <w:t>Vārds Uzvārds</w:t>
      </w:r>
      <w:r w:rsidR="00114B73" w:rsidRPr="00F51730">
        <w:rPr>
          <w:rFonts w:ascii="Times New Roman" w:hAnsi="Times New Roman" w:cs="Times New Roman"/>
        </w:rPr>
        <w:t xml:space="preserve"> (turpmāk </w:t>
      </w:r>
      <w:r w:rsidR="00BB14AC" w:rsidRPr="00F51730">
        <w:rPr>
          <w:rFonts w:ascii="Times New Roman" w:hAnsi="Times New Roman" w:cs="Times New Roman"/>
        </w:rPr>
        <w:t xml:space="preserve">kopā </w:t>
      </w:r>
      <w:r w:rsidR="00114B73" w:rsidRPr="00F51730">
        <w:rPr>
          <w:rFonts w:ascii="Times New Roman" w:hAnsi="Times New Roman" w:cs="Times New Roman"/>
        </w:rPr>
        <w:t>– Iesniedzēj</w:t>
      </w:r>
      <w:r w:rsidR="00BB14AC" w:rsidRPr="00F51730">
        <w:rPr>
          <w:rFonts w:ascii="Times New Roman" w:hAnsi="Times New Roman" w:cs="Times New Roman"/>
        </w:rPr>
        <w:t>i</w:t>
      </w:r>
      <w:r w:rsidR="00114B73" w:rsidRPr="00F51730">
        <w:rPr>
          <w:rFonts w:ascii="Times New Roman" w:hAnsi="Times New Roman" w:cs="Times New Roman"/>
        </w:rPr>
        <w:t xml:space="preserve">) </w:t>
      </w:r>
      <w:r w:rsidRPr="00F51730">
        <w:rPr>
          <w:rFonts w:ascii="Times New Roman" w:hAnsi="Times New Roman" w:cs="Times New Roman"/>
        </w:rPr>
        <w:t xml:space="preserve"> </w:t>
      </w:r>
      <w:bookmarkStart w:id="0" w:name="_Hlk155086098"/>
      <w:r w:rsidR="009F6D8B" w:rsidRPr="00F51730">
        <w:rPr>
          <w:rFonts w:ascii="Times New Roman" w:hAnsi="Times New Roman" w:cs="Times New Roman"/>
        </w:rPr>
        <w:t>18.12.2023</w:t>
      </w:r>
      <w:r w:rsidRPr="00F51730">
        <w:rPr>
          <w:rFonts w:ascii="Times New Roman" w:hAnsi="Times New Roman" w:cs="Times New Roman"/>
        </w:rPr>
        <w:t xml:space="preserve">. iesniegumu (reģistrēts </w:t>
      </w:r>
      <w:r w:rsidR="009F6D8B" w:rsidRPr="00F51730">
        <w:rPr>
          <w:rFonts w:ascii="Times New Roman" w:hAnsi="Times New Roman" w:cs="Times New Roman"/>
        </w:rPr>
        <w:t>18.12.2023</w:t>
      </w:r>
      <w:r w:rsidRPr="00F51730">
        <w:rPr>
          <w:rFonts w:ascii="Times New Roman" w:hAnsi="Times New Roman" w:cs="Times New Roman"/>
        </w:rPr>
        <w:t xml:space="preserve">. ar Nr. </w:t>
      </w:r>
      <w:r w:rsidR="009F6D8B" w:rsidRPr="00F51730">
        <w:rPr>
          <w:rFonts w:ascii="Times New Roman" w:hAnsi="Times New Roman" w:cs="Times New Roman"/>
        </w:rPr>
        <w:t>ĀNP/1-11-1/23/6823</w:t>
      </w:r>
      <w:r w:rsidRPr="00F51730">
        <w:rPr>
          <w:rFonts w:ascii="Times New Roman" w:hAnsi="Times New Roman" w:cs="Times New Roman"/>
        </w:rPr>
        <w:t>)</w:t>
      </w:r>
      <w:bookmarkEnd w:id="0"/>
      <w:r w:rsidRPr="00F51730">
        <w:rPr>
          <w:rFonts w:ascii="Times New Roman" w:hAnsi="Times New Roman" w:cs="Times New Roman"/>
        </w:rPr>
        <w:t xml:space="preserve"> </w:t>
      </w:r>
      <w:r w:rsidR="00691F35" w:rsidRPr="00F51730">
        <w:rPr>
          <w:rFonts w:ascii="Times New Roman" w:hAnsi="Times New Roman" w:cs="Times New Roman"/>
        </w:rPr>
        <w:t xml:space="preserve">un 18.12.2023. iesniegumu (reģistrēts 18.12.2023. ar Nr. ĀNP/1-11-1/23/6822) </w:t>
      </w:r>
      <w:r w:rsidRPr="00F51730">
        <w:rPr>
          <w:rFonts w:ascii="Times New Roman" w:hAnsi="Times New Roman" w:cs="Times New Roman"/>
        </w:rPr>
        <w:t xml:space="preserve">ar lūgumu atdalīt no īpašuma </w:t>
      </w:r>
      <w:bookmarkStart w:id="1" w:name="_Hlk155084721"/>
      <w:r w:rsidRPr="00F51730">
        <w:rPr>
          <w:rFonts w:ascii="Times New Roman" w:hAnsi="Times New Roman" w:cs="Times New Roman"/>
        </w:rPr>
        <w:t>“</w:t>
      </w:r>
      <w:r w:rsidR="00BD5429" w:rsidRPr="00F51730">
        <w:rPr>
          <w:rFonts w:ascii="Times New Roman" w:hAnsi="Times New Roman" w:cs="Times New Roman"/>
        </w:rPr>
        <w:t>Katlapi-1</w:t>
      </w:r>
      <w:r w:rsidRPr="00F51730">
        <w:rPr>
          <w:rFonts w:ascii="Times New Roman" w:hAnsi="Times New Roman" w:cs="Times New Roman"/>
        </w:rPr>
        <w:t>”</w:t>
      </w:r>
      <w:bookmarkEnd w:id="1"/>
      <w:r w:rsidR="00BD5429" w:rsidRPr="00F51730">
        <w:rPr>
          <w:rFonts w:ascii="Times New Roman" w:hAnsi="Times New Roman" w:cs="Times New Roman"/>
        </w:rPr>
        <w:t xml:space="preserve"> (kadastra nr.: 8052 007 0478) </w:t>
      </w:r>
      <w:r w:rsidRPr="00F51730">
        <w:rPr>
          <w:rFonts w:ascii="Times New Roman" w:hAnsi="Times New Roman" w:cs="Times New Roman"/>
        </w:rPr>
        <w:t xml:space="preserve">sastāva zemes vienību </w:t>
      </w:r>
      <w:r w:rsidR="00BD5429" w:rsidRPr="00F51730">
        <w:rPr>
          <w:rFonts w:ascii="Times New Roman" w:hAnsi="Times New Roman" w:cs="Times New Roman"/>
        </w:rPr>
        <w:t>Cīruļu ielā 29, Kalngalē, Carnikavas pagastā, Ādažu novadā</w:t>
      </w:r>
      <w:r w:rsidR="00A87FC2">
        <w:rPr>
          <w:rFonts w:ascii="Times New Roman" w:hAnsi="Times New Roman" w:cs="Times New Roman"/>
        </w:rPr>
        <w:t>,</w:t>
      </w:r>
      <w:r w:rsidR="00BD5429" w:rsidRPr="00F51730">
        <w:rPr>
          <w:rFonts w:ascii="Times New Roman" w:hAnsi="Times New Roman" w:cs="Times New Roman"/>
        </w:rPr>
        <w:t xml:space="preserve"> (kad. apz.: </w:t>
      </w:r>
      <w:bookmarkStart w:id="2" w:name="_Hlk155095180"/>
      <w:r w:rsidRPr="00F51730">
        <w:rPr>
          <w:rFonts w:ascii="Times New Roman" w:hAnsi="Times New Roman" w:cs="Times New Roman"/>
        </w:rPr>
        <w:t>80</w:t>
      </w:r>
      <w:r w:rsidR="00BD5429" w:rsidRPr="00F51730">
        <w:rPr>
          <w:rFonts w:ascii="Times New Roman" w:hAnsi="Times New Roman" w:cs="Times New Roman"/>
        </w:rPr>
        <w:t>52</w:t>
      </w:r>
      <w:r w:rsidRPr="00F51730">
        <w:rPr>
          <w:rFonts w:ascii="Times New Roman" w:hAnsi="Times New Roman" w:cs="Times New Roman"/>
        </w:rPr>
        <w:t xml:space="preserve"> 0</w:t>
      </w:r>
      <w:r w:rsidR="00BD5429" w:rsidRPr="00F51730">
        <w:rPr>
          <w:rFonts w:ascii="Times New Roman" w:hAnsi="Times New Roman" w:cs="Times New Roman"/>
        </w:rPr>
        <w:t>07</w:t>
      </w:r>
      <w:r w:rsidRPr="00F51730">
        <w:rPr>
          <w:rFonts w:ascii="Times New Roman" w:hAnsi="Times New Roman" w:cs="Times New Roman"/>
        </w:rPr>
        <w:t xml:space="preserve"> 0</w:t>
      </w:r>
      <w:r w:rsidR="00BD5429" w:rsidRPr="00F51730">
        <w:rPr>
          <w:rFonts w:ascii="Times New Roman" w:hAnsi="Times New Roman" w:cs="Times New Roman"/>
        </w:rPr>
        <w:t>478</w:t>
      </w:r>
      <w:bookmarkEnd w:id="2"/>
      <w:r w:rsidR="00BD5429" w:rsidRPr="00F51730">
        <w:rPr>
          <w:rFonts w:ascii="Times New Roman" w:hAnsi="Times New Roman" w:cs="Times New Roman"/>
        </w:rPr>
        <w:t>)</w:t>
      </w:r>
      <w:r w:rsidRPr="00F51730">
        <w:rPr>
          <w:rFonts w:ascii="Times New Roman" w:hAnsi="Times New Roman" w:cs="Times New Roman"/>
        </w:rPr>
        <w:t xml:space="preserve"> un </w:t>
      </w:r>
      <w:r w:rsidR="00E34308" w:rsidRPr="00F51730">
        <w:rPr>
          <w:rFonts w:ascii="Times New Roman" w:hAnsi="Times New Roman" w:cs="Times New Roman"/>
        </w:rPr>
        <w:t>izdalīt atsevišķā īpašumā</w:t>
      </w:r>
      <w:r w:rsidR="00691F35" w:rsidRPr="00F51730">
        <w:rPr>
          <w:rFonts w:ascii="Times New Roman" w:hAnsi="Times New Roman" w:cs="Times New Roman"/>
        </w:rPr>
        <w:t xml:space="preserve">, kā arī mainīt atdalāmajai zemes vienībai nekustamā īpašuma lietošanas mērķi </w:t>
      </w:r>
      <w:r w:rsidR="0004548D" w:rsidRPr="00F51730">
        <w:rPr>
          <w:rFonts w:ascii="Times New Roman" w:hAnsi="Times New Roman" w:cs="Times New Roman"/>
        </w:rPr>
        <w:t xml:space="preserve">uz </w:t>
      </w:r>
      <w:r w:rsidR="002C62C0" w:rsidRPr="00F51730">
        <w:rPr>
          <w:rFonts w:ascii="Times New Roman" w:hAnsi="Times New Roman" w:cs="Times New Roman"/>
        </w:rPr>
        <w:t>“</w:t>
      </w:r>
      <w:r w:rsidR="0004548D" w:rsidRPr="00F51730">
        <w:rPr>
          <w:rFonts w:ascii="Times New Roman" w:hAnsi="Times New Roman" w:cs="Times New Roman"/>
        </w:rPr>
        <w:t>Rūpnieciskās ražošanas uzņēmumu apbūve</w:t>
      </w:r>
      <w:r w:rsidR="002C62C0" w:rsidRPr="00F51730">
        <w:rPr>
          <w:rFonts w:ascii="Times New Roman" w:hAnsi="Times New Roman" w:cs="Times New Roman"/>
        </w:rPr>
        <w:t>”</w:t>
      </w:r>
      <w:r w:rsidRPr="00F51730">
        <w:rPr>
          <w:rFonts w:ascii="Times New Roman" w:hAnsi="Times New Roman" w:cs="Times New Roman"/>
        </w:rPr>
        <w:t>.</w:t>
      </w:r>
    </w:p>
    <w:p w14:paraId="6824D1FE" w14:textId="77777777" w:rsidR="008B2010" w:rsidRPr="00F51730" w:rsidRDefault="008B2010" w:rsidP="008B2010">
      <w:pPr>
        <w:spacing w:after="120"/>
        <w:jc w:val="both"/>
        <w:rPr>
          <w:rFonts w:ascii="Times New Roman" w:hAnsi="Times New Roman" w:cs="Times New Roman"/>
        </w:rPr>
      </w:pPr>
      <w:r w:rsidRPr="00F51730">
        <w:rPr>
          <w:rFonts w:ascii="Times New Roman" w:hAnsi="Times New Roman" w:cs="Times New Roman"/>
        </w:rPr>
        <w:t>Izvērtējot ar iesniegumu saistītos apstākļus, tika konstatēts:</w:t>
      </w:r>
    </w:p>
    <w:p w14:paraId="6798DBD5" w14:textId="2CA834BA" w:rsidR="008B2010" w:rsidRPr="00F51730" w:rsidRDefault="008B2010" w:rsidP="009345EA">
      <w:pPr>
        <w:pStyle w:val="ListParagraph"/>
        <w:numPr>
          <w:ilvl w:val="0"/>
          <w:numId w:val="3"/>
        </w:numPr>
        <w:jc w:val="both"/>
        <w:rPr>
          <w:rFonts w:ascii="Times New Roman" w:hAnsi="Times New Roman" w:cs="Times New Roman"/>
        </w:rPr>
      </w:pPr>
      <w:r w:rsidRPr="00F51730">
        <w:rPr>
          <w:rFonts w:ascii="Times New Roman" w:hAnsi="Times New Roman" w:cs="Times New Roman"/>
        </w:rPr>
        <w:t>Saskaņā ar Nekustamā īpašuma valsts kadastra informācijas sistēmā</w:t>
      </w:r>
      <w:r w:rsidR="002C62C0" w:rsidRPr="00F51730">
        <w:rPr>
          <w:rFonts w:ascii="Times New Roman" w:hAnsi="Times New Roman" w:cs="Times New Roman"/>
        </w:rPr>
        <w:t xml:space="preserve"> (turpmāk – Kadastrs)</w:t>
      </w:r>
      <w:r w:rsidRPr="00F51730">
        <w:rPr>
          <w:rFonts w:ascii="Times New Roman" w:hAnsi="Times New Roman" w:cs="Times New Roman"/>
        </w:rPr>
        <w:t xml:space="preserve"> reģistrēto informāciju nekustamā īpašuma “</w:t>
      </w:r>
      <w:r w:rsidR="00E926B3" w:rsidRPr="00F51730">
        <w:rPr>
          <w:rFonts w:ascii="Times New Roman" w:hAnsi="Times New Roman" w:cs="Times New Roman"/>
        </w:rPr>
        <w:t>Katlapi-1</w:t>
      </w:r>
      <w:r w:rsidRPr="00F51730">
        <w:rPr>
          <w:rFonts w:ascii="Times New Roman" w:hAnsi="Times New Roman" w:cs="Times New Roman"/>
        </w:rPr>
        <w:t xml:space="preserve">” ar kadastra numuru </w:t>
      </w:r>
      <w:r w:rsidR="00E926B3" w:rsidRPr="00F51730">
        <w:rPr>
          <w:rFonts w:ascii="Times New Roman" w:hAnsi="Times New Roman" w:cs="Times New Roman"/>
        </w:rPr>
        <w:t xml:space="preserve">8052 007 0478 </w:t>
      </w:r>
      <w:r w:rsidRPr="00F51730">
        <w:rPr>
          <w:rFonts w:ascii="Times New Roman" w:hAnsi="Times New Roman" w:cs="Times New Roman"/>
        </w:rPr>
        <w:t xml:space="preserve">(turpmāk – Nekustamais īpašums) sastāvā ietilpst </w:t>
      </w:r>
      <w:r w:rsidR="00E926B3" w:rsidRPr="00F51730">
        <w:rPr>
          <w:rFonts w:ascii="Times New Roman" w:hAnsi="Times New Roman" w:cs="Times New Roman"/>
        </w:rPr>
        <w:t>trīs</w:t>
      </w:r>
      <w:r w:rsidRPr="00F51730">
        <w:rPr>
          <w:rFonts w:ascii="Times New Roman" w:hAnsi="Times New Roman" w:cs="Times New Roman"/>
        </w:rPr>
        <w:t xml:space="preserve"> zemes vienības ar kadastra apzīmējumiem </w:t>
      </w:r>
      <w:r w:rsidR="00E926B3" w:rsidRPr="00F51730">
        <w:rPr>
          <w:rFonts w:ascii="Times New Roman" w:hAnsi="Times New Roman" w:cs="Times New Roman"/>
        </w:rPr>
        <w:t xml:space="preserve">8052 007 0478, 8052 007 0846 </w:t>
      </w:r>
      <w:r w:rsidRPr="00F51730">
        <w:rPr>
          <w:rFonts w:ascii="Times New Roman" w:hAnsi="Times New Roman" w:cs="Times New Roman"/>
        </w:rPr>
        <w:t xml:space="preserve">un </w:t>
      </w:r>
      <w:r w:rsidR="00E926B3" w:rsidRPr="00F51730">
        <w:rPr>
          <w:rFonts w:ascii="Times New Roman" w:hAnsi="Times New Roman" w:cs="Times New Roman"/>
        </w:rPr>
        <w:t>8052 008 0837</w:t>
      </w:r>
      <w:r w:rsidRPr="00F51730">
        <w:rPr>
          <w:rFonts w:ascii="Times New Roman" w:hAnsi="Times New Roman" w:cs="Times New Roman"/>
        </w:rPr>
        <w:t>, kā arī būve ar kadastra apzīmējum</w:t>
      </w:r>
      <w:r w:rsidR="00E926B3" w:rsidRPr="00F51730">
        <w:rPr>
          <w:rFonts w:ascii="Times New Roman" w:hAnsi="Times New Roman" w:cs="Times New Roman"/>
        </w:rPr>
        <w:t>u 8052 007 0478 007</w:t>
      </w:r>
      <w:r w:rsidRPr="00F51730">
        <w:rPr>
          <w:rFonts w:ascii="Times New Roman" w:hAnsi="Times New Roman" w:cs="Times New Roman"/>
        </w:rPr>
        <w:t>. Nekustamais īpašums ir ierakstīts</w:t>
      </w:r>
      <w:r w:rsidRPr="00F51730">
        <w:rPr>
          <w:rFonts w:ascii="Times New Roman" w:hAnsi="Times New Roman"/>
        </w:rPr>
        <w:t xml:space="preserve"> </w:t>
      </w:r>
      <w:bookmarkStart w:id="3" w:name="_Hlk155095560"/>
      <w:r w:rsidR="003D165C" w:rsidRPr="00F51730">
        <w:rPr>
          <w:rFonts w:ascii="Times New Roman" w:hAnsi="Times New Roman" w:cs="Times New Roman"/>
        </w:rPr>
        <w:t>Carnikavas</w:t>
      </w:r>
      <w:r w:rsidRPr="00F51730">
        <w:rPr>
          <w:rFonts w:ascii="Times New Roman" w:hAnsi="Times New Roman" w:cs="Times New Roman"/>
        </w:rPr>
        <w:t xml:space="preserve"> pagasta zemesgrāmatas nodalījumā Nr.3</w:t>
      </w:r>
      <w:r w:rsidR="003D165C" w:rsidRPr="00F51730">
        <w:rPr>
          <w:rFonts w:ascii="Times New Roman" w:hAnsi="Times New Roman" w:cs="Times New Roman"/>
        </w:rPr>
        <w:t>119</w:t>
      </w:r>
      <w:r w:rsidRPr="00F51730">
        <w:rPr>
          <w:rFonts w:ascii="Times New Roman" w:hAnsi="Times New Roman" w:cs="Times New Roman"/>
        </w:rPr>
        <w:t xml:space="preserve"> </w:t>
      </w:r>
      <w:bookmarkEnd w:id="3"/>
      <w:r w:rsidRPr="00F51730">
        <w:rPr>
          <w:rFonts w:ascii="Times New Roman" w:hAnsi="Times New Roman" w:cs="Times New Roman"/>
        </w:rPr>
        <w:t>un pieder Iesniedzēj</w:t>
      </w:r>
      <w:r w:rsidR="0032365B" w:rsidRPr="00F51730">
        <w:rPr>
          <w:rFonts w:ascii="Times New Roman" w:hAnsi="Times New Roman" w:cs="Times New Roman"/>
        </w:rPr>
        <w:t>ie</w:t>
      </w:r>
      <w:r w:rsidRPr="00F51730">
        <w:rPr>
          <w:rFonts w:ascii="Times New Roman" w:hAnsi="Times New Roman" w:cs="Times New Roman"/>
        </w:rPr>
        <w:t>m</w:t>
      </w:r>
      <w:r w:rsidR="00E4149A" w:rsidRPr="00F51730">
        <w:rPr>
          <w:rFonts w:ascii="Times New Roman" w:hAnsi="Times New Roman" w:cs="Times New Roman"/>
        </w:rPr>
        <w:t xml:space="preserve"> kopīpašumā</w:t>
      </w:r>
      <w:r w:rsidRPr="00F51730">
        <w:rPr>
          <w:rFonts w:ascii="Times New Roman" w:hAnsi="Times New Roman" w:cs="Times New Roman"/>
        </w:rPr>
        <w:t>;</w:t>
      </w:r>
    </w:p>
    <w:p w14:paraId="393C6BE4" w14:textId="77777777" w:rsidR="009345EA" w:rsidRPr="00F51730" w:rsidRDefault="009345EA" w:rsidP="009345EA">
      <w:pPr>
        <w:ind w:left="360"/>
        <w:jc w:val="both"/>
        <w:rPr>
          <w:rFonts w:ascii="Times New Roman" w:hAnsi="Times New Roman" w:cs="Times New Roman"/>
          <w:sz w:val="12"/>
          <w:szCs w:val="12"/>
        </w:rPr>
      </w:pPr>
    </w:p>
    <w:p w14:paraId="08988574" w14:textId="6FB24F6B" w:rsidR="0004548D" w:rsidRPr="00F51730" w:rsidRDefault="0004548D" w:rsidP="009345EA">
      <w:pPr>
        <w:pStyle w:val="ListParagraph"/>
        <w:numPr>
          <w:ilvl w:val="0"/>
          <w:numId w:val="3"/>
        </w:numPr>
        <w:jc w:val="both"/>
        <w:rPr>
          <w:rFonts w:ascii="Times New Roman" w:hAnsi="Times New Roman" w:cs="Times New Roman"/>
        </w:rPr>
      </w:pPr>
      <w:r w:rsidRPr="00F51730">
        <w:rPr>
          <w:rFonts w:ascii="Times New Roman" w:hAnsi="Times New Roman" w:cs="Times New Roman"/>
        </w:rPr>
        <w:t xml:space="preserve">Uz zemes vienības ar kadastra apzīmējumu 8052 007 0478 atrodas 2 būves </w:t>
      </w:r>
      <w:r w:rsidR="0014484B" w:rsidRPr="00F51730">
        <w:rPr>
          <w:rFonts w:ascii="Times New Roman" w:hAnsi="Times New Roman" w:cs="Times New Roman"/>
        </w:rPr>
        <w:t xml:space="preserve"> - </w:t>
      </w:r>
      <w:r w:rsidR="009345EA" w:rsidRPr="00F51730">
        <w:rPr>
          <w:rFonts w:ascii="Times New Roman" w:hAnsi="Times New Roman" w:cs="Times New Roman"/>
        </w:rPr>
        <w:t>a</w:t>
      </w:r>
      <w:r w:rsidR="0014484B" w:rsidRPr="00F51730">
        <w:rPr>
          <w:rFonts w:ascii="Times New Roman" w:hAnsi="Times New Roman" w:cs="Times New Roman"/>
        </w:rPr>
        <w:t xml:space="preserve">utomašīnu tehniskās apkopes stacija – garāža (būves kadastra apzīmējums 80520070478009) un degvielas noliktava (būves kadastra apzīmējums 80520070478015), kas ietilpst būvju nekustamā īpašuma ar kadastra Nr.8052 507 0004 sastāvā, kas ierakstīts Carnikavas pagasta zemesgrāmatas nodalījumā Nr.3119 un pieder </w:t>
      </w:r>
      <w:r w:rsidR="009345EA" w:rsidRPr="00F51730">
        <w:rPr>
          <w:rFonts w:ascii="Times New Roman" w:hAnsi="Times New Roman" w:cs="Times New Roman"/>
        </w:rPr>
        <w:t>SIA “FARGO”, reģistrācijas Nr.40103096946;</w:t>
      </w:r>
    </w:p>
    <w:p w14:paraId="2C40E4A7" w14:textId="77777777" w:rsidR="00973D8F" w:rsidRPr="00F51730" w:rsidRDefault="00973D8F" w:rsidP="00F65051">
      <w:pPr>
        <w:pStyle w:val="ListParagraph"/>
        <w:rPr>
          <w:rFonts w:ascii="Times New Roman" w:hAnsi="Times New Roman" w:cs="Times New Roman"/>
        </w:rPr>
      </w:pPr>
    </w:p>
    <w:p w14:paraId="5A8E9D99" w14:textId="23EAF057" w:rsidR="00973D8F" w:rsidRPr="00F51730" w:rsidRDefault="00973D8F" w:rsidP="009345EA">
      <w:pPr>
        <w:pStyle w:val="ListParagraph"/>
        <w:numPr>
          <w:ilvl w:val="0"/>
          <w:numId w:val="3"/>
        </w:numPr>
        <w:jc w:val="both"/>
        <w:rPr>
          <w:rFonts w:ascii="Times New Roman" w:hAnsi="Times New Roman" w:cs="Times New Roman"/>
        </w:rPr>
      </w:pPr>
      <w:r w:rsidRPr="00F51730">
        <w:rPr>
          <w:rFonts w:ascii="Times New Roman" w:hAnsi="Times New Roman" w:cs="Times New Roman"/>
        </w:rPr>
        <w:t xml:space="preserve">Saskaņā ar informāciju Būvniecības informācijas sistēmā 19.12.2022. ir izsniegta būvatļauja Nr.BIS-BV-4.1-2022-10166 būves ar kadastra apzīmējumu </w:t>
      </w:r>
      <w:r w:rsidRPr="00F51730">
        <w:rPr>
          <w:rFonts w:ascii="Times New Roman" w:hAnsi="Times New Roman" w:cs="Times New Roman"/>
        </w:rPr>
        <w:br/>
        <w:t>80520070478009 pārbūvei ar lietošanas veida maiņu par noliktavas ēku (lietas Nr.</w:t>
      </w:r>
      <w:r w:rsidRPr="00F51730">
        <w:rPr>
          <w:rFonts w:ascii="Arial" w:hAnsi="Arial" w:cs="Arial"/>
          <w:color w:val="242424"/>
          <w:shd w:val="clear" w:color="auto" w:fill="F2F2F2"/>
        </w:rPr>
        <w:t xml:space="preserve"> </w:t>
      </w:r>
      <w:r w:rsidRPr="00F51730">
        <w:rPr>
          <w:rFonts w:ascii="Times New Roman" w:hAnsi="Times New Roman" w:cs="Times New Roman"/>
        </w:rPr>
        <w:t>BIS-BL-670106-8681, būvniecības stadija  - izpildīti projektēšanas nosacījumi);</w:t>
      </w:r>
    </w:p>
    <w:p w14:paraId="11749120" w14:textId="77777777" w:rsidR="00973D8F" w:rsidRPr="00F51730" w:rsidRDefault="00973D8F" w:rsidP="00F65051">
      <w:pPr>
        <w:jc w:val="both"/>
        <w:rPr>
          <w:rFonts w:ascii="Times New Roman" w:hAnsi="Times New Roman" w:cs="Times New Roman"/>
        </w:rPr>
      </w:pPr>
    </w:p>
    <w:p w14:paraId="3CE6D3F1" w14:textId="0D75805F" w:rsidR="008B2010" w:rsidRPr="00F51730" w:rsidRDefault="008B2010" w:rsidP="008B2010">
      <w:pPr>
        <w:pStyle w:val="BodyText"/>
        <w:numPr>
          <w:ilvl w:val="0"/>
          <w:numId w:val="3"/>
        </w:numPr>
        <w:spacing w:before="120"/>
        <w:rPr>
          <w:rFonts w:ascii="Times New Roman" w:hAnsi="Times New Roman"/>
          <w:sz w:val="24"/>
          <w:lang w:val="lv-LV"/>
        </w:rPr>
      </w:pPr>
      <w:r w:rsidRPr="00F51730">
        <w:rPr>
          <w:rFonts w:ascii="Times New Roman" w:hAnsi="Times New Roman"/>
          <w:sz w:val="24"/>
          <w:lang w:val="lv-LV"/>
        </w:rPr>
        <w:lastRenderedPageBreak/>
        <w:t xml:space="preserve">Plānots no zemesgrāmatā ierakstīta Nekustamā īpašuma sastāva atdalīt (izslēgt) esošu zemes vienību ar kadastra apzīmējumu </w:t>
      </w:r>
      <w:r w:rsidR="00E4149A" w:rsidRPr="00F51730">
        <w:rPr>
          <w:rFonts w:ascii="Times New Roman" w:hAnsi="Times New Roman"/>
          <w:sz w:val="24"/>
          <w:lang w:val="lv-LV"/>
        </w:rPr>
        <w:t xml:space="preserve">8052 007 0478 </w:t>
      </w:r>
      <w:r w:rsidRPr="00F51730">
        <w:rPr>
          <w:rFonts w:ascii="Times New Roman" w:hAnsi="Times New Roman"/>
          <w:sz w:val="24"/>
          <w:lang w:val="lv-LV"/>
        </w:rPr>
        <w:t xml:space="preserve">un nemainītā veidā iekļaut to </w:t>
      </w:r>
      <w:r w:rsidR="00FA1818" w:rsidRPr="00F51730">
        <w:rPr>
          <w:rFonts w:ascii="Times New Roman" w:hAnsi="Times New Roman"/>
          <w:sz w:val="24"/>
          <w:lang w:val="lv-LV"/>
        </w:rPr>
        <w:t>atsevišķa nekustamā īpašuma sastāvā</w:t>
      </w:r>
      <w:r w:rsidRPr="00F51730">
        <w:rPr>
          <w:rFonts w:ascii="Times New Roman" w:hAnsi="Times New Roman"/>
          <w:sz w:val="24"/>
          <w:lang w:val="lv-LV"/>
        </w:rPr>
        <w:t>;</w:t>
      </w:r>
    </w:p>
    <w:p w14:paraId="7E5D989E" w14:textId="25A15296" w:rsidR="008B2010" w:rsidRPr="00F51730" w:rsidRDefault="008B2010" w:rsidP="008B2010">
      <w:pPr>
        <w:pStyle w:val="BodyText"/>
        <w:numPr>
          <w:ilvl w:val="0"/>
          <w:numId w:val="3"/>
        </w:numPr>
        <w:spacing w:before="120" w:after="120"/>
        <w:rPr>
          <w:rFonts w:ascii="Times New Roman" w:hAnsi="Times New Roman"/>
          <w:sz w:val="24"/>
          <w:lang w:val="lv-LV"/>
        </w:rPr>
      </w:pPr>
      <w:r w:rsidRPr="00F51730">
        <w:rPr>
          <w:rFonts w:ascii="Times New Roman" w:hAnsi="Times New Roman"/>
          <w:sz w:val="24"/>
          <w:lang w:val="lv-LV"/>
        </w:rPr>
        <w:t xml:space="preserve">Saskaņā ar </w:t>
      </w:r>
      <w:r w:rsidR="007D017A" w:rsidRPr="00F51730">
        <w:rPr>
          <w:rFonts w:ascii="Times New Roman" w:hAnsi="Times New Roman"/>
          <w:sz w:val="24"/>
          <w:lang w:val="lv-LV"/>
        </w:rPr>
        <w:t xml:space="preserve">Carnikavas </w:t>
      </w:r>
      <w:r w:rsidRPr="00F51730">
        <w:rPr>
          <w:rFonts w:ascii="Times New Roman" w:hAnsi="Times New Roman"/>
          <w:sz w:val="24"/>
          <w:lang w:val="lv-LV"/>
        </w:rPr>
        <w:t xml:space="preserve">novada teritorijas plānojumu atdalāmā zemes vienība ar kadastra apzīmējumu </w:t>
      </w:r>
      <w:r w:rsidR="00840598" w:rsidRPr="00F51730">
        <w:rPr>
          <w:rFonts w:ascii="Times New Roman" w:hAnsi="Times New Roman"/>
          <w:sz w:val="24"/>
          <w:lang w:val="lv-LV"/>
        </w:rPr>
        <w:t xml:space="preserve">8052 007 0478 </w:t>
      </w:r>
      <w:r w:rsidRPr="00F51730">
        <w:rPr>
          <w:rFonts w:ascii="Times New Roman" w:hAnsi="Times New Roman"/>
          <w:sz w:val="24"/>
          <w:lang w:val="lv-LV"/>
        </w:rPr>
        <w:t xml:space="preserve">atrodas </w:t>
      </w:r>
      <w:r w:rsidR="00840598" w:rsidRPr="00F51730">
        <w:rPr>
          <w:rFonts w:ascii="Times New Roman" w:hAnsi="Times New Roman"/>
          <w:sz w:val="24"/>
          <w:lang w:val="lv-LV"/>
        </w:rPr>
        <w:t>Jauktas centra apbūves teritorijā (JC1), Dabas un apstādījumu teritorijā (DA6)</w:t>
      </w:r>
      <w:r w:rsidR="00C47A0A" w:rsidRPr="00F51730">
        <w:rPr>
          <w:rFonts w:ascii="Times New Roman" w:hAnsi="Times New Roman"/>
          <w:sz w:val="24"/>
          <w:lang w:val="lv-LV"/>
        </w:rPr>
        <w:t xml:space="preserve"> </w:t>
      </w:r>
      <w:r w:rsidRPr="00F51730">
        <w:rPr>
          <w:rFonts w:ascii="Times New Roman" w:hAnsi="Times New Roman"/>
          <w:sz w:val="24"/>
          <w:lang w:val="lv-LV"/>
        </w:rPr>
        <w:t xml:space="preserve">un </w:t>
      </w:r>
      <w:r w:rsidR="00840598" w:rsidRPr="00F51730">
        <w:rPr>
          <w:rFonts w:ascii="Times New Roman" w:hAnsi="Times New Roman"/>
          <w:sz w:val="24"/>
          <w:lang w:val="lv-LV"/>
        </w:rPr>
        <w:t>Ūdeņu teritorijā (Ū)</w:t>
      </w:r>
      <w:r w:rsidR="00C332B6" w:rsidRPr="00F51730">
        <w:rPr>
          <w:rFonts w:ascii="Times New Roman" w:hAnsi="Times New Roman"/>
          <w:sz w:val="24"/>
          <w:lang w:val="lv-LV"/>
        </w:rPr>
        <w:t>;</w:t>
      </w:r>
    </w:p>
    <w:p w14:paraId="57313959" w14:textId="4A476D75" w:rsidR="002C62C0" w:rsidRPr="00F51730" w:rsidRDefault="002C62C0" w:rsidP="008B2010">
      <w:pPr>
        <w:pStyle w:val="BodyText"/>
        <w:numPr>
          <w:ilvl w:val="0"/>
          <w:numId w:val="3"/>
        </w:numPr>
        <w:spacing w:before="120" w:after="120"/>
        <w:rPr>
          <w:rFonts w:ascii="Times New Roman" w:hAnsi="Times New Roman"/>
          <w:sz w:val="24"/>
          <w:lang w:val="lv-LV"/>
        </w:rPr>
      </w:pPr>
      <w:r w:rsidRPr="00F51730">
        <w:rPr>
          <w:rFonts w:ascii="Times New Roman" w:eastAsia="Calibri" w:hAnsi="Times New Roman"/>
          <w:sz w:val="24"/>
          <w:szCs w:val="24"/>
          <w:lang w:val="lv-LV"/>
        </w:rPr>
        <w:t xml:space="preserve">Kadastrā zemes vienībai ar kadastra apzīmējumu </w:t>
      </w:r>
      <w:r w:rsidR="009F4CE3" w:rsidRPr="00F51730">
        <w:rPr>
          <w:rFonts w:ascii="Times New Roman" w:eastAsia="Calibri" w:hAnsi="Times New Roman"/>
          <w:sz w:val="24"/>
          <w:szCs w:val="24"/>
          <w:lang w:val="lv-LV"/>
        </w:rPr>
        <w:t xml:space="preserve">8052 007 0478 </w:t>
      </w:r>
      <w:r w:rsidRPr="00F51730">
        <w:rPr>
          <w:rFonts w:ascii="Times New Roman" w:eastAsia="Calibri" w:hAnsi="Times New Roman"/>
          <w:sz w:val="24"/>
          <w:szCs w:val="24"/>
          <w:lang w:val="lv-LV"/>
        </w:rPr>
        <w:t xml:space="preserve">(platība </w:t>
      </w:r>
      <w:bookmarkStart w:id="4" w:name="_Hlk155103567"/>
      <w:r w:rsidRPr="00F51730">
        <w:rPr>
          <w:rFonts w:ascii="Times New Roman" w:eastAsia="Calibri" w:hAnsi="Times New Roman"/>
          <w:sz w:val="24"/>
          <w:szCs w:val="24"/>
          <w:lang w:val="lv-LV"/>
        </w:rPr>
        <w:t>2,1300 ha</w:t>
      </w:r>
      <w:bookmarkEnd w:id="4"/>
      <w:r w:rsidRPr="00F51730">
        <w:rPr>
          <w:rFonts w:ascii="Times New Roman" w:eastAsia="Calibri" w:hAnsi="Times New Roman"/>
          <w:sz w:val="24"/>
          <w:szCs w:val="24"/>
          <w:lang w:val="lv-LV"/>
        </w:rPr>
        <w:t xml:space="preserve">) reģistrēti dalītie nekustamā īpašuma lietošanas mērķi </w:t>
      </w:r>
      <w:bookmarkStart w:id="5" w:name="_Hlk155103684"/>
      <w:r w:rsidRPr="00F51730">
        <w:rPr>
          <w:rFonts w:ascii="Times New Roman" w:eastAsia="Calibri" w:hAnsi="Times New Roman"/>
          <w:sz w:val="24"/>
          <w:szCs w:val="24"/>
          <w:lang w:val="lv-LV"/>
        </w:rPr>
        <w:t>“Zeme, uz kuras galvenā saimnieciskā darbība ir lauksaimniecība”, lietošanas mērķa kods 0101 (platībai 0,7780 ha) un “Lauksaimnieciska rakstura uzņēmumu apbūve”, lietošanas mērķa kods 1003 (platībai 1,3520 ha)</w:t>
      </w:r>
      <w:bookmarkEnd w:id="5"/>
      <w:r w:rsidRPr="00F51730">
        <w:rPr>
          <w:rFonts w:ascii="Times New Roman" w:eastAsia="Calibri" w:hAnsi="Times New Roman"/>
          <w:sz w:val="24"/>
          <w:szCs w:val="24"/>
          <w:lang w:val="lv-LV"/>
        </w:rPr>
        <w:t>;</w:t>
      </w:r>
    </w:p>
    <w:p w14:paraId="3C62D7F9" w14:textId="38EA10FF" w:rsidR="008D6904" w:rsidRPr="00F51730" w:rsidRDefault="008D6904" w:rsidP="002C460C">
      <w:pPr>
        <w:pStyle w:val="ListParagraph"/>
        <w:numPr>
          <w:ilvl w:val="0"/>
          <w:numId w:val="3"/>
        </w:numPr>
        <w:jc w:val="both"/>
        <w:rPr>
          <w:rFonts w:ascii="Times New Roman" w:hAnsi="Times New Roman"/>
        </w:rPr>
      </w:pPr>
      <w:r w:rsidRPr="00F51730">
        <w:rPr>
          <w:rFonts w:ascii="Times New Roman" w:eastAsia="Times New Roman" w:hAnsi="Times New Roman" w:cs="Times New Roman"/>
          <w:szCs w:val="20"/>
        </w:rPr>
        <w:t>Nekustamā īpašuma valsts kadastra likuma 11.panta pirmā daļa paredz, ka nekustamā īpašuma objektu nosaka nekustamajam īpašumam, kas ierakstīts zemesgrāmatā. Sadala vai apvieno tikai zemesgrāmatā ierakstītu nekustamo īpašumu. Nekustamā īpašuma objektu nosaka vai nekustamo īpašumu veido, ja Kadastra informācijas sistēmā reģistrētās izmaiņas nekustamā īpašuma sastāvā ir ierakstītas zemesgrāmatā;</w:t>
      </w:r>
    </w:p>
    <w:p w14:paraId="6E16B5C2" w14:textId="77777777" w:rsidR="007D017A" w:rsidRPr="00F51730" w:rsidRDefault="002C62C0" w:rsidP="008B2010">
      <w:pPr>
        <w:pStyle w:val="BodyText"/>
        <w:numPr>
          <w:ilvl w:val="0"/>
          <w:numId w:val="3"/>
        </w:numPr>
        <w:spacing w:before="120" w:after="120"/>
        <w:rPr>
          <w:rFonts w:ascii="Times New Roman" w:eastAsia="Calibri" w:hAnsi="Times New Roman"/>
          <w:sz w:val="24"/>
          <w:szCs w:val="24"/>
          <w:lang w:val="lv-LV"/>
        </w:rPr>
      </w:pPr>
      <w:r w:rsidRPr="00F51730">
        <w:rPr>
          <w:rFonts w:ascii="Times New Roman" w:eastAsia="Calibri" w:hAnsi="Times New Roman"/>
          <w:sz w:val="24"/>
          <w:szCs w:val="24"/>
          <w:lang w:val="lv-LV"/>
        </w:rPr>
        <w:t xml:space="preserve">Atbilstoši </w:t>
      </w:r>
      <w:bookmarkStart w:id="6" w:name="_Hlk155104074"/>
      <w:r w:rsidRPr="00F51730">
        <w:rPr>
          <w:rFonts w:ascii="Times New Roman" w:eastAsia="Calibri" w:hAnsi="Times New Roman"/>
          <w:sz w:val="24"/>
          <w:szCs w:val="24"/>
          <w:lang w:val="lv-LV"/>
        </w:rPr>
        <w:t xml:space="preserve">Ministru kabineta </w:t>
      </w:r>
      <w:r w:rsidR="00476028" w:rsidRPr="00F51730">
        <w:rPr>
          <w:rFonts w:ascii="Times New Roman" w:eastAsia="Calibri" w:hAnsi="Times New Roman"/>
          <w:sz w:val="24"/>
          <w:szCs w:val="24"/>
          <w:lang w:val="lv-LV"/>
        </w:rPr>
        <w:t>20.06.</w:t>
      </w:r>
      <w:r w:rsidRPr="00F51730">
        <w:rPr>
          <w:rFonts w:ascii="Times New Roman" w:eastAsia="Calibri" w:hAnsi="Times New Roman"/>
          <w:sz w:val="24"/>
          <w:szCs w:val="24"/>
          <w:lang w:val="lv-LV"/>
        </w:rPr>
        <w:t>2006. noteikumu Nr.496 “Nekustamā īpašuma lietošanas mērķu klasifikācija un nekustamā īpašuma lietošanas mērķu noteikšanas un maiņas kārtība”</w:t>
      </w:r>
      <w:bookmarkEnd w:id="6"/>
      <w:r w:rsidR="007D017A" w:rsidRPr="00F51730">
        <w:rPr>
          <w:rFonts w:ascii="Times New Roman" w:eastAsia="Calibri" w:hAnsi="Times New Roman"/>
          <w:sz w:val="24"/>
          <w:szCs w:val="24"/>
          <w:lang w:val="lv-LV"/>
        </w:rPr>
        <w:t>:</w:t>
      </w:r>
    </w:p>
    <w:p w14:paraId="29D5192F" w14:textId="68A59A4F" w:rsidR="00F51730" w:rsidRPr="00F51730" w:rsidRDefault="00F51730" w:rsidP="00F51730">
      <w:pPr>
        <w:pStyle w:val="BodyText"/>
        <w:spacing w:before="120" w:after="120"/>
        <w:ind w:left="720"/>
        <w:rPr>
          <w:rFonts w:ascii="Times New Roman" w:eastAsia="Calibri" w:hAnsi="Times New Roman"/>
          <w:sz w:val="24"/>
          <w:szCs w:val="24"/>
          <w:lang w:val="lv-LV"/>
        </w:rPr>
      </w:pPr>
      <w:r w:rsidRPr="00F51730">
        <w:rPr>
          <w:rFonts w:ascii="Times New Roman" w:eastAsia="Calibri" w:hAnsi="Times New Roman"/>
          <w:sz w:val="24"/>
          <w:szCs w:val="24"/>
          <w:lang w:val="lv-LV"/>
        </w:rPr>
        <w:t>8.1.</w:t>
      </w:r>
      <w:r w:rsidRPr="007B14E2">
        <w:rPr>
          <w:rFonts w:ascii="Times New Roman" w:eastAsia="Calibri" w:hAnsi="Times New Roman"/>
          <w:sz w:val="24"/>
          <w:szCs w:val="24"/>
          <w:lang w:val="lv-LV"/>
        </w:rPr>
        <w:t xml:space="preserve"> 17.3.1. apakšpunktam - lietošanas mērķa maiņu ierosina, ja izsniegta būvatļauja vai pieteikta vienkāršota atjaunošana, kuru īstenojot mainīsies būves galvenais lietošanas veids, un tas neatbildīs iepriekš noteiktajam lietošanas mērķim;</w:t>
      </w:r>
    </w:p>
    <w:p w14:paraId="6C669924" w14:textId="5B7D1E5C" w:rsidR="002C62C0" w:rsidRPr="007B14E2" w:rsidRDefault="00F51730" w:rsidP="007B14E2">
      <w:pPr>
        <w:pStyle w:val="BodyText"/>
        <w:spacing w:before="120" w:after="120"/>
        <w:ind w:left="720"/>
        <w:rPr>
          <w:rFonts w:ascii="Times New Roman" w:eastAsia="Calibri" w:hAnsi="Times New Roman"/>
          <w:sz w:val="24"/>
          <w:szCs w:val="24"/>
          <w:lang w:val="lv-LV"/>
        </w:rPr>
      </w:pPr>
      <w:r w:rsidRPr="00F51730">
        <w:rPr>
          <w:rFonts w:ascii="Times New Roman" w:eastAsia="Calibri" w:hAnsi="Times New Roman"/>
          <w:sz w:val="24"/>
          <w:szCs w:val="24"/>
          <w:lang w:val="lv-LV"/>
        </w:rPr>
        <w:t>8.2.</w:t>
      </w:r>
      <w:r w:rsidR="002C62C0" w:rsidRPr="00F51730">
        <w:rPr>
          <w:rFonts w:ascii="Times New Roman" w:eastAsia="Calibri" w:hAnsi="Times New Roman"/>
          <w:sz w:val="24"/>
          <w:szCs w:val="24"/>
          <w:lang w:val="lv-LV"/>
        </w:rPr>
        <w:t xml:space="preserve"> </w:t>
      </w:r>
      <w:r w:rsidR="00003475" w:rsidRPr="007B14E2">
        <w:rPr>
          <w:rFonts w:ascii="Times New Roman" w:eastAsia="Calibri" w:hAnsi="Times New Roman"/>
          <w:sz w:val="24"/>
          <w:szCs w:val="24"/>
          <w:lang w:val="lv-LV"/>
        </w:rPr>
        <w:t>18.</w:t>
      </w:r>
      <w:r>
        <w:rPr>
          <w:rFonts w:ascii="Times New Roman" w:eastAsia="Calibri" w:hAnsi="Times New Roman"/>
          <w:sz w:val="24"/>
          <w:szCs w:val="24"/>
          <w:lang w:val="lv-LV"/>
        </w:rPr>
        <w:t> </w:t>
      </w:r>
      <w:r w:rsidR="00476028" w:rsidRPr="00F51730">
        <w:rPr>
          <w:rFonts w:ascii="Times New Roman" w:eastAsia="Calibri" w:hAnsi="Times New Roman"/>
          <w:sz w:val="24"/>
          <w:szCs w:val="24"/>
          <w:lang w:val="lv-LV"/>
        </w:rPr>
        <w:t>punktam</w:t>
      </w:r>
      <w:r w:rsidRPr="00F51730">
        <w:rPr>
          <w:rFonts w:ascii="Times New Roman" w:eastAsia="Calibri" w:hAnsi="Times New Roman"/>
          <w:sz w:val="24"/>
          <w:szCs w:val="24"/>
          <w:lang w:val="lv-LV"/>
        </w:rPr>
        <w:t xml:space="preserve"> -</w:t>
      </w:r>
      <w:r w:rsidR="002C62C0" w:rsidRPr="00F51730">
        <w:rPr>
          <w:rFonts w:ascii="Times New Roman" w:eastAsia="Calibri" w:hAnsi="Times New Roman"/>
          <w:sz w:val="24"/>
          <w:szCs w:val="24"/>
          <w:lang w:val="lv-LV"/>
        </w:rPr>
        <w:t xml:space="preserve"> </w:t>
      </w:r>
      <w:r w:rsidR="007D017A" w:rsidRPr="007B14E2">
        <w:rPr>
          <w:rFonts w:ascii="Times New Roman" w:eastAsia="Calibri" w:hAnsi="Times New Roman"/>
          <w:sz w:val="24"/>
          <w:szCs w:val="24"/>
          <w:lang w:val="lv-LV"/>
        </w:rPr>
        <w:t>lietošanas mērķa maiņu šo noteikumu </w:t>
      </w:r>
      <w:hyperlink r:id="rId8" w:anchor="p17" w:history="1">
        <w:r w:rsidR="007D017A" w:rsidRPr="007B14E2">
          <w:rPr>
            <w:rFonts w:ascii="Times New Roman" w:eastAsia="Calibri" w:hAnsi="Times New Roman"/>
            <w:sz w:val="24"/>
            <w:szCs w:val="24"/>
            <w:lang w:val="lv-LV"/>
          </w:rPr>
          <w:t>17.</w:t>
        </w:r>
        <w:r>
          <w:rPr>
            <w:rFonts w:ascii="Times New Roman" w:eastAsia="Calibri" w:hAnsi="Times New Roman"/>
            <w:sz w:val="24"/>
            <w:szCs w:val="24"/>
            <w:lang w:val="lv-LV"/>
          </w:rPr>
          <w:t> </w:t>
        </w:r>
        <w:r w:rsidR="007D017A" w:rsidRPr="007B14E2">
          <w:rPr>
            <w:rFonts w:ascii="Times New Roman" w:eastAsia="Calibri" w:hAnsi="Times New Roman"/>
            <w:sz w:val="24"/>
            <w:szCs w:val="24"/>
            <w:lang w:val="lv-LV"/>
          </w:rPr>
          <w:t>punktā</w:t>
        </w:r>
      </w:hyperlink>
      <w:r w:rsidR="007D017A" w:rsidRPr="007B14E2">
        <w:rPr>
          <w:rFonts w:ascii="Times New Roman" w:eastAsia="Calibri" w:hAnsi="Times New Roman"/>
          <w:sz w:val="24"/>
          <w:szCs w:val="24"/>
          <w:lang w:val="lv-LV"/>
        </w:rPr>
        <w:t> minētajos gadījumos mēneša laikā ierosina nekustamā īpašuma īpaš</w:t>
      </w:r>
      <w:r w:rsidR="007D017A" w:rsidRPr="007B14E2">
        <w:rPr>
          <w:rFonts w:ascii="Times New Roman" w:eastAsia="Calibri" w:hAnsi="Times New Roman"/>
          <w:sz w:val="24"/>
          <w:szCs w:val="24"/>
          <w:lang w:val="lv-LV"/>
        </w:rPr>
        <w:softHyphen/>
        <w:t>nieks</w:t>
      </w:r>
      <w:r w:rsidRPr="007B14E2">
        <w:rPr>
          <w:rFonts w:ascii="Times New Roman" w:eastAsia="Calibri" w:hAnsi="Times New Roman"/>
          <w:sz w:val="24"/>
          <w:szCs w:val="24"/>
          <w:lang w:val="lv-LV"/>
        </w:rPr>
        <w:t>.</w:t>
      </w:r>
    </w:p>
    <w:p w14:paraId="67B4DDF5" w14:textId="0B0E3A3C" w:rsidR="008B2010" w:rsidRPr="00F51730" w:rsidRDefault="008B2010" w:rsidP="008B2010">
      <w:pPr>
        <w:spacing w:after="120"/>
        <w:jc w:val="both"/>
        <w:rPr>
          <w:rFonts w:ascii="Times New Roman" w:hAnsi="Times New Roman" w:cs="Times New Roman"/>
        </w:rPr>
      </w:pPr>
      <w:r w:rsidRPr="00F51730">
        <w:rPr>
          <w:rFonts w:ascii="Times New Roman" w:hAnsi="Times New Roman" w:cs="Times New Roman"/>
        </w:rPr>
        <w:t xml:space="preserve">Pamatojoties uz Nekustamā īpašuma valsts kadastra likuma 11.panta pirmo daļu, </w:t>
      </w:r>
      <w:r w:rsidR="0035129E" w:rsidRPr="00F51730">
        <w:rPr>
          <w:rFonts w:ascii="Times New Roman" w:hAnsi="Times New Roman" w:cs="Times New Roman"/>
        </w:rPr>
        <w:t xml:space="preserve">Ministru kabineta 20.06.2006. noteikumu Nr.496 “Nekustamā īpašuma lietošanas mērķu klasifikācija un nekustamā īpašuma lietošanas mērķu noteikšanas un maiņas kārtība” </w:t>
      </w:r>
      <w:r w:rsidR="00003475" w:rsidRPr="00F51730">
        <w:rPr>
          <w:rFonts w:ascii="Times New Roman" w:hAnsi="Times New Roman" w:cs="Times New Roman"/>
        </w:rPr>
        <w:t>4., 5.,</w:t>
      </w:r>
      <w:r w:rsidR="00F51730">
        <w:rPr>
          <w:rFonts w:ascii="Times New Roman" w:hAnsi="Times New Roman" w:cs="Times New Roman"/>
        </w:rPr>
        <w:t xml:space="preserve"> </w:t>
      </w:r>
      <w:r w:rsidR="00003475" w:rsidRPr="00F51730">
        <w:rPr>
          <w:rFonts w:ascii="Times New Roman" w:hAnsi="Times New Roman" w:cs="Times New Roman"/>
        </w:rPr>
        <w:t>1</w:t>
      </w:r>
      <w:r w:rsidR="00F51730">
        <w:rPr>
          <w:rFonts w:ascii="Times New Roman" w:hAnsi="Times New Roman" w:cs="Times New Roman"/>
        </w:rPr>
        <w:t>7.3.1</w:t>
      </w:r>
      <w:r w:rsidR="00003475" w:rsidRPr="00F51730">
        <w:rPr>
          <w:rFonts w:ascii="Times New Roman" w:hAnsi="Times New Roman" w:cs="Times New Roman"/>
        </w:rPr>
        <w:t>. un 18.</w:t>
      </w:r>
      <w:r w:rsidR="00F51730" w:rsidRPr="007B14E2">
        <w:rPr>
          <w:rFonts w:ascii="Times New Roman" w:hAnsi="Times New Roman" w:cs="Times New Roman"/>
        </w:rPr>
        <w:t> </w:t>
      </w:r>
      <w:r w:rsidR="008D6904" w:rsidRPr="00F51730">
        <w:rPr>
          <w:rFonts w:ascii="Times New Roman" w:hAnsi="Times New Roman" w:cs="Times New Roman"/>
        </w:rPr>
        <w:t xml:space="preserve">punktu, </w:t>
      </w:r>
      <w:r w:rsidRPr="00F51730">
        <w:rPr>
          <w:rFonts w:ascii="Times New Roman" w:hAnsi="Times New Roman" w:cs="Times New Roman"/>
        </w:rPr>
        <w:t xml:space="preserve">kā arī ņemot vērā domes Attīstības komitejas </w:t>
      </w:r>
      <w:r w:rsidR="00840598" w:rsidRPr="00F51730">
        <w:rPr>
          <w:rFonts w:ascii="Times New Roman" w:hAnsi="Times New Roman" w:cs="Times New Roman"/>
        </w:rPr>
        <w:t>1</w:t>
      </w:r>
      <w:r w:rsidR="00B541AD">
        <w:rPr>
          <w:rFonts w:ascii="Times New Roman" w:hAnsi="Times New Roman" w:cs="Times New Roman"/>
        </w:rPr>
        <w:t>4</w:t>
      </w:r>
      <w:r w:rsidR="00840598" w:rsidRPr="00F51730">
        <w:rPr>
          <w:rFonts w:ascii="Times New Roman" w:hAnsi="Times New Roman" w:cs="Times New Roman"/>
        </w:rPr>
        <w:t>.0</w:t>
      </w:r>
      <w:r w:rsidR="00B541AD">
        <w:rPr>
          <w:rFonts w:ascii="Times New Roman" w:hAnsi="Times New Roman" w:cs="Times New Roman"/>
        </w:rPr>
        <w:t>2</w:t>
      </w:r>
      <w:r w:rsidRPr="00F51730">
        <w:rPr>
          <w:rFonts w:ascii="Times New Roman" w:hAnsi="Times New Roman" w:cs="Times New Roman"/>
        </w:rPr>
        <w:t>.202</w:t>
      </w:r>
      <w:r w:rsidR="00840598" w:rsidRPr="00F51730">
        <w:rPr>
          <w:rFonts w:ascii="Times New Roman" w:hAnsi="Times New Roman" w:cs="Times New Roman"/>
        </w:rPr>
        <w:t>4</w:t>
      </w:r>
      <w:r w:rsidRPr="00F51730">
        <w:rPr>
          <w:rFonts w:ascii="Times New Roman" w:hAnsi="Times New Roman" w:cs="Times New Roman"/>
        </w:rPr>
        <w:t>. lēmumu, Ādažu novada pašvaldības dome</w:t>
      </w:r>
    </w:p>
    <w:p w14:paraId="20B3E3E3" w14:textId="77777777" w:rsidR="008B2010" w:rsidRPr="00F51730" w:rsidRDefault="008B2010" w:rsidP="008B2010">
      <w:pPr>
        <w:spacing w:after="120"/>
        <w:jc w:val="center"/>
        <w:rPr>
          <w:rFonts w:ascii="Times New Roman" w:hAnsi="Times New Roman" w:cs="Times New Roman"/>
          <w:b/>
        </w:rPr>
      </w:pPr>
    </w:p>
    <w:p w14:paraId="303A33D0" w14:textId="77777777" w:rsidR="008B2010" w:rsidRPr="00F51730" w:rsidRDefault="008B2010" w:rsidP="008B2010">
      <w:pPr>
        <w:spacing w:after="120"/>
        <w:jc w:val="center"/>
        <w:rPr>
          <w:rFonts w:ascii="Times New Roman" w:hAnsi="Times New Roman" w:cs="Times New Roman"/>
          <w:b/>
        </w:rPr>
      </w:pPr>
      <w:r w:rsidRPr="00F51730">
        <w:rPr>
          <w:rFonts w:ascii="Times New Roman" w:hAnsi="Times New Roman" w:cs="Times New Roman"/>
          <w:b/>
        </w:rPr>
        <w:t>NOLEMJ:</w:t>
      </w:r>
    </w:p>
    <w:p w14:paraId="43E27CD1" w14:textId="204EFA70" w:rsidR="008B2010" w:rsidRPr="00F51730" w:rsidRDefault="008B2010" w:rsidP="007B14E2">
      <w:pPr>
        <w:pStyle w:val="ListParagraph"/>
        <w:numPr>
          <w:ilvl w:val="0"/>
          <w:numId w:val="4"/>
        </w:numPr>
        <w:spacing w:after="120"/>
        <w:ind w:left="284"/>
        <w:contextualSpacing w:val="0"/>
        <w:jc w:val="both"/>
        <w:rPr>
          <w:rFonts w:ascii="Times New Roman" w:eastAsia="Times New Roman" w:hAnsi="Times New Roman" w:cs="Times New Roman"/>
          <w:szCs w:val="20"/>
        </w:rPr>
      </w:pPr>
      <w:r w:rsidRPr="00F51730">
        <w:rPr>
          <w:rFonts w:ascii="Times New Roman" w:eastAsia="Times New Roman" w:hAnsi="Times New Roman" w:cs="Times New Roman"/>
          <w:szCs w:val="20"/>
        </w:rPr>
        <w:t xml:space="preserve">Neiebilst atdalīt no nekustamā īpašuma </w:t>
      </w:r>
      <w:r w:rsidR="00856EA2" w:rsidRPr="00F51730">
        <w:rPr>
          <w:rFonts w:ascii="Times New Roman" w:eastAsia="Times New Roman" w:hAnsi="Times New Roman" w:cs="Times New Roman"/>
          <w:szCs w:val="20"/>
        </w:rPr>
        <w:t>“Katlapi-1”</w:t>
      </w:r>
      <w:r w:rsidRPr="00F51730">
        <w:rPr>
          <w:rFonts w:ascii="Times New Roman" w:eastAsia="Times New Roman" w:hAnsi="Times New Roman" w:cs="Times New Roman"/>
          <w:szCs w:val="20"/>
        </w:rPr>
        <w:t xml:space="preserve">, </w:t>
      </w:r>
      <w:r w:rsidR="00856EA2" w:rsidRPr="00F51730">
        <w:rPr>
          <w:rFonts w:ascii="Times New Roman" w:eastAsia="Times New Roman" w:hAnsi="Times New Roman" w:cs="Times New Roman"/>
          <w:szCs w:val="20"/>
        </w:rPr>
        <w:t>Kalngalē</w:t>
      </w:r>
      <w:r w:rsidRPr="00F51730">
        <w:rPr>
          <w:rFonts w:ascii="Times New Roman" w:eastAsia="Times New Roman" w:hAnsi="Times New Roman" w:cs="Times New Roman"/>
          <w:szCs w:val="20"/>
        </w:rPr>
        <w:t xml:space="preserve">, </w:t>
      </w:r>
      <w:r w:rsidR="00856EA2" w:rsidRPr="00F51730">
        <w:rPr>
          <w:rFonts w:ascii="Times New Roman" w:eastAsia="Times New Roman" w:hAnsi="Times New Roman" w:cs="Times New Roman"/>
          <w:szCs w:val="20"/>
        </w:rPr>
        <w:t>Carnikavas</w:t>
      </w:r>
      <w:r w:rsidRPr="00F51730">
        <w:rPr>
          <w:rFonts w:ascii="Times New Roman" w:eastAsia="Times New Roman" w:hAnsi="Times New Roman" w:cs="Times New Roman"/>
          <w:szCs w:val="20"/>
        </w:rPr>
        <w:t xml:space="preserve"> pagastā, Ādažu novadā (kadastra Nr.: </w:t>
      </w:r>
      <w:r w:rsidR="00856EA2" w:rsidRPr="00F51730">
        <w:rPr>
          <w:rFonts w:ascii="Times New Roman" w:eastAsia="Times New Roman" w:hAnsi="Times New Roman" w:cs="Times New Roman"/>
          <w:szCs w:val="20"/>
        </w:rPr>
        <w:t>8052 007 0478</w:t>
      </w:r>
      <w:r w:rsidRPr="00F51730">
        <w:rPr>
          <w:rFonts w:ascii="Times New Roman" w:eastAsia="Times New Roman" w:hAnsi="Times New Roman" w:cs="Times New Roman"/>
          <w:szCs w:val="20"/>
        </w:rPr>
        <w:t xml:space="preserve">) sastāva zemes vienību ar kadastra apzīmējumu </w:t>
      </w:r>
      <w:r w:rsidR="00E34FA3" w:rsidRPr="00F51730">
        <w:rPr>
          <w:rFonts w:ascii="Times New Roman" w:eastAsia="Times New Roman" w:hAnsi="Times New Roman" w:cs="Times New Roman"/>
          <w:szCs w:val="20"/>
        </w:rPr>
        <w:t>8052 007 0478</w:t>
      </w:r>
      <w:r w:rsidRPr="00F51730">
        <w:rPr>
          <w:rFonts w:ascii="Times New Roman" w:eastAsia="Times New Roman" w:hAnsi="Times New Roman" w:cs="Times New Roman"/>
          <w:szCs w:val="20"/>
        </w:rPr>
        <w:t xml:space="preserve"> un </w:t>
      </w:r>
      <w:r w:rsidR="008D6904" w:rsidRPr="00F51730">
        <w:rPr>
          <w:rFonts w:ascii="Times New Roman" w:eastAsia="Times New Roman" w:hAnsi="Times New Roman" w:cs="Times New Roman"/>
          <w:szCs w:val="20"/>
        </w:rPr>
        <w:t xml:space="preserve">iekļaut </w:t>
      </w:r>
      <w:r w:rsidR="00E34FA3" w:rsidRPr="00F51730">
        <w:rPr>
          <w:rFonts w:ascii="Times New Roman" w:eastAsia="Times New Roman" w:hAnsi="Times New Roman" w:cs="Times New Roman"/>
          <w:szCs w:val="20"/>
        </w:rPr>
        <w:t>to atsevišķā nekustamajā īpašumā</w:t>
      </w:r>
      <w:r w:rsidRPr="00F51730">
        <w:rPr>
          <w:rFonts w:ascii="Times New Roman" w:eastAsia="Times New Roman" w:hAnsi="Times New Roman" w:cs="Times New Roman"/>
          <w:szCs w:val="20"/>
        </w:rPr>
        <w:t>.</w:t>
      </w:r>
    </w:p>
    <w:p w14:paraId="16415724" w14:textId="5E0F5E38" w:rsidR="0070423E" w:rsidRPr="00564724" w:rsidRDefault="00197299" w:rsidP="007B14E2">
      <w:pPr>
        <w:pStyle w:val="ListParagraph"/>
        <w:numPr>
          <w:ilvl w:val="0"/>
          <w:numId w:val="4"/>
        </w:numPr>
        <w:spacing w:after="120"/>
        <w:ind w:left="284"/>
        <w:contextualSpacing w:val="0"/>
        <w:jc w:val="both"/>
        <w:rPr>
          <w:rFonts w:ascii="Times New Roman" w:eastAsia="Times New Roman" w:hAnsi="Times New Roman" w:cs="Times New Roman"/>
          <w:szCs w:val="20"/>
        </w:rPr>
      </w:pPr>
      <w:r w:rsidRPr="00F51730">
        <w:rPr>
          <w:rFonts w:ascii="Times New Roman" w:eastAsia="Times New Roman" w:hAnsi="Times New Roman" w:cs="Times New Roman"/>
          <w:szCs w:val="20"/>
        </w:rPr>
        <w:t xml:space="preserve">Mainīt nekustamā īpašuma lietošanas mērķi </w:t>
      </w:r>
      <w:r w:rsidR="0035129E" w:rsidRPr="00F51730">
        <w:rPr>
          <w:rFonts w:ascii="Times New Roman" w:eastAsia="Times New Roman" w:hAnsi="Times New Roman" w:cs="Times New Roman"/>
          <w:szCs w:val="20"/>
        </w:rPr>
        <w:t xml:space="preserve">zemes vienībai ar kadastra apzīmējumu </w:t>
      </w:r>
      <w:r w:rsidR="003F0C6A" w:rsidRPr="00F51730">
        <w:rPr>
          <w:rFonts w:ascii="Times New Roman" w:eastAsia="Times New Roman" w:hAnsi="Times New Roman" w:cs="Times New Roman"/>
          <w:szCs w:val="20"/>
        </w:rPr>
        <w:t>8052 007 0478</w:t>
      </w:r>
      <w:r w:rsidR="0035129E" w:rsidRPr="00F51730">
        <w:rPr>
          <w:rFonts w:ascii="Times New Roman" w:eastAsia="Times New Roman" w:hAnsi="Times New Roman" w:cs="Times New Roman"/>
          <w:szCs w:val="20"/>
        </w:rPr>
        <w:t xml:space="preserve">, 2,1300 ha kopplatībā no </w:t>
      </w:r>
      <w:r w:rsidR="00556ACE" w:rsidRPr="00F51730">
        <w:rPr>
          <w:rFonts w:ascii="Times New Roman" w:eastAsia="Times New Roman" w:hAnsi="Times New Roman" w:cs="Times New Roman"/>
          <w:szCs w:val="20"/>
        </w:rPr>
        <w:t xml:space="preserve">dalītā nekustamā īpašuma lietošanas mērķa </w:t>
      </w:r>
      <w:r w:rsidR="0035129E" w:rsidRPr="00F51730">
        <w:rPr>
          <w:rFonts w:ascii="Times New Roman" w:eastAsia="Times New Roman" w:hAnsi="Times New Roman" w:cs="Times New Roman"/>
          <w:szCs w:val="20"/>
        </w:rPr>
        <w:t xml:space="preserve">– “Zeme, uz kuras galvenā saimnieciskā darbība ir lauksaimniecība”, lietošanas mērķa kods 0101 (platībai 0,7780 ha) un “Lauksaimnieciska rakstura uzņēmumu apbūve”, lietošanas mērķa kods 1003 (platībai 1,3520 ha) uz </w:t>
      </w:r>
      <w:r w:rsidR="00003475" w:rsidRPr="00F51730">
        <w:rPr>
          <w:rFonts w:ascii="Times New Roman" w:eastAsia="Times New Roman" w:hAnsi="Times New Roman" w:cs="Times New Roman"/>
          <w:szCs w:val="20"/>
        </w:rPr>
        <w:t>lietošanas mērķi “Rūpnieciskās ražo</w:t>
      </w:r>
      <w:r w:rsidR="004C52F0">
        <w:rPr>
          <w:rFonts w:ascii="Times New Roman" w:eastAsia="Times New Roman" w:hAnsi="Times New Roman" w:cs="Times New Roman"/>
          <w:szCs w:val="20"/>
        </w:rPr>
        <w:t>š</w:t>
      </w:r>
      <w:r w:rsidR="00003475" w:rsidRPr="00F51730">
        <w:rPr>
          <w:rFonts w:ascii="Times New Roman" w:eastAsia="Times New Roman" w:hAnsi="Times New Roman" w:cs="Times New Roman"/>
          <w:szCs w:val="20"/>
        </w:rPr>
        <w:t>anas uzņēmumu apbūve</w:t>
      </w:r>
      <w:r w:rsidR="004C52F0">
        <w:rPr>
          <w:rFonts w:ascii="Times New Roman" w:eastAsia="Times New Roman" w:hAnsi="Times New Roman" w:cs="Times New Roman"/>
          <w:szCs w:val="20"/>
        </w:rPr>
        <w:t>”</w:t>
      </w:r>
      <w:r w:rsidR="00003475" w:rsidRPr="00F51730">
        <w:rPr>
          <w:rFonts w:ascii="Times New Roman" w:eastAsia="Times New Roman" w:hAnsi="Times New Roman" w:cs="Times New Roman"/>
          <w:szCs w:val="20"/>
        </w:rPr>
        <w:t>, lietošanas mērķa kods 1001</w:t>
      </w:r>
      <w:r w:rsidR="004C52F0">
        <w:rPr>
          <w:rFonts w:ascii="Times New Roman" w:eastAsia="Times New Roman" w:hAnsi="Times New Roman" w:cs="Times New Roman"/>
          <w:szCs w:val="20"/>
        </w:rPr>
        <w:t xml:space="preserve"> (platībai </w:t>
      </w:r>
      <w:r w:rsidR="00564724">
        <w:rPr>
          <w:rFonts w:ascii="Times New Roman" w:eastAsia="Times New Roman" w:hAnsi="Times New Roman" w:cs="Times New Roman"/>
          <w:szCs w:val="20"/>
        </w:rPr>
        <w:t>1,73</w:t>
      </w:r>
      <w:r w:rsidR="004C52F0">
        <w:rPr>
          <w:rFonts w:ascii="Times New Roman" w:eastAsia="Times New Roman" w:hAnsi="Times New Roman" w:cs="Times New Roman"/>
          <w:szCs w:val="20"/>
        </w:rPr>
        <w:t xml:space="preserve"> ha)</w:t>
      </w:r>
      <w:r w:rsidR="00564724">
        <w:rPr>
          <w:rFonts w:ascii="Times New Roman" w:eastAsia="Times New Roman" w:hAnsi="Times New Roman" w:cs="Times New Roman"/>
          <w:szCs w:val="20"/>
        </w:rPr>
        <w:t xml:space="preserve"> un </w:t>
      </w:r>
      <w:r w:rsidR="00564724" w:rsidRPr="00564724">
        <w:rPr>
          <w:rFonts w:ascii="Times New Roman" w:eastAsia="Times New Roman" w:hAnsi="Times New Roman" w:cs="Times New Roman"/>
          <w:szCs w:val="20"/>
        </w:rPr>
        <w:t>“</w:t>
      </w:r>
      <w:r w:rsidR="00564724" w:rsidRPr="00F73106">
        <w:rPr>
          <w:rFonts w:ascii="Times New Roman" w:hAnsi="Times New Roman" w:cs="Times New Roman"/>
        </w:rPr>
        <w:t>Dabas pamatnes, parki, zaļās zonas un citas rekreācijas nozīmes objektu teritorijas, ja tajās atļautā saimnieciskā darbība nav pieskaitāma pie kāda cita klasifikācijā norādīta lietošanas mērķa”</w:t>
      </w:r>
      <w:r w:rsidR="00564724" w:rsidRPr="00564724">
        <w:rPr>
          <w:rFonts w:ascii="Times New Roman" w:eastAsia="Times New Roman" w:hAnsi="Times New Roman" w:cs="Times New Roman"/>
          <w:szCs w:val="20"/>
        </w:rPr>
        <w:t xml:space="preserve"> lietošanas mērķa kods 0501 (platībai 0,4 ha)</w:t>
      </w:r>
      <w:r w:rsidR="00003475" w:rsidRPr="00564724">
        <w:rPr>
          <w:rFonts w:ascii="Times New Roman" w:eastAsia="Times New Roman" w:hAnsi="Times New Roman" w:cs="Times New Roman"/>
          <w:szCs w:val="20"/>
        </w:rPr>
        <w:t>.</w:t>
      </w:r>
    </w:p>
    <w:p w14:paraId="069CDB2F" w14:textId="4E23A036" w:rsidR="0035129E" w:rsidRPr="00F51730" w:rsidRDefault="0035129E" w:rsidP="007B14E2">
      <w:pPr>
        <w:pStyle w:val="ListParagraph"/>
        <w:numPr>
          <w:ilvl w:val="0"/>
          <w:numId w:val="4"/>
        </w:numPr>
        <w:spacing w:after="120"/>
        <w:ind w:left="284"/>
        <w:contextualSpacing w:val="0"/>
        <w:jc w:val="both"/>
        <w:rPr>
          <w:rFonts w:ascii="Times New Roman" w:eastAsia="Times New Roman" w:hAnsi="Times New Roman" w:cs="Times New Roman"/>
          <w:szCs w:val="20"/>
        </w:rPr>
      </w:pPr>
      <w:r w:rsidRPr="00F51730">
        <w:rPr>
          <w:rFonts w:ascii="Times New Roman" w:eastAsia="Times New Roman" w:hAnsi="Times New Roman" w:cs="Times New Roman"/>
          <w:szCs w:val="20"/>
        </w:rPr>
        <w:t>Centrālās pārvaldes Nekustamā īpašuma nodaļai ar šo lēmumu noteiktos nekustamā īpašuma lietošanas mērķus un ar tiem saistīto informāciju nosūtīt reģistrēšanai Nekustamā īpašuma valsts kadastra informācijas sistēmā.</w:t>
      </w:r>
    </w:p>
    <w:p w14:paraId="62DB37FD" w14:textId="27161134" w:rsidR="008B2010" w:rsidRPr="00F51730" w:rsidRDefault="0035129E" w:rsidP="007B14E2">
      <w:pPr>
        <w:pStyle w:val="ListParagraph"/>
        <w:numPr>
          <w:ilvl w:val="0"/>
          <w:numId w:val="4"/>
        </w:numPr>
        <w:tabs>
          <w:tab w:val="left" w:pos="426"/>
        </w:tabs>
        <w:spacing w:after="120"/>
        <w:ind w:left="284"/>
        <w:contextualSpacing w:val="0"/>
        <w:jc w:val="both"/>
        <w:rPr>
          <w:rFonts w:ascii="Times New Roman" w:hAnsi="Times New Roman" w:cs="Times New Roman"/>
        </w:rPr>
      </w:pPr>
      <w:r w:rsidRPr="00F51730">
        <w:rPr>
          <w:rFonts w:ascii="Times New Roman" w:hAnsi="Times New Roman" w:cs="Times New Roman"/>
        </w:rPr>
        <w:t xml:space="preserve">Pašvaldības izpilddirektora vietniecei veikt šī </w:t>
      </w:r>
      <w:r w:rsidR="008B2010" w:rsidRPr="00F51730">
        <w:rPr>
          <w:rFonts w:ascii="Times New Roman" w:hAnsi="Times New Roman" w:cs="Times New Roman"/>
        </w:rPr>
        <w:t>lēmuma izpildes kontroli.</w:t>
      </w:r>
    </w:p>
    <w:p w14:paraId="0EFFCB7E" w14:textId="77777777" w:rsidR="008B2010" w:rsidRPr="00F51730" w:rsidRDefault="008B2010" w:rsidP="007B14E2">
      <w:pPr>
        <w:pStyle w:val="ListParagraph"/>
        <w:numPr>
          <w:ilvl w:val="0"/>
          <w:numId w:val="4"/>
        </w:numPr>
        <w:tabs>
          <w:tab w:val="left" w:pos="426"/>
        </w:tabs>
        <w:spacing w:after="120"/>
        <w:ind w:left="284"/>
        <w:contextualSpacing w:val="0"/>
        <w:jc w:val="both"/>
        <w:rPr>
          <w:rFonts w:ascii="Times New Roman" w:hAnsi="Times New Roman" w:cs="Times New Roman"/>
        </w:rPr>
      </w:pPr>
      <w:r w:rsidRPr="00F51730">
        <w:rPr>
          <w:rFonts w:ascii="Times New Roman" w:hAnsi="Times New Roman" w:cs="Times New Roman"/>
        </w:rPr>
        <w:lastRenderedPageBreak/>
        <w:t>Lēmumu var pārsūdzēt Administratīvajā rajona tiesā, Baldones ielā 1A, Rīgā, viena mēneša laikā no tā spēkā stāšanās dienas.</w:t>
      </w:r>
    </w:p>
    <w:p w14:paraId="18BCF335" w14:textId="77777777" w:rsidR="00564CA6" w:rsidRPr="00F51730"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Pr="00F51730" w:rsidRDefault="00564CA6" w:rsidP="00BB16A4">
      <w:pPr>
        <w:jc w:val="both"/>
        <w:rPr>
          <w:rFonts w:ascii="Times New Roman" w:hAnsi="Times New Roman" w:cs="Times New Roman"/>
        </w:rPr>
      </w:pPr>
    </w:p>
    <w:p w14:paraId="28848560" w14:textId="77777777" w:rsidR="00BB16A4" w:rsidRPr="00F51730" w:rsidRDefault="00BB16A4" w:rsidP="00BB16A4">
      <w:pPr>
        <w:jc w:val="both"/>
        <w:rPr>
          <w:rFonts w:ascii="Times New Roman" w:hAnsi="Times New Roman" w:cs="Times New Roman"/>
        </w:rPr>
      </w:pPr>
    </w:p>
    <w:p w14:paraId="3EE40704" w14:textId="12C84266" w:rsidR="00564CA6" w:rsidRPr="00F51730" w:rsidRDefault="00E34FA3" w:rsidP="00BB16A4">
      <w:pPr>
        <w:jc w:val="both"/>
        <w:rPr>
          <w:rFonts w:ascii="Times New Roman" w:hAnsi="Times New Roman" w:cs="Times New Roman"/>
          <w:noProof/>
        </w:rPr>
      </w:pPr>
      <w:r w:rsidRPr="00F51730">
        <w:rPr>
          <w:rFonts w:ascii="Times New Roman" w:hAnsi="Times New Roman" w:cs="Times New Roman"/>
          <w:noProof/>
        </w:rPr>
        <w:t>Pašvaldības domes priekšsēdētāj</w:t>
      </w:r>
      <w:r w:rsidR="00FA29A3" w:rsidRPr="00F51730">
        <w:rPr>
          <w:rFonts w:ascii="Times New Roman" w:hAnsi="Times New Roman" w:cs="Times New Roman"/>
          <w:noProof/>
        </w:rPr>
        <w:t>a</w:t>
      </w:r>
      <w:r w:rsidRPr="00F51730">
        <w:rPr>
          <w:rFonts w:ascii="Times New Roman" w:hAnsi="Times New Roman" w:cs="Times New Roman"/>
          <w:noProof/>
        </w:rPr>
        <w:tab/>
      </w:r>
      <w:r w:rsidRPr="00F51730">
        <w:rPr>
          <w:rFonts w:ascii="Times New Roman" w:hAnsi="Times New Roman" w:cs="Times New Roman"/>
          <w:noProof/>
        </w:rPr>
        <w:tab/>
      </w:r>
      <w:r w:rsidRPr="00F51730">
        <w:rPr>
          <w:rFonts w:ascii="Times New Roman" w:hAnsi="Times New Roman" w:cs="Times New Roman"/>
          <w:noProof/>
        </w:rPr>
        <w:tab/>
      </w:r>
      <w:r w:rsidRPr="00F51730">
        <w:rPr>
          <w:rFonts w:ascii="Times New Roman" w:hAnsi="Times New Roman" w:cs="Times New Roman"/>
          <w:noProof/>
        </w:rPr>
        <w:tab/>
      </w:r>
      <w:r w:rsidRPr="00F51730">
        <w:rPr>
          <w:rFonts w:ascii="Times New Roman" w:hAnsi="Times New Roman" w:cs="Times New Roman"/>
          <w:noProof/>
        </w:rPr>
        <w:tab/>
      </w:r>
      <w:r w:rsidRPr="00F51730">
        <w:rPr>
          <w:rFonts w:ascii="Times New Roman" w:hAnsi="Times New Roman" w:cs="Times New Roman"/>
          <w:noProof/>
        </w:rPr>
        <w:tab/>
      </w:r>
      <w:r w:rsidR="00FA29A3" w:rsidRPr="00F51730">
        <w:rPr>
          <w:rFonts w:ascii="Times New Roman" w:hAnsi="Times New Roman" w:cs="Times New Roman"/>
          <w:noProof/>
        </w:rPr>
        <w:t>K. Miķelsone</w:t>
      </w:r>
      <w:r w:rsidRPr="00F51730">
        <w:rPr>
          <w:rFonts w:ascii="Times New Roman" w:hAnsi="Times New Roman" w:cs="Times New Roman"/>
          <w:noProof/>
        </w:rPr>
        <w:t xml:space="preserve"> </w:t>
      </w:r>
    </w:p>
    <w:p w14:paraId="27A7FC3A" w14:textId="7284073F" w:rsidR="00147221" w:rsidRPr="00F51730" w:rsidRDefault="00147221" w:rsidP="00BB16A4">
      <w:pPr>
        <w:jc w:val="both"/>
        <w:rPr>
          <w:rFonts w:ascii="Times New Roman" w:hAnsi="Times New Roman" w:cs="Times New Roman"/>
          <w:noProof/>
        </w:rPr>
      </w:pPr>
    </w:p>
    <w:p w14:paraId="4E16F558" w14:textId="61681BA4" w:rsidR="00147221" w:rsidRPr="00F51730" w:rsidRDefault="00E34FA3" w:rsidP="00147221">
      <w:pPr>
        <w:jc w:val="center"/>
        <w:rPr>
          <w:rFonts w:ascii="Times New Roman" w:hAnsi="Times New Roman" w:cs="Times New Roman"/>
        </w:rPr>
      </w:pPr>
      <w:r w:rsidRPr="00F51730">
        <w:rPr>
          <w:rFonts w:ascii="Times New Roman" w:eastAsia="Calibri" w:hAnsi="Times New Roman" w:cs="Times New Roman"/>
        </w:rPr>
        <w:t>ŠIS DOKUMENTS IR ELEKTRONISKI PARAKSTĪTS AR DROŠU ELEKTRONISKO PARAKSTU UN SATUR LAIKA ZĪMOGU</w:t>
      </w:r>
    </w:p>
    <w:p w14:paraId="4CEDE976" w14:textId="77777777" w:rsidR="00564CA6" w:rsidRPr="00F51730" w:rsidRDefault="00E34FA3" w:rsidP="00564CA6">
      <w:pPr>
        <w:jc w:val="both"/>
        <w:rPr>
          <w:rFonts w:ascii="Times New Roman" w:hAnsi="Times New Roman" w:cs="Times New Roman"/>
        </w:rPr>
      </w:pPr>
      <w:r w:rsidRPr="00F51730">
        <w:rPr>
          <w:rFonts w:ascii="Times New Roman" w:hAnsi="Times New Roman" w:cs="Times New Roman"/>
        </w:rPr>
        <w:t>__________________________</w:t>
      </w:r>
    </w:p>
    <w:p w14:paraId="5E2238DE" w14:textId="77777777" w:rsidR="00564CA6" w:rsidRPr="00F51730" w:rsidRDefault="00E34FA3" w:rsidP="00564CA6">
      <w:pPr>
        <w:jc w:val="both"/>
        <w:rPr>
          <w:rFonts w:ascii="Times New Roman" w:hAnsi="Times New Roman" w:cs="Times New Roman"/>
        </w:rPr>
      </w:pPr>
      <w:r w:rsidRPr="00F51730">
        <w:rPr>
          <w:rFonts w:ascii="Times New Roman" w:hAnsi="Times New Roman" w:cs="Times New Roman"/>
          <w:u w:val="single"/>
        </w:rPr>
        <w:t>Izsniegt norakstus</w:t>
      </w:r>
      <w:r w:rsidRPr="00F51730">
        <w:rPr>
          <w:rFonts w:ascii="Times New Roman" w:hAnsi="Times New Roman" w:cs="Times New Roman"/>
        </w:rPr>
        <w:t>:</w:t>
      </w:r>
    </w:p>
    <w:p w14:paraId="1F5CCC73" w14:textId="3C838A4B" w:rsidR="00564CA6" w:rsidRPr="00F51730" w:rsidRDefault="008B2010" w:rsidP="00564CA6">
      <w:pPr>
        <w:jc w:val="both"/>
        <w:rPr>
          <w:rFonts w:ascii="Times New Roman" w:hAnsi="Times New Roman" w:cs="Times New Roman"/>
          <w:color w:val="FF0000"/>
        </w:rPr>
      </w:pPr>
      <w:r w:rsidRPr="00F51730">
        <w:rPr>
          <w:rFonts w:ascii="Times New Roman" w:hAnsi="Times New Roman" w:cs="Times New Roman"/>
          <w:color w:val="FF0000"/>
        </w:rPr>
        <w:t>Iesn.:@</w:t>
      </w:r>
      <w:r w:rsidR="00BB14AC" w:rsidRPr="00F51730">
        <w:rPr>
          <w:rFonts w:ascii="Times New Roman" w:hAnsi="Times New Roman" w:cs="Times New Roman"/>
          <w:color w:val="FF0000"/>
        </w:rPr>
        <w:t xml:space="preserve"> </w:t>
      </w:r>
    </w:p>
    <w:p w14:paraId="00213A62" w14:textId="65A9478B" w:rsidR="008B2010" w:rsidRPr="00F51730" w:rsidRDefault="008B2010" w:rsidP="00564CA6">
      <w:pPr>
        <w:jc w:val="both"/>
        <w:rPr>
          <w:rFonts w:ascii="Times New Roman" w:hAnsi="Times New Roman" w:cs="Times New Roman"/>
          <w:color w:val="FF0000"/>
        </w:rPr>
      </w:pPr>
      <w:r w:rsidRPr="00F51730">
        <w:rPr>
          <w:rFonts w:ascii="Times New Roman" w:hAnsi="Times New Roman" w:cs="Times New Roman"/>
          <w:color w:val="FF0000"/>
        </w:rPr>
        <w:t>TPN:@</w:t>
      </w:r>
    </w:p>
    <w:p w14:paraId="2A2A8FAA" w14:textId="3E2B2343" w:rsidR="008B2010" w:rsidRPr="00F51730" w:rsidRDefault="008B2010" w:rsidP="00564CA6">
      <w:pPr>
        <w:jc w:val="both"/>
        <w:rPr>
          <w:rFonts w:ascii="Times New Roman" w:hAnsi="Times New Roman" w:cs="Times New Roman"/>
          <w:color w:val="FF0000"/>
        </w:rPr>
      </w:pPr>
      <w:r w:rsidRPr="00F51730">
        <w:rPr>
          <w:rFonts w:ascii="Times New Roman" w:hAnsi="Times New Roman" w:cs="Times New Roman"/>
          <w:color w:val="FF0000"/>
        </w:rPr>
        <w:t>IDV:@</w:t>
      </w:r>
    </w:p>
    <w:p w14:paraId="45931887" w14:textId="7E8BD972" w:rsidR="0035129E" w:rsidRPr="00F51730" w:rsidRDefault="0035129E" w:rsidP="00564CA6">
      <w:pPr>
        <w:jc w:val="both"/>
        <w:rPr>
          <w:rFonts w:ascii="Times New Roman" w:hAnsi="Times New Roman" w:cs="Times New Roman"/>
          <w:color w:val="FF0000"/>
        </w:rPr>
      </w:pPr>
      <w:r w:rsidRPr="00F51730">
        <w:rPr>
          <w:rFonts w:ascii="Times New Roman" w:hAnsi="Times New Roman" w:cs="Times New Roman"/>
          <w:color w:val="FF0000"/>
        </w:rPr>
        <w:t>NĪN:@</w:t>
      </w:r>
    </w:p>
    <w:p w14:paraId="17F4A958" w14:textId="77777777" w:rsidR="008B2010" w:rsidRPr="00F51730" w:rsidRDefault="008B2010" w:rsidP="00564CA6">
      <w:pPr>
        <w:jc w:val="both"/>
        <w:rPr>
          <w:rFonts w:ascii="Times New Roman" w:hAnsi="Times New Roman" w:cs="Times New Roman"/>
          <w:color w:val="FF0000"/>
        </w:rPr>
      </w:pPr>
    </w:p>
    <w:p w14:paraId="461C22A1" w14:textId="25967CD9" w:rsidR="00564CA6" w:rsidRPr="00F51730" w:rsidRDefault="008B2010" w:rsidP="00564CA6">
      <w:pPr>
        <w:jc w:val="both"/>
        <w:rPr>
          <w:rFonts w:ascii="Times New Roman" w:eastAsia="Times New Roman" w:hAnsi="Times New Roman" w:cs="Times New Roman"/>
          <w:b/>
          <w:bCs/>
          <w:color w:val="000000"/>
          <w:lang w:eastAsia="lv-LV"/>
        </w:rPr>
      </w:pPr>
      <w:r w:rsidRPr="00F51730">
        <w:rPr>
          <w:rFonts w:ascii="Times New Roman" w:hAnsi="Times New Roman" w:cs="Times New Roman"/>
          <w:color w:val="FF0000"/>
          <w:sz w:val="20"/>
          <w:szCs w:val="20"/>
        </w:rPr>
        <w:t>M.Cinis</w:t>
      </w:r>
      <w:r w:rsidR="00E34FA3" w:rsidRPr="00F51730">
        <w:rPr>
          <w:rFonts w:ascii="Times New Roman" w:hAnsi="Times New Roman" w:cs="Times New Roman"/>
          <w:color w:val="FF0000"/>
          <w:sz w:val="20"/>
          <w:szCs w:val="20"/>
        </w:rPr>
        <w:t xml:space="preserve">, </w:t>
      </w:r>
      <w:r w:rsidRPr="00F51730">
        <w:rPr>
          <w:rFonts w:ascii="Times New Roman" w:hAnsi="Times New Roman" w:cs="Times New Roman"/>
          <w:color w:val="FF0000"/>
          <w:sz w:val="20"/>
          <w:szCs w:val="20"/>
        </w:rPr>
        <w:t>26247571</w:t>
      </w:r>
    </w:p>
    <w:p w14:paraId="6955A864" w14:textId="77777777" w:rsidR="00564CA6" w:rsidRPr="00F51730" w:rsidRDefault="00564CA6" w:rsidP="00564CA6">
      <w:pPr>
        <w:rPr>
          <w:rFonts w:ascii="Times New Roman" w:hAnsi="Times New Roman" w:cs="Times New Roman"/>
        </w:rPr>
      </w:pPr>
    </w:p>
    <w:sectPr w:rsidR="00564CA6" w:rsidRPr="00F5173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48E5D" w14:textId="77777777" w:rsidR="00491E4F" w:rsidRDefault="00491E4F">
      <w:r>
        <w:separator/>
      </w:r>
    </w:p>
  </w:endnote>
  <w:endnote w:type="continuationSeparator" w:id="0">
    <w:p w14:paraId="52630651" w14:textId="77777777" w:rsidR="00491E4F" w:rsidRDefault="00491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29691"/>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E34FA3">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B3382" w14:textId="77777777" w:rsidR="00491E4F" w:rsidRDefault="00491E4F">
      <w:r>
        <w:separator/>
      </w:r>
    </w:p>
  </w:footnote>
  <w:footnote w:type="continuationSeparator" w:id="0">
    <w:p w14:paraId="2C808C3C" w14:textId="77777777" w:rsidR="00491E4F" w:rsidRDefault="00491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74D5"/>
    <w:multiLevelType w:val="hybridMultilevel"/>
    <w:tmpl w:val="B7049644"/>
    <w:lvl w:ilvl="0" w:tplc="B00ADE80">
      <w:start w:val="1"/>
      <w:numFmt w:val="decimal"/>
      <w:lvlText w:val="%1."/>
      <w:lvlJc w:val="left"/>
      <w:pPr>
        <w:ind w:left="720" w:hanging="360"/>
      </w:pPr>
    </w:lvl>
    <w:lvl w:ilvl="1" w:tplc="645EE442" w:tentative="1">
      <w:start w:val="1"/>
      <w:numFmt w:val="lowerLetter"/>
      <w:lvlText w:val="%2."/>
      <w:lvlJc w:val="left"/>
      <w:pPr>
        <w:ind w:left="1440" w:hanging="360"/>
      </w:pPr>
    </w:lvl>
    <w:lvl w:ilvl="2" w:tplc="32E6ECC8" w:tentative="1">
      <w:start w:val="1"/>
      <w:numFmt w:val="lowerRoman"/>
      <w:lvlText w:val="%3."/>
      <w:lvlJc w:val="right"/>
      <w:pPr>
        <w:ind w:left="2160" w:hanging="180"/>
      </w:pPr>
    </w:lvl>
    <w:lvl w:ilvl="3" w:tplc="5B90FE88" w:tentative="1">
      <w:start w:val="1"/>
      <w:numFmt w:val="decimal"/>
      <w:lvlText w:val="%4."/>
      <w:lvlJc w:val="left"/>
      <w:pPr>
        <w:ind w:left="2880" w:hanging="360"/>
      </w:pPr>
    </w:lvl>
    <w:lvl w:ilvl="4" w:tplc="3DF0B566" w:tentative="1">
      <w:start w:val="1"/>
      <w:numFmt w:val="lowerLetter"/>
      <w:lvlText w:val="%5."/>
      <w:lvlJc w:val="left"/>
      <w:pPr>
        <w:ind w:left="3600" w:hanging="360"/>
      </w:pPr>
    </w:lvl>
    <w:lvl w:ilvl="5" w:tplc="9782CFE6" w:tentative="1">
      <w:start w:val="1"/>
      <w:numFmt w:val="lowerRoman"/>
      <w:lvlText w:val="%6."/>
      <w:lvlJc w:val="right"/>
      <w:pPr>
        <w:ind w:left="4320" w:hanging="180"/>
      </w:pPr>
    </w:lvl>
    <w:lvl w:ilvl="6" w:tplc="22F43300" w:tentative="1">
      <w:start w:val="1"/>
      <w:numFmt w:val="decimal"/>
      <w:lvlText w:val="%7."/>
      <w:lvlJc w:val="left"/>
      <w:pPr>
        <w:ind w:left="5040" w:hanging="360"/>
      </w:pPr>
    </w:lvl>
    <w:lvl w:ilvl="7" w:tplc="D2A48500" w:tentative="1">
      <w:start w:val="1"/>
      <w:numFmt w:val="lowerLetter"/>
      <w:lvlText w:val="%8."/>
      <w:lvlJc w:val="left"/>
      <w:pPr>
        <w:ind w:left="5760" w:hanging="360"/>
      </w:pPr>
    </w:lvl>
    <w:lvl w:ilvl="8" w:tplc="DCFC284C"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254E86B8">
      <w:start w:val="1"/>
      <w:numFmt w:val="decimal"/>
      <w:lvlText w:val="%1."/>
      <w:lvlJc w:val="left"/>
      <w:pPr>
        <w:ind w:left="720" w:hanging="360"/>
      </w:pPr>
      <w:rPr>
        <w:rFonts w:hint="default"/>
      </w:rPr>
    </w:lvl>
    <w:lvl w:ilvl="1" w:tplc="B33ED6D8" w:tentative="1">
      <w:start w:val="1"/>
      <w:numFmt w:val="lowerLetter"/>
      <w:lvlText w:val="%2."/>
      <w:lvlJc w:val="left"/>
      <w:pPr>
        <w:ind w:left="1440" w:hanging="360"/>
      </w:pPr>
    </w:lvl>
    <w:lvl w:ilvl="2" w:tplc="D6D0830A" w:tentative="1">
      <w:start w:val="1"/>
      <w:numFmt w:val="lowerRoman"/>
      <w:lvlText w:val="%3."/>
      <w:lvlJc w:val="right"/>
      <w:pPr>
        <w:ind w:left="2160" w:hanging="180"/>
      </w:pPr>
    </w:lvl>
    <w:lvl w:ilvl="3" w:tplc="B2BA3EE4" w:tentative="1">
      <w:start w:val="1"/>
      <w:numFmt w:val="decimal"/>
      <w:lvlText w:val="%4."/>
      <w:lvlJc w:val="left"/>
      <w:pPr>
        <w:ind w:left="2880" w:hanging="360"/>
      </w:pPr>
    </w:lvl>
    <w:lvl w:ilvl="4" w:tplc="043E3F18" w:tentative="1">
      <w:start w:val="1"/>
      <w:numFmt w:val="lowerLetter"/>
      <w:lvlText w:val="%5."/>
      <w:lvlJc w:val="left"/>
      <w:pPr>
        <w:ind w:left="3600" w:hanging="360"/>
      </w:pPr>
    </w:lvl>
    <w:lvl w:ilvl="5" w:tplc="C53E53E0" w:tentative="1">
      <w:start w:val="1"/>
      <w:numFmt w:val="lowerRoman"/>
      <w:lvlText w:val="%6."/>
      <w:lvlJc w:val="right"/>
      <w:pPr>
        <w:ind w:left="4320" w:hanging="180"/>
      </w:pPr>
    </w:lvl>
    <w:lvl w:ilvl="6" w:tplc="0C3E1664" w:tentative="1">
      <w:start w:val="1"/>
      <w:numFmt w:val="decimal"/>
      <w:lvlText w:val="%7."/>
      <w:lvlJc w:val="left"/>
      <w:pPr>
        <w:ind w:left="5040" w:hanging="360"/>
      </w:pPr>
    </w:lvl>
    <w:lvl w:ilvl="7" w:tplc="3BA6A056" w:tentative="1">
      <w:start w:val="1"/>
      <w:numFmt w:val="lowerLetter"/>
      <w:lvlText w:val="%8."/>
      <w:lvlJc w:val="left"/>
      <w:pPr>
        <w:ind w:left="5760" w:hanging="360"/>
      </w:pPr>
    </w:lvl>
    <w:lvl w:ilvl="8" w:tplc="8DF0AF78" w:tentative="1">
      <w:start w:val="1"/>
      <w:numFmt w:val="lowerRoman"/>
      <w:lvlText w:val="%9."/>
      <w:lvlJc w:val="right"/>
      <w:pPr>
        <w:ind w:left="6480" w:hanging="180"/>
      </w:pPr>
    </w:lvl>
  </w:abstractNum>
  <w:abstractNum w:abstractNumId="2" w15:restartNumberingAfterBreak="0">
    <w:nsid w:val="447743B9"/>
    <w:multiLevelType w:val="hybridMultilevel"/>
    <w:tmpl w:val="B3600882"/>
    <w:lvl w:ilvl="0" w:tplc="5CF23DC6">
      <w:start w:val="1"/>
      <w:numFmt w:val="decimal"/>
      <w:lvlText w:val="%1."/>
      <w:lvlJc w:val="left"/>
      <w:pPr>
        <w:ind w:left="720" w:hanging="360"/>
      </w:pPr>
    </w:lvl>
    <w:lvl w:ilvl="1" w:tplc="49C09B6E" w:tentative="1">
      <w:start w:val="1"/>
      <w:numFmt w:val="lowerLetter"/>
      <w:lvlText w:val="%2."/>
      <w:lvlJc w:val="left"/>
      <w:pPr>
        <w:ind w:left="1440" w:hanging="360"/>
      </w:pPr>
    </w:lvl>
    <w:lvl w:ilvl="2" w:tplc="7BC49248" w:tentative="1">
      <w:start w:val="1"/>
      <w:numFmt w:val="lowerRoman"/>
      <w:lvlText w:val="%3."/>
      <w:lvlJc w:val="right"/>
      <w:pPr>
        <w:ind w:left="2160" w:hanging="180"/>
      </w:pPr>
    </w:lvl>
    <w:lvl w:ilvl="3" w:tplc="5712A820" w:tentative="1">
      <w:start w:val="1"/>
      <w:numFmt w:val="decimal"/>
      <w:lvlText w:val="%4."/>
      <w:lvlJc w:val="left"/>
      <w:pPr>
        <w:ind w:left="2880" w:hanging="360"/>
      </w:pPr>
    </w:lvl>
    <w:lvl w:ilvl="4" w:tplc="6456A13A" w:tentative="1">
      <w:start w:val="1"/>
      <w:numFmt w:val="lowerLetter"/>
      <w:lvlText w:val="%5."/>
      <w:lvlJc w:val="left"/>
      <w:pPr>
        <w:ind w:left="3600" w:hanging="360"/>
      </w:pPr>
    </w:lvl>
    <w:lvl w:ilvl="5" w:tplc="D57A2A88" w:tentative="1">
      <w:start w:val="1"/>
      <w:numFmt w:val="lowerRoman"/>
      <w:lvlText w:val="%6."/>
      <w:lvlJc w:val="right"/>
      <w:pPr>
        <w:ind w:left="4320" w:hanging="180"/>
      </w:pPr>
    </w:lvl>
    <w:lvl w:ilvl="6" w:tplc="0E4CE5E4" w:tentative="1">
      <w:start w:val="1"/>
      <w:numFmt w:val="decimal"/>
      <w:lvlText w:val="%7."/>
      <w:lvlJc w:val="left"/>
      <w:pPr>
        <w:ind w:left="5040" w:hanging="360"/>
      </w:pPr>
    </w:lvl>
    <w:lvl w:ilvl="7" w:tplc="029A07F0" w:tentative="1">
      <w:start w:val="1"/>
      <w:numFmt w:val="lowerLetter"/>
      <w:lvlText w:val="%8."/>
      <w:lvlJc w:val="left"/>
      <w:pPr>
        <w:ind w:left="5760" w:hanging="360"/>
      </w:pPr>
    </w:lvl>
    <w:lvl w:ilvl="8" w:tplc="E5FEED70"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1"/>
  </w:num>
  <w:num w:numId="3" w16cid:durableId="478769131">
    <w:abstractNumId w:val="2"/>
  </w:num>
  <w:num w:numId="4" w16cid:durableId="1296524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3475"/>
    <w:rsid w:val="00022B57"/>
    <w:rsid w:val="0004548D"/>
    <w:rsid w:val="00070E3F"/>
    <w:rsid w:val="00073EAD"/>
    <w:rsid w:val="00114B73"/>
    <w:rsid w:val="0014484B"/>
    <w:rsid w:val="00147221"/>
    <w:rsid w:val="00195A73"/>
    <w:rsid w:val="00197299"/>
    <w:rsid w:val="0025391B"/>
    <w:rsid w:val="00273E3D"/>
    <w:rsid w:val="00297558"/>
    <w:rsid w:val="002C460C"/>
    <w:rsid w:val="002C62C0"/>
    <w:rsid w:val="0032365B"/>
    <w:rsid w:val="0035129E"/>
    <w:rsid w:val="00351D48"/>
    <w:rsid w:val="0039322A"/>
    <w:rsid w:val="003D165C"/>
    <w:rsid w:val="003E4E0B"/>
    <w:rsid w:val="003F0C6A"/>
    <w:rsid w:val="00476028"/>
    <w:rsid w:val="00491E4F"/>
    <w:rsid w:val="004C52F0"/>
    <w:rsid w:val="004D516C"/>
    <w:rsid w:val="0053073B"/>
    <w:rsid w:val="00543508"/>
    <w:rsid w:val="00556ACE"/>
    <w:rsid w:val="00564724"/>
    <w:rsid w:val="00564CA6"/>
    <w:rsid w:val="005A559C"/>
    <w:rsid w:val="005C7FA1"/>
    <w:rsid w:val="00617AAC"/>
    <w:rsid w:val="00691F35"/>
    <w:rsid w:val="00693F05"/>
    <w:rsid w:val="006D3451"/>
    <w:rsid w:val="0070423E"/>
    <w:rsid w:val="0074092B"/>
    <w:rsid w:val="007B14E2"/>
    <w:rsid w:val="007B4DDB"/>
    <w:rsid w:val="007D017A"/>
    <w:rsid w:val="008257F8"/>
    <w:rsid w:val="00840598"/>
    <w:rsid w:val="00856EA2"/>
    <w:rsid w:val="008B2010"/>
    <w:rsid w:val="008D6904"/>
    <w:rsid w:val="009139A1"/>
    <w:rsid w:val="009345EA"/>
    <w:rsid w:val="00973D8F"/>
    <w:rsid w:val="00996740"/>
    <w:rsid w:val="009A3989"/>
    <w:rsid w:val="009F4CE3"/>
    <w:rsid w:val="009F6D8B"/>
    <w:rsid w:val="00A348F2"/>
    <w:rsid w:val="00A52B04"/>
    <w:rsid w:val="00A87FC2"/>
    <w:rsid w:val="00B36CD4"/>
    <w:rsid w:val="00B541AD"/>
    <w:rsid w:val="00BB14AC"/>
    <w:rsid w:val="00BB16A4"/>
    <w:rsid w:val="00BB4EE4"/>
    <w:rsid w:val="00BD5429"/>
    <w:rsid w:val="00C332B6"/>
    <w:rsid w:val="00C47A0A"/>
    <w:rsid w:val="00C9477C"/>
    <w:rsid w:val="00CD6B6B"/>
    <w:rsid w:val="00D63D5E"/>
    <w:rsid w:val="00D86969"/>
    <w:rsid w:val="00E34308"/>
    <w:rsid w:val="00E34FA3"/>
    <w:rsid w:val="00E4149A"/>
    <w:rsid w:val="00E52DA2"/>
    <w:rsid w:val="00E75D8D"/>
    <w:rsid w:val="00E926B3"/>
    <w:rsid w:val="00F51730"/>
    <w:rsid w:val="00F65051"/>
    <w:rsid w:val="00F73106"/>
    <w:rsid w:val="00FA1818"/>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basedOn w:val="DefaultParagraphFont"/>
    <w:uiPriority w:val="99"/>
    <w:unhideWhenUsed/>
    <w:rsid w:val="008B2010"/>
    <w:rPr>
      <w:color w:val="0563C1" w:themeColor="hyperlink"/>
      <w:u w:val="single"/>
    </w:rPr>
  </w:style>
  <w:style w:type="paragraph" w:styleId="ListParagraph">
    <w:name w:val="List Paragraph"/>
    <w:basedOn w:val="Normal"/>
    <w:uiPriority w:val="34"/>
    <w:qFormat/>
    <w:rsid w:val="008B2010"/>
    <w:pPr>
      <w:ind w:left="720"/>
      <w:contextualSpacing/>
    </w:pPr>
  </w:style>
  <w:style w:type="paragraph" w:styleId="BodyText">
    <w:name w:val="Body Text"/>
    <w:basedOn w:val="Normal"/>
    <w:link w:val="BodyTextChar"/>
    <w:rsid w:val="008B2010"/>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8B2010"/>
    <w:rPr>
      <w:rFonts w:ascii="Arial" w:eastAsia="Times New Roman" w:hAnsi="Arial" w:cs="Times New Roman"/>
      <w:sz w:val="20"/>
      <w:szCs w:val="20"/>
      <w:lang w:val="x-none"/>
    </w:rPr>
  </w:style>
  <w:style w:type="paragraph" w:styleId="Revision">
    <w:name w:val="Revision"/>
    <w:hidden/>
    <w:uiPriority w:val="99"/>
    <w:semiHidden/>
    <w:rsid w:val="0070423E"/>
  </w:style>
  <w:style w:type="character" w:styleId="UnresolvedMention">
    <w:name w:val="Unresolved Mention"/>
    <w:basedOn w:val="DefaultParagraphFont"/>
    <w:uiPriority w:val="99"/>
    <w:semiHidden/>
    <w:unhideWhenUsed/>
    <w:rsid w:val="0070423E"/>
    <w:rPr>
      <w:color w:val="605E5C"/>
      <w:shd w:val="clear" w:color="auto" w:fill="E1DFDD"/>
    </w:rPr>
  </w:style>
  <w:style w:type="character" w:styleId="CommentReference">
    <w:name w:val="annotation reference"/>
    <w:basedOn w:val="DefaultParagraphFont"/>
    <w:uiPriority w:val="99"/>
    <w:semiHidden/>
    <w:unhideWhenUsed/>
    <w:rsid w:val="00F65051"/>
    <w:rPr>
      <w:sz w:val="16"/>
      <w:szCs w:val="16"/>
    </w:rPr>
  </w:style>
  <w:style w:type="paragraph" w:styleId="CommentText">
    <w:name w:val="annotation text"/>
    <w:basedOn w:val="Normal"/>
    <w:link w:val="CommentTextChar"/>
    <w:uiPriority w:val="99"/>
    <w:unhideWhenUsed/>
    <w:rsid w:val="00F65051"/>
    <w:rPr>
      <w:sz w:val="20"/>
      <w:szCs w:val="20"/>
    </w:rPr>
  </w:style>
  <w:style w:type="character" w:customStyle="1" w:styleId="CommentTextChar">
    <w:name w:val="Comment Text Char"/>
    <w:basedOn w:val="DefaultParagraphFont"/>
    <w:link w:val="CommentText"/>
    <w:uiPriority w:val="99"/>
    <w:rsid w:val="00F65051"/>
    <w:rPr>
      <w:sz w:val="20"/>
      <w:szCs w:val="20"/>
    </w:rPr>
  </w:style>
  <w:style w:type="paragraph" w:styleId="CommentSubject">
    <w:name w:val="annotation subject"/>
    <w:basedOn w:val="CommentText"/>
    <w:next w:val="CommentText"/>
    <w:link w:val="CommentSubjectChar"/>
    <w:uiPriority w:val="99"/>
    <w:semiHidden/>
    <w:unhideWhenUsed/>
    <w:rsid w:val="00F65051"/>
    <w:rPr>
      <w:b/>
      <w:bCs/>
    </w:rPr>
  </w:style>
  <w:style w:type="character" w:customStyle="1" w:styleId="CommentSubjectChar">
    <w:name w:val="Comment Subject Char"/>
    <w:basedOn w:val="CommentTextChar"/>
    <w:link w:val="CommentSubject"/>
    <w:uiPriority w:val="99"/>
    <w:semiHidden/>
    <w:rsid w:val="00F650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463703">
      <w:bodyDiv w:val="1"/>
      <w:marLeft w:val="0"/>
      <w:marRight w:val="0"/>
      <w:marTop w:val="0"/>
      <w:marBottom w:val="0"/>
      <w:divBdr>
        <w:top w:val="none" w:sz="0" w:space="0" w:color="auto"/>
        <w:left w:val="none" w:sz="0" w:space="0" w:color="auto"/>
        <w:bottom w:val="none" w:sz="0" w:space="0" w:color="auto"/>
        <w:right w:val="none" w:sz="0" w:space="0" w:color="auto"/>
      </w:divBdr>
    </w:div>
    <w:div w:id="133156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3950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3843</Words>
  <Characters>2191</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Jevgēnija Sviridenkova</cp:lastModifiedBy>
  <cp:revision>2</cp:revision>
  <dcterms:created xsi:type="dcterms:W3CDTF">2024-02-23T08:46:00Z</dcterms:created>
  <dcterms:modified xsi:type="dcterms:W3CDTF">2024-02-23T08:46:00Z</dcterms:modified>
</cp:coreProperties>
</file>