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5DAFF" w14:textId="77777777" w:rsidR="004620D5" w:rsidRDefault="004620D5" w:rsidP="004620D5">
      <w:r>
        <w:rPr>
          <w:noProof/>
        </w:rPr>
        <w:drawing>
          <wp:inline distT="0" distB="0" distL="0" distR="0" wp14:anchorId="39A51D2B" wp14:editId="6709918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5C202A2" w14:textId="77777777" w:rsidR="00C95E89" w:rsidRPr="003C0789" w:rsidRDefault="00C95E89" w:rsidP="004620D5">
      <w:pPr>
        <w:tabs>
          <w:tab w:val="center" w:pos="4535"/>
          <w:tab w:val="left" w:pos="7116"/>
        </w:tabs>
        <w:rPr>
          <w:rFonts w:ascii="Times New Roman" w:hAnsi="Times New Roman" w:cs="Times New Roman"/>
          <w:noProof/>
          <w:sz w:val="28"/>
          <w:szCs w:val="28"/>
        </w:rPr>
      </w:pPr>
    </w:p>
    <w:p w14:paraId="2AC15CED" w14:textId="77777777" w:rsidR="004620D5" w:rsidRPr="00EB0A2B" w:rsidRDefault="004620D5" w:rsidP="004620D5">
      <w:pPr>
        <w:jc w:val="right"/>
        <w:rPr>
          <w:rFonts w:ascii="Times New Roman" w:hAnsi="Times New Roman" w:cs="Times New Roman"/>
        </w:rPr>
      </w:pPr>
      <w:r w:rsidRPr="00EB0A2B">
        <w:rPr>
          <w:rFonts w:ascii="Times New Roman" w:hAnsi="Times New Roman" w:cs="Times New Roman"/>
        </w:rPr>
        <w:t>PROJEKTS uz 05.04.2023.</w:t>
      </w:r>
    </w:p>
    <w:p w14:paraId="5716B3C2" w14:textId="3DD1F49A" w:rsidR="004620D5" w:rsidRPr="00EB0A2B" w:rsidRDefault="004620D5" w:rsidP="004620D5">
      <w:pPr>
        <w:jc w:val="right"/>
        <w:rPr>
          <w:rFonts w:ascii="Times New Roman" w:hAnsi="Times New Roman" w:cs="Times New Roman"/>
        </w:rPr>
      </w:pPr>
      <w:r w:rsidRPr="00EB0A2B">
        <w:rPr>
          <w:rFonts w:ascii="Times New Roman" w:hAnsi="Times New Roman" w:cs="Times New Roman"/>
        </w:rPr>
        <w:t>domē – 2</w:t>
      </w:r>
      <w:r w:rsidR="00E33C69">
        <w:rPr>
          <w:rFonts w:ascii="Times New Roman" w:hAnsi="Times New Roman" w:cs="Times New Roman"/>
        </w:rPr>
        <w:t>9</w:t>
      </w:r>
      <w:r w:rsidRPr="00EB0A2B">
        <w:rPr>
          <w:rFonts w:ascii="Times New Roman" w:hAnsi="Times New Roman" w:cs="Times New Roman"/>
        </w:rPr>
        <w:t>.0</w:t>
      </w:r>
      <w:r w:rsidR="00E33C69">
        <w:rPr>
          <w:rFonts w:ascii="Times New Roman" w:hAnsi="Times New Roman" w:cs="Times New Roman"/>
        </w:rPr>
        <w:t>02</w:t>
      </w:r>
      <w:r w:rsidRPr="00EB0A2B">
        <w:rPr>
          <w:rFonts w:ascii="Times New Roman" w:hAnsi="Times New Roman" w:cs="Times New Roman"/>
        </w:rPr>
        <w:t>.2023.</w:t>
      </w:r>
    </w:p>
    <w:p w14:paraId="1CFAF424" w14:textId="77777777" w:rsidR="004620D5" w:rsidRPr="00EB0A2B" w:rsidRDefault="004620D5" w:rsidP="004620D5">
      <w:pPr>
        <w:jc w:val="right"/>
        <w:rPr>
          <w:rFonts w:ascii="Times New Roman" w:hAnsi="Times New Roman" w:cs="Times New Roman"/>
        </w:rPr>
      </w:pPr>
      <w:r w:rsidRPr="00EB0A2B">
        <w:rPr>
          <w:rFonts w:ascii="Times New Roman" w:hAnsi="Times New Roman" w:cs="Times New Roman"/>
        </w:rPr>
        <w:t>sagatavotājs: E.Upesleja</w:t>
      </w:r>
    </w:p>
    <w:p w14:paraId="6274DAAC" w14:textId="77777777" w:rsidR="004620D5" w:rsidRPr="00D57D9F" w:rsidRDefault="004620D5" w:rsidP="004620D5">
      <w:pPr>
        <w:jc w:val="right"/>
      </w:pPr>
      <w:r w:rsidRPr="00EB0A2B">
        <w:rPr>
          <w:rFonts w:ascii="Times New Roman" w:hAnsi="Times New Roman" w:cs="Times New Roman"/>
        </w:rPr>
        <w:t xml:space="preserve"> ziņotājs: E.Kāpa</w:t>
      </w:r>
    </w:p>
    <w:p w14:paraId="37F5F145" w14:textId="77777777" w:rsidR="004620D5" w:rsidRDefault="004620D5" w:rsidP="004620D5">
      <w:pPr>
        <w:jc w:val="center"/>
        <w:rPr>
          <w:rFonts w:ascii="Times New Roman" w:hAnsi="Times New Roman" w:cs="Times New Roman"/>
          <w:noProof/>
          <w:sz w:val="28"/>
          <w:szCs w:val="28"/>
        </w:rPr>
      </w:pPr>
    </w:p>
    <w:p w14:paraId="34A3CBE3" w14:textId="77777777" w:rsidR="004620D5" w:rsidRDefault="004620D5" w:rsidP="004620D5">
      <w:pPr>
        <w:jc w:val="center"/>
        <w:rPr>
          <w:rFonts w:ascii="Times New Roman" w:hAnsi="Times New Roman" w:cs="Times New Roman"/>
          <w:noProof/>
          <w:sz w:val="28"/>
          <w:szCs w:val="28"/>
        </w:rPr>
      </w:pPr>
    </w:p>
    <w:p w14:paraId="25059C99" w14:textId="77777777" w:rsidR="004620D5" w:rsidRPr="00EB0A2B" w:rsidRDefault="004620D5" w:rsidP="004620D5">
      <w:pPr>
        <w:jc w:val="center"/>
        <w:rPr>
          <w:rFonts w:ascii="Times New Roman" w:hAnsi="Times New Roman" w:cs="Times New Roman"/>
          <w:noProof/>
          <w:sz w:val="28"/>
          <w:szCs w:val="28"/>
        </w:rPr>
      </w:pPr>
      <w:r w:rsidRPr="00EB0A2B">
        <w:rPr>
          <w:rFonts w:ascii="Times New Roman" w:hAnsi="Times New Roman" w:cs="Times New Roman"/>
          <w:noProof/>
          <w:sz w:val="28"/>
          <w:szCs w:val="28"/>
        </w:rPr>
        <w:t>LĒMUMS</w:t>
      </w:r>
    </w:p>
    <w:p w14:paraId="635563FC" w14:textId="77777777" w:rsidR="004620D5" w:rsidRDefault="004620D5" w:rsidP="004620D5">
      <w:pPr>
        <w:jc w:val="center"/>
        <w:rPr>
          <w:rFonts w:ascii="Times New Roman" w:hAnsi="Times New Roman" w:cs="Times New Roman"/>
          <w:noProof/>
        </w:rPr>
      </w:pPr>
      <w:r w:rsidRPr="00EB0A2B">
        <w:rPr>
          <w:rFonts w:ascii="Times New Roman" w:hAnsi="Times New Roman" w:cs="Times New Roman"/>
          <w:noProof/>
        </w:rPr>
        <w:t>Ādažos, Ādažu novadā</w:t>
      </w:r>
    </w:p>
    <w:p w14:paraId="2F470A51" w14:textId="77777777" w:rsidR="00C95E89" w:rsidRDefault="00C95E89" w:rsidP="00C95E89">
      <w:pPr>
        <w:rPr>
          <w:rFonts w:ascii="Times New Roman" w:hAnsi="Times New Roman" w:cs="Times New Roman"/>
        </w:rPr>
      </w:pPr>
    </w:p>
    <w:p w14:paraId="3961F114" w14:textId="1F237B89" w:rsidR="00C95E89" w:rsidRPr="00EB0A2B" w:rsidRDefault="00C95E89" w:rsidP="00C95E89">
      <w:pPr>
        <w:rPr>
          <w:rFonts w:ascii="Times New Roman" w:hAnsi="Times New Roman" w:cs="Times New Roman"/>
        </w:rPr>
      </w:pPr>
      <w:r w:rsidRPr="00E33C69">
        <w:rPr>
          <w:rFonts w:ascii="Times New Roman" w:hAnsi="Times New Roman" w:cs="Times New Roman"/>
        </w:rPr>
        <w:t>2024. gada 29. februārī</w:t>
      </w:r>
      <w:r w:rsidRPr="00EB0A2B">
        <w:rPr>
          <w:rFonts w:ascii="Times New Roman" w:hAnsi="Times New Roman" w:cs="Times New Roman"/>
        </w:rPr>
        <w:tab/>
      </w:r>
      <w:r w:rsidRPr="00EB0A2B">
        <w:rPr>
          <w:rFonts w:ascii="Times New Roman" w:hAnsi="Times New Roman" w:cs="Times New Roman"/>
        </w:rPr>
        <w:tab/>
      </w:r>
      <w:r w:rsidRPr="00EB0A2B">
        <w:rPr>
          <w:rFonts w:ascii="Times New Roman" w:hAnsi="Times New Roman" w:cs="Times New Roman"/>
        </w:rPr>
        <w:tab/>
      </w:r>
      <w:r w:rsidRPr="00EB0A2B">
        <w:rPr>
          <w:rFonts w:ascii="Times New Roman" w:hAnsi="Times New Roman" w:cs="Times New Roman"/>
        </w:rPr>
        <w:tab/>
      </w:r>
      <w:r w:rsidRPr="00EB0A2B">
        <w:rPr>
          <w:rFonts w:ascii="Times New Roman" w:hAnsi="Times New Roman" w:cs="Times New Roman"/>
        </w:rPr>
        <w:tab/>
        <w:t xml:space="preserve">   Nr. {{DOKREGNUMURS}}</w:t>
      </w:r>
    </w:p>
    <w:p w14:paraId="5DE9A28C" w14:textId="77777777" w:rsidR="004620D5" w:rsidRDefault="004620D5" w:rsidP="004620D5">
      <w:pPr>
        <w:jc w:val="center"/>
        <w:rPr>
          <w:rFonts w:ascii="Times New Roman" w:hAnsi="Times New Roman" w:cs="Times New Roman"/>
          <w:noProof/>
        </w:rPr>
      </w:pPr>
    </w:p>
    <w:p w14:paraId="670DB331" w14:textId="11F6E769" w:rsidR="004620D5" w:rsidRPr="00AE3DCD" w:rsidRDefault="004620D5" w:rsidP="004620D5">
      <w:pPr>
        <w:jc w:val="center"/>
        <w:rPr>
          <w:rFonts w:ascii="Times New Roman" w:hAnsi="Times New Roman" w:cs="Times New Roman"/>
          <w:b/>
          <w:noProof/>
          <w:lang w:eastAsia="lv-LV"/>
        </w:rPr>
      </w:pPr>
      <w:r w:rsidRPr="00AE3DCD">
        <w:rPr>
          <w:rFonts w:ascii="Times New Roman" w:hAnsi="Times New Roman" w:cs="Times New Roman"/>
          <w:b/>
          <w:noProof/>
          <w:lang w:eastAsia="lv-LV"/>
        </w:rPr>
        <w:t>Par pirmtiesību izmantošan</w:t>
      </w:r>
      <w:r w:rsidR="000D2DE8">
        <w:rPr>
          <w:rFonts w:ascii="Times New Roman" w:hAnsi="Times New Roman" w:cs="Times New Roman"/>
          <w:b/>
          <w:noProof/>
          <w:lang w:eastAsia="lv-LV"/>
        </w:rPr>
        <w:t>as atteikumu</w:t>
      </w:r>
    </w:p>
    <w:p w14:paraId="13A052F1" w14:textId="77777777" w:rsidR="004620D5" w:rsidRPr="00EB0A2B" w:rsidRDefault="004620D5" w:rsidP="004620D5">
      <w:pPr>
        <w:rPr>
          <w:rFonts w:ascii="Times New Roman" w:hAnsi="Times New Roman" w:cs="Times New Roman"/>
        </w:rPr>
      </w:pPr>
    </w:p>
    <w:p w14:paraId="089AAFDC" w14:textId="6B2D0DB8" w:rsidR="004620D5" w:rsidRPr="00483D40" w:rsidRDefault="004620D5" w:rsidP="004620D5">
      <w:pPr>
        <w:spacing w:after="120"/>
        <w:jc w:val="both"/>
        <w:rPr>
          <w:rFonts w:ascii="Times New Roman" w:hAnsi="Times New Roman" w:cs="Times New Roman"/>
        </w:rPr>
      </w:pPr>
      <w:r w:rsidRPr="00483D40">
        <w:rPr>
          <w:rFonts w:ascii="Times New Roman" w:hAnsi="Times New Roman" w:cs="Times New Roman"/>
        </w:rPr>
        <w:t xml:space="preserve">Ādažu novada pašvaldības dome izskatīja zvērināta tiesu izpildītāja Gintera Hmeļevska 2024. gada 22. janvāra paziņojumu par nekustamā īpašuma novērtējumu izpildu lietā Nr. 00003/084/2023-BL (pašvaldības </w:t>
      </w:r>
      <w:r w:rsidRPr="00483D40">
        <w:rPr>
          <w:rFonts w:ascii="Times New Roman" w:hAnsi="Times New Roman" w:cs="Times New Roman"/>
          <w:noProof/>
        </w:rPr>
        <w:t>reģ. Nr. ĀNP/1-11-1/24/380</w:t>
      </w:r>
      <w:r w:rsidRPr="00483D40">
        <w:rPr>
          <w:rFonts w:ascii="Times New Roman" w:hAnsi="Times New Roman" w:cs="Times New Roman"/>
        </w:rPr>
        <w:t>)</w:t>
      </w:r>
      <w:r w:rsidR="00C95E89">
        <w:rPr>
          <w:rFonts w:ascii="Times New Roman" w:hAnsi="Times New Roman" w:cs="Times New Roman"/>
        </w:rPr>
        <w:t xml:space="preserve"> par </w:t>
      </w:r>
      <w:r w:rsidRPr="00483D40">
        <w:rPr>
          <w:rFonts w:ascii="Times New Roman" w:hAnsi="Times New Roman" w:cs="Times New Roman"/>
        </w:rPr>
        <w:t>nekustamā īpašuma Ojāra Vācieša iela 22-9, Carnikava, Carnikavas pagasts, Ādažu novads, kadastra Nr.80529000058 (turpmāk - Nekustamais īpašums) novērtēšan</w:t>
      </w:r>
      <w:r w:rsidR="00C95E89">
        <w:rPr>
          <w:rFonts w:ascii="Times New Roman" w:hAnsi="Times New Roman" w:cs="Times New Roman"/>
        </w:rPr>
        <w:t>u</w:t>
      </w:r>
      <w:r>
        <w:rPr>
          <w:rFonts w:ascii="Times New Roman" w:hAnsi="Times New Roman" w:cs="Times New Roman"/>
        </w:rPr>
        <w:t>.</w:t>
      </w:r>
      <w:r w:rsidRPr="00483D40">
        <w:rPr>
          <w:rFonts w:ascii="Times New Roman" w:hAnsi="Times New Roman" w:cs="Times New Roman"/>
        </w:rPr>
        <w:t xml:space="preserve"> </w:t>
      </w:r>
    </w:p>
    <w:p w14:paraId="31594943" w14:textId="77777777" w:rsidR="004620D5" w:rsidRPr="00483D40" w:rsidRDefault="004620D5" w:rsidP="004620D5">
      <w:pPr>
        <w:spacing w:after="120"/>
        <w:jc w:val="both"/>
        <w:rPr>
          <w:rFonts w:ascii="Times New Roman" w:hAnsi="Times New Roman" w:cs="Times New Roman"/>
        </w:rPr>
      </w:pPr>
      <w:r w:rsidRPr="00483D40">
        <w:rPr>
          <w:rFonts w:ascii="Times New Roman" w:hAnsi="Times New Roman" w:cs="Times New Roman"/>
        </w:rPr>
        <w:t>Izvērtējot ar pieprasījumu saistītos apstākļus, konstatēts</w:t>
      </w:r>
      <w:r w:rsidRPr="00483D40">
        <w:rPr>
          <w:rFonts w:ascii="Times New Roman" w:hAnsi="Times New Roman" w:cs="Times New Roman"/>
          <w:color w:val="000000"/>
        </w:rPr>
        <w:t>:</w:t>
      </w:r>
    </w:p>
    <w:p w14:paraId="495C6DF9" w14:textId="725D9DF7" w:rsidR="004620D5" w:rsidRPr="006E03D1" w:rsidRDefault="004620D5" w:rsidP="004620D5">
      <w:pPr>
        <w:pStyle w:val="ListParagraph"/>
        <w:numPr>
          <w:ilvl w:val="0"/>
          <w:numId w:val="1"/>
        </w:numPr>
        <w:spacing w:after="120"/>
        <w:ind w:left="426" w:hanging="426"/>
        <w:contextualSpacing w:val="0"/>
        <w:jc w:val="both"/>
        <w:rPr>
          <w:rFonts w:ascii="Times New Roman" w:hAnsi="Times New Roman" w:cs="Times New Roman"/>
        </w:rPr>
      </w:pPr>
      <w:r w:rsidRPr="00483D40">
        <w:rPr>
          <w:rFonts w:ascii="Times New Roman" w:hAnsi="Times New Roman" w:cs="Times New Roman"/>
        </w:rPr>
        <w:t>Ādažu novada pašvaldības dome 2023. gada 28. decembr</w:t>
      </w:r>
      <w:r w:rsidR="00C95E89">
        <w:rPr>
          <w:rFonts w:ascii="Times New Roman" w:hAnsi="Times New Roman" w:cs="Times New Roman"/>
        </w:rPr>
        <w:t>ī</w:t>
      </w:r>
      <w:r w:rsidRPr="00483D40">
        <w:rPr>
          <w:rFonts w:ascii="Times New Roman" w:hAnsi="Times New Roman" w:cs="Times New Roman"/>
        </w:rPr>
        <w:t xml:space="preserve"> pieņēma lēmumu Nr. 496 “Par pirmtiesību izmantošanu un bezmantinieka mantas pārņemšanu Ādažu pašvaldības īpašumā”</w:t>
      </w:r>
      <w:r w:rsidR="00C95E89">
        <w:rPr>
          <w:rFonts w:ascii="Times New Roman" w:hAnsi="Times New Roman" w:cs="Times New Roman"/>
        </w:rPr>
        <w:t xml:space="preserve">, </w:t>
      </w:r>
      <w:r w:rsidRPr="00483D40">
        <w:rPr>
          <w:rFonts w:ascii="Times New Roman" w:hAnsi="Times New Roman" w:cs="Times New Roman"/>
        </w:rPr>
        <w:t>nol</w:t>
      </w:r>
      <w:r w:rsidR="00C95E89">
        <w:rPr>
          <w:rFonts w:ascii="Times New Roman" w:hAnsi="Times New Roman" w:cs="Times New Roman"/>
        </w:rPr>
        <w:t>emjot</w:t>
      </w:r>
      <w:r w:rsidRPr="00483D40">
        <w:rPr>
          <w:rFonts w:ascii="Times New Roman" w:hAnsi="Times New Roman" w:cs="Times New Roman"/>
        </w:rPr>
        <w:t xml:space="preserve"> a</w:t>
      </w:r>
      <w:r w:rsidRPr="00483D40">
        <w:rPr>
          <w:rFonts w:ascii="Times New Roman" w:hAnsi="Times New Roman" w:cs="Times New Roman"/>
          <w:iCs/>
        </w:rPr>
        <w:t xml:space="preserve">tbalstīt </w:t>
      </w:r>
      <w:r w:rsidRPr="00483D40">
        <w:rPr>
          <w:rFonts w:ascii="Times New Roman" w:hAnsi="Times New Roman" w:cs="Times New Roman"/>
        </w:rPr>
        <w:t xml:space="preserve">pirmtiesības izmantošanu, lai paturētu </w:t>
      </w:r>
      <w:r>
        <w:rPr>
          <w:rFonts w:ascii="Times New Roman" w:hAnsi="Times New Roman" w:cs="Times New Roman"/>
        </w:rPr>
        <w:t>N</w:t>
      </w:r>
      <w:r w:rsidRPr="00483D40">
        <w:rPr>
          <w:rFonts w:ascii="Times New Roman" w:hAnsi="Times New Roman" w:cs="Times New Roman"/>
        </w:rPr>
        <w:t xml:space="preserve">ekustamo īpašumu, </w:t>
      </w:r>
      <w:r w:rsidRPr="00483D40">
        <w:rPr>
          <w:rFonts w:ascii="Times New Roman" w:hAnsi="Times New Roman" w:cs="Times New Roman"/>
          <w:iCs/>
        </w:rPr>
        <w:t>pašvaldības funkciju īstenošanai</w:t>
      </w:r>
      <w:r>
        <w:rPr>
          <w:rFonts w:ascii="Times New Roman" w:hAnsi="Times New Roman" w:cs="Times New Roman"/>
          <w:iCs/>
        </w:rPr>
        <w:t>, kā arī</w:t>
      </w:r>
      <w:r w:rsidR="0012780C" w:rsidRPr="0012780C">
        <w:rPr>
          <w:rFonts w:ascii="Times New Roman" w:hAnsi="Times New Roman" w:cs="Times New Roman"/>
          <w:iCs/>
        </w:rPr>
        <w:t xml:space="preserve"> </w:t>
      </w:r>
      <w:r w:rsidR="0012780C">
        <w:rPr>
          <w:rFonts w:ascii="Times New Roman" w:hAnsi="Times New Roman" w:cs="Times New Roman"/>
          <w:iCs/>
        </w:rPr>
        <w:t>izskatīt domē jautājumu par Nekustamā īpašuma iegādi par piespiedu vērtību</w:t>
      </w:r>
      <w:r>
        <w:rPr>
          <w:rFonts w:ascii="Times New Roman" w:hAnsi="Times New Roman" w:cs="Times New Roman"/>
          <w:iCs/>
        </w:rPr>
        <w:t xml:space="preserve"> pēc vērtējuma saņemšanas.</w:t>
      </w:r>
    </w:p>
    <w:p w14:paraId="79F3D31A" w14:textId="2EB32C3B" w:rsidR="004620D5" w:rsidRPr="006E03D1" w:rsidRDefault="004620D5" w:rsidP="004620D5">
      <w:pPr>
        <w:pStyle w:val="ListParagraph"/>
        <w:numPr>
          <w:ilvl w:val="0"/>
          <w:numId w:val="1"/>
        </w:numPr>
        <w:spacing w:after="120"/>
        <w:ind w:left="426" w:hanging="426"/>
        <w:contextualSpacing w:val="0"/>
        <w:jc w:val="both"/>
        <w:rPr>
          <w:rFonts w:ascii="Times New Roman" w:hAnsi="Times New Roman" w:cs="Times New Roman"/>
        </w:rPr>
      </w:pPr>
      <w:r>
        <w:rPr>
          <w:rFonts w:ascii="Times New Roman" w:hAnsi="Times New Roman" w:cs="Times New Roman"/>
        </w:rPr>
        <w:t xml:space="preserve">Nekustamais īpašums ir novērtēts par tirgus vērtību </w:t>
      </w:r>
      <w:r w:rsidRPr="00483D40">
        <w:rPr>
          <w:rFonts w:ascii="Times New Roman" w:hAnsi="Times New Roman" w:cs="Times New Roman"/>
        </w:rPr>
        <w:t>EUR 34000,-.</w:t>
      </w:r>
    </w:p>
    <w:p w14:paraId="0E88F9F2" w14:textId="00BD9A2E" w:rsidR="000D2DE8" w:rsidRDefault="004620D5" w:rsidP="004620D5">
      <w:pPr>
        <w:pStyle w:val="ListParagraph"/>
        <w:numPr>
          <w:ilvl w:val="0"/>
          <w:numId w:val="1"/>
        </w:numPr>
        <w:spacing w:after="120"/>
        <w:ind w:left="425" w:hanging="425"/>
        <w:contextualSpacing w:val="0"/>
        <w:jc w:val="both"/>
        <w:rPr>
          <w:rFonts w:ascii="Times New Roman" w:hAnsi="Times New Roman" w:cs="Times New Roman"/>
        </w:rPr>
      </w:pPr>
      <w:r>
        <w:rPr>
          <w:rFonts w:ascii="Times New Roman" w:hAnsi="Times New Roman" w:cs="Times New Roman"/>
        </w:rPr>
        <w:t>Tieslietu ministrija 04.12.2023. snie</w:t>
      </w:r>
      <w:r w:rsidR="0012780C">
        <w:rPr>
          <w:rFonts w:ascii="Times New Roman" w:hAnsi="Times New Roman" w:cs="Times New Roman"/>
        </w:rPr>
        <w:t xml:space="preserve">dza </w:t>
      </w:r>
      <w:r>
        <w:rPr>
          <w:rFonts w:ascii="Times New Roman" w:hAnsi="Times New Roman" w:cs="Times New Roman"/>
        </w:rPr>
        <w:t xml:space="preserve">skaidrojumu Rīgas valstpilsētas pašvaldībai, </w:t>
      </w:r>
      <w:r w:rsidR="0012780C">
        <w:rPr>
          <w:rFonts w:ascii="Times New Roman" w:hAnsi="Times New Roman" w:cs="Times New Roman"/>
        </w:rPr>
        <w:t xml:space="preserve">norādot, ka </w:t>
      </w:r>
      <w:r>
        <w:rPr>
          <w:rFonts w:ascii="Times New Roman" w:hAnsi="Times New Roman" w:cs="Times New Roman"/>
        </w:rPr>
        <w:t>p</w:t>
      </w:r>
      <w:r w:rsidRPr="006919B5">
        <w:rPr>
          <w:rFonts w:ascii="Times New Roman" w:hAnsi="Times New Roman" w:cs="Times New Roman"/>
        </w:rPr>
        <w:t xml:space="preserve">ašvaldības pirmtiesības izmantošana būtībā aizstāj bezmantinieka mantas atsavināšanu </w:t>
      </w:r>
      <w:r w:rsidR="00952885">
        <w:rPr>
          <w:rFonts w:ascii="Times New Roman" w:hAnsi="Times New Roman" w:cs="Times New Roman"/>
        </w:rPr>
        <w:t>Ministru kabineta 02.07.2013. n</w:t>
      </w:r>
      <w:r w:rsidR="00952885" w:rsidRPr="006919B5">
        <w:rPr>
          <w:rFonts w:ascii="Times New Roman" w:hAnsi="Times New Roman" w:cs="Times New Roman"/>
        </w:rPr>
        <w:t xml:space="preserve">oteikumos </w:t>
      </w:r>
      <w:r w:rsidR="00952885">
        <w:rPr>
          <w:rFonts w:ascii="Times New Roman" w:hAnsi="Times New Roman" w:cs="Times New Roman"/>
        </w:rPr>
        <w:t xml:space="preserve">“Noteikumi par zvērināta tiesu izpildītāja rīcību ar bezmantinieka mantu” </w:t>
      </w:r>
      <w:r w:rsidRPr="006919B5">
        <w:rPr>
          <w:rFonts w:ascii="Times New Roman" w:hAnsi="Times New Roman" w:cs="Times New Roman"/>
        </w:rPr>
        <w:t>noteiktajā kārtībā organizējot izsoli, taču tā neatbrīvo pašvaldību no Civillikuma 416. pantā noteiktā pienākuma norēķināties par mantojuma atstājēja parādiem. Proti, ja mantojuma atstājējam ir bijuši parādi un tā kreditori likumā noteiktā kārtībā ir pieteikuši pretenzijas un tās ir tikušas atzītas, pašvaldībai, pārņemot par bezmantinieka mantu atzītu nekustamo īpašumu, par šiem parādiem ir jāatbild saskaņā ar Civilprocesa likuma 416. pantā noteikto. No summas, k</w:t>
      </w:r>
      <w:r w:rsidR="000056F5">
        <w:rPr>
          <w:rFonts w:ascii="Times New Roman" w:hAnsi="Times New Roman" w:cs="Times New Roman"/>
        </w:rPr>
        <w:t>o</w:t>
      </w:r>
      <w:r w:rsidRPr="006919B5">
        <w:rPr>
          <w:rFonts w:ascii="Times New Roman" w:hAnsi="Times New Roman" w:cs="Times New Roman"/>
        </w:rPr>
        <w:t xml:space="preserve"> zvērināts tiesu izpildītājs saņem no pašvaldības, tas norēķinās ar mantojuma atstājēja kreditoriem. Pirmtiesība iegūt par bezmantinieka mantu atzītu nekustamo īpašumu</w:t>
      </w:r>
      <w:r w:rsidR="000056F5">
        <w:rPr>
          <w:rFonts w:ascii="Times New Roman" w:hAnsi="Times New Roman" w:cs="Times New Roman"/>
        </w:rPr>
        <w:t>,</w:t>
      </w:r>
      <w:r w:rsidRPr="006919B5">
        <w:rPr>
          <w:rFonts w:ascii="Times New Roman" w:hAnsi="Times New Roman" w:cs="Times New Roman"/>
        </w:rPr>
        <w:t xml:space="preserve"> ir tiesība iegūt īpašumu pirms mantas piespiedu izsoles uzsākšanas. Līdz ar to naudas līdzekļu iemaksa zvērināta tiesu izpildītāja depozīta kontā veicama novērtējumā noteiktās nekustamā īpašuma tirgus vērtības apmērā.</w:t>
      </w:r>
    </w:p>
    <w:p w14:paraId="2325468D" w14:textId="280A1C88" w:rsidR="004620D5" w:rsidRPr="004C4F9C" w:rsidRDefault="004620D5" w:rsidP="004C4F9C">
      <w:pPr>
        <w:pStyle w:val="ListParagraph"/>
        <w:spacing w:after="120"/>
        <w:ind w:left="0"/>
        <w:contextualSpacing w:val="0"/>
        <w:jc w:val="both"/>
        <w:rPr>
          <w:rFonts w:ascii="Times New Roman" w:hAnsi="Times New Roman" w:cs="Times New Roman"/>
        </w:rPr>
      </w:pPr>
      <w:r w:rsidRPr="004C4F9C">
        <w:rPr>
          <w:rFonts w:ascii="Times New Roman" w:hAnsi="Times New Roman" w:cs="Times New Roman"/>
        </w:rPr>
        <w:t xml:space="preserve">Ņemot vērā, ka Ādažu novada pašvaldības </w:t>
      </w:r>
      <w:r w:rsidR="000D2DE8">
        <w:rPr>
          <w:rFonts w:ascii="Times New Roman" w:hAnsi="Times New Roman" w:cs="Times New Roman"/>
        </w:rPr>
        <w:t xml:space="preserve">2024. gada </w:t>
      </w:r>
      <w:r w:rsidRPr="004C4F9C">
        <w:rPr>
          <w:rFonts w:ascii="Times New Roman" w:hAnsi="Times New Roman" w:cs="Times New Roman"/>
        </w:rPr>
        <w:t>budžetā nav</w:t>
      </w:r>
      <w:r w:rsidR="000D2DE8">
        <w:rPr>
          <w:rFonts w:ascii="Times New Roman" w:hAnsi="Times New Roman" w:cs="Times New Roman"/>
        </w:rPr>
        <w:t xml:space="preserve"> asignēti</w:t>
      </w:r>
      <w:r w:rsidRPr="004C4F9C">
        <w:rPr>
          <w:rFonts w:ascii="Times New Roman" w:hAnsi="Times New Roman" w:cs="Times New Roman"/>
        </w:rPr>
        <w:t xml:space="preserve"> līdzekļu Nekustamā īpašuma iegādei, tad pašvaldība</w:t>
      </w:r>
      <w:r w:rsidR="000D2DE8">
        <w:rPr>
          <w:rFonts w:ascii="Times New Roman" w:hAnsi="Times New Roman" w:cs="Times New Roman"/>
        </w:rPr>
        <w:t>i ir</w:t>
      </w:r>
      <w:r w:rsidRPr="004C4F9C">
        <w:rPr>
          <w:rFonts w:ascii="Times New Roman" w:hAnsi="Times New Roman" w:cs="Times New Roman"/>
        </w:rPr>
        <w:t xml:space="preserve"> </w:t>
      </w:r>
      <w:r w:rsidR="000D2DE8">
        <w:rPr>
          <w:rFonts w:ascii="Times New Roman" w:hAnsi="Times New Roman" w:cs="Times New Roman"/>
        </w:rPr>
        <w:t>jā</w:t>
      </w:r>
      <w:r w:rsidRPr="004C4F9C">
        <w:rPr>
          <w:rFonts w:ascii="Times New Roman" w:hAnsi="Times New Roman" w:cs="Times New Roman"/>
        </w:rPr>
        <w:t>atsakās no pirmtiesību izmantošanas.</w:t>
      </w:r>
    </w:p>
    <w:p w14:paraId="681066BD" w14:textId="2F24CB26" w:rsidR="004620D5" w:rsidRPr="00564CA6" w:rsidRDefault="004620D5" w:rsidP="004620D5">
      <w:pPr>
        <w:spacing w:after="120"/>
        <w:jc w:val="both"/>
        <w:rPr>
          <w:rFonts w:ascii="Times New Roman" w:hAnsi="Times New Roman" w:cs="Times New Roman"/>
        </w:rPr>
      </w:pPr>
      <w:r w:rsidRPr="00564CA6">
        <w:rPr>
          <w:rFonts w:ascii="Times New Roman" w:hAnsi="Times New Roman" w:cs="Times New Roman"/>
        </w:rPr>
        <w:lastRenderedPageBreak/>
        <w:t xml:space="preserve">Pamatojoties uz </w:t>
      </w:r>
      <w:r w:rsidRPr="001F5B61">
        <w:rPr>
          <w:rFonts w:ascii="Times New Roman" w:hAnsi="Times New Roman" w:cs="Times New Roman"/>
        </w:rPr>
        <w:t>Publiskas personas mantas atsavināšanas likuma 5. panta</w:t>
      </w:r>
      <w:r>
        <w:rPr>
          <w:rFonts w:ascii="Times New Roman" w:hAnsi="Times New Roman" w:cs="Times New Roman"/>
        </w:rPr>
        <w:t xml:space="preserve"> </w:t>
      </w:r>
      <w:r w:rsidR="00BB4E9F">
        <w:rPr>
          <w:rFonts w:ascii="Times New Roman" w:hAnsi="Times New Roman" w:cs="Times New Roman"/>
        </w:rPr>
        <w:t>otro</w:t>
      </w:r>
      <w:r w:rsidRPr="001F5B61">
        <w:rPr>
          <w:rFonts w:ascii="Times New Roman" w:hAnsi="Times New Roman" w:cs="Times New Roman"/>
        </w:rPr>
        <w:t xml:space="preserve"> daļ</w:t>
      </w:r>
      <w:r>
        <w:rPr>
          <w:rFonts w:ascii="Times New Roman" w:hAnsi="Times New Roman" w:cs="Times New Roman"/>
        </w:rPr>
        <w:t>u</w:t>
      </w:r>
      <w:r w:rsidRPr="001F5B61">
        <w:rPr>
          <w:rFonts w:ascii="Times New Roman" w:hAnsi="Times New Roman" w:cs="Times New Roman"/>
        </w:rPr>
        <w:t xml:space="preserve">, </w:t>
      </w:r>
      <w:r w:rsidRPr="00564CA6">
        <w:rPr>
          <w:rFonts w:ascii="Times New Roman" w:hAnsi="Times New Roman" w:cs="Times New Roman"/>
        </w:rPr>
        <w:t xml:space="preserve">kā arī ņemot vērā </w:t>
      </w:r>
      <w:r>
        <w:rPr>
          <w:rFonts w:ascii="Times New Roman" w:hAnsi="Times New Roman" w:cs="Times New Roman"/>
        </w:rPr>
        <w:t xml:space="preserve">Finanšu komitejas </w:t>
      </w:r>
      <w:r w:rsidR="000D2DE8">
        <w:rPr>
          <w:rFonts w:ascii="Times New Roman" w:hAnsi="Times New Roman" w:cs="Times New Roman"/>
        </w:rPr>
        <w:t>21</w:t>
      </w:r>
      <w:r>
        <w:rPr>
          <w:rFonts w:ascii="Times New Roman" w:hAnsi="Times New Roman" w:cs="Times New Roman"/>
        </w:rPr>
        <w:t xml:space="preserve">.02.2024. atzinumu, </w:t>
      </w:r>
      <w:r w:rsidRPr="00564CA6">
        <w:rPr>
          <w:rFonts w:ascii="Times New Roman" w:hAnsi="Times New Roman" w:cs="Times New Roman"/>
        </w:rPr>
        <w:t>Ādažu novada</w:t>
      </w:r>
      <w:r>
        <w:rPr>
          <w:rFonts w:ascii="Times New Roman" w:hAnsi="Times New Roman" w:cs="Times New Roman"/>
        </w:rPr>
        <w:t xml:space="preserve"> pašvaldības</w:t>
      </w:r>
      <w:r w:rsidRPr="00564CA6">
        <w:rPr>
          <w:rFonts w:ascii="Times New Roman" w:hAnsi="Times New Roman" w:cs="Times New Roman"/>
        </w:rPr>
        <w:t xml:space="preserve"> dome</w:t>
      </w:r>
    </w:p>
    <w:p w14:paraId="5842407E" w14:textId="77777777" w:rsidR="004620D5" w:rsidRPr="00564CA6" w:rsidRDefault="004620D5" w:rsidP="004620D5">
      <w:pPr>
        <w:spacing w:after="120"/>
        <w:jc w:val="center"/>
        <w:rPr>
          <w:rFonts w:ascii="Times New Roman" w:hAnsi="Times New Roman" w:cs="Times New Roman"/>
          <w:b/>
        </w:rPr>
      </w:pPr>
      <w:r w:rsidRPr="00564CA6">
        <w:rPr>
          <w:rFonts w:ascii="Times New Roman" w:hAnsi="Times New Roman" w:cs="Times New Roman"/>
          <w:b/>
        </w:rPr>
        <w:t>NOLEMJ:</w:t>
      </w:r>
    </w:p>
    <w:p w14:paraId="00B107D4" w14:textId="6436D37E" w:rsidR="004620D5" w:rsidRPr="006919B5" w:rsidRDefault="00C06FE6" w:rsidP="004620D5">
      <w:pPr>
        <w:pStyle w:val="ListParagraph"/>
        <w:numPr>
          <w:ilvl w:val="0"/>
          <w:numId w:val="2"/>
        </w:numPr>
        <w:spacing w:after="120"/>
        <w:ind w:left="426" w:hanging="426"/>
        <w:jc w:val="both"/>
        <w:rPr>
          <w:rFonts w:ascii="Times New Roman" w:hAnsi="Times New Roman" w:cs="Times New Roman"/>
          <w:noProof/>
        </w:rPr>
      </w:pPr>
      <w:r>
        <w:rPr>
          <w:rFonts w:ascii="Times New Roman" w:hAnsi="Times New Roman" w:cs="Times New Roman"/>
          <w:noProof/>
        </w:rPr>
        <w:t xml:space="preserve">Atteikties no </w:t>
      </w:r>
      <w:r w:rsidR="004620D5" w:rsidRPr="006919B5">
        <w:rPr>
          <w:rFonts w:ascii="Times New Roman" w:hAnsi="Times New Roman" w:cs="Times New Roman"/>
          <w:noProof/>
        </w:rPr>
        <w:t xml:space="preserve"> </w:t>
      </w:r>
      <w:r w:rsidR="005271DD">
        <w:rPr>
          <w:rFonts w:ascii="Times New Roman" w:hAnsi="Times New Roman" w:cs="Times New Roman"/>
          <w:noProof/>
        </w:rPr>
        <w:t>pirmtiesību izmantošanas</w:t>
      </w:r>
      <w:r w:rsidR="005271DD" w:rsidRPr="006919B5">
        <w:rPr>
          <w:rFonts w:ascii="Times New Roman" w:hAnsi="Times New Roman" w:cs="Times New Roman"/>
          <w:noProof/>
        </w:rPr>
        <w:t xml:space="preserve"> </w:t>
      </w:r>
      <w:r w:rsidR="004620D5" w:rsidRPr="006919B5">
        <w:rPr>
          <w:rFonts w:ascii="Times New Roman" w:hAnsi="Times New Roman" w:cs="Times New Roman"/>
          <w:noProof/>
        </w:rPr>
        <w:t>nekustam</w:t>
      </w:r>
      <w:r w:rsidR="005271DD">
        <w:rPr>
          <w:rFonts w:ascii="Times New Roman" w:hAnsi="Times New Roman" w:cs="Times New Roman"/>
          <w:noProof/>
        </w:rPr>
        <w:t>ajam</w:t>
      </w:r>
      <w:r w:rsidR="004620D5" w:rsidRPr="006919B5">
        <w:rPr>
          <w:rFonts w:ascii="Times New Roman" w:hAnsi="Times New Roman" w:cs="Times New Roman"/>
          <w:noProof/>
        </w:rPr>
        <w:t xml:space="preserve"> īpašum</w:t>
      </w:r>
      <w:r>
        <w:rPr>
          <w:rFonts w:ascii="Times New Roman" w:hAnsi="Times New Roman" w:cs="Times New Roman"/>
          <w:noProof/>
        </w:rPr>
        <w:t>a</w:t>
      </w:r>
      <w:r w:rsidR="005271DD">
        <w:rPr>
          <w:rFonts w:ascii="Times New Roman" w:hAnsi="Times New Roman" w:cs="Times New Roman"/>
          <w:noProof/>
        </w:rPr>
        <w:t>m</w:t>
      </w:r>
      <w:r w:rsidR="004620D5" w:rsidRPr="006919B5">
        <w:rPr>
          <w:rFonts w:ascii="Times New Roman" w:hAnsi="Times New Roman" w:cs="Times New Roman"/>
          <w:noProof/>
        </w:rPr>
        <w:t xml:space="preserve"> Ojāra Vācieša ielā 22-9, Carnikava, Carnikavas pagasts, Ādažu novads, kas sastāv no vienistabas dzīvokļa (kopējā platība 30.1 kv</w:t>
      </w:r>
      <w:r w:rsidR="000D2DE8">
        <w:rPr>
          <w:rFonts w:ascii="Times New Roman" w:hAnsi="Times New Roman" w:cs="Times New Roman"/>
          <w:noProof/>
        </w:rPr>
        <w:t>.</w:t>
      </w:r>
      <w:r w:rsidR="004620D5" w:rsidRPr="006919B5">
        <w:rPr>
          <w:rFonts w:ascii="Times New Roman" w:hAnsi="Times New Roman" w:cs="Times New Roman"/>
          <w:noProof/>
        </w:rPr>
        <w:t>m) un īpašuma</w:t>
      </w:r>
      <w:r w:rsidR="000D2DE8">
        <w:rPr>
          <w:rFonts w:ascii="Times New Roman" w:hAnsi="Times New Roman" w:cs="Times New Roman"/>
          <w:noProof/>
        </w:rPr>
        <w:t>m</w:t>
      </w:r>
      <w:r w:rsidR="004620D5" w:rsidRPr="006919B5">
        <w:rPr>
          <w:rFonts w:ascii="Times New Roman" w:hAnsi="Times New Roman" w:cs="Times New Roman"/>
          <w:noProof/>
        </w:rPr>
        <w:t xml:space="preserve"> piederošā kopīpašuma domājamā</w:t>
      </w:r>
      <w:r w:rsidR="005271DD">
        <w:rPr>
          <w:rFonts w:ascii="Times New Roman" w:hAnsi="Times New Roman" w:cs="Times New Roman"/>
          <w:noProof/>
        </w:rPr>
        <w:t>s</w:t>
      </w:r>
      <w:r w:rsidR="004620D5" w:rsidRPr="006919B5">
        <w:rPr>
          <w:rFonts w:ascii="Times New Roman" w:hAnsi="Times New Roman" w:cs="Times New Roman"/>
          <w:noProof/>
        </w:rPr>
        <w:t xml:space="preserve"> daļa</w:t>
      </w:r>
      <w:r w:rsidR="005271DD">
        <w:rPr>
          <w:rFonts w:ascii="Times New Roman" w:hAnsi="Times New Roman" w:cs="Times New Roman"/>
          <w:noProof/>
        </w:rPr>
        <w:t>s</w:t>
      </w:r>
      <w:r w:rsidR="004620D5" w:rsidRPr="006919B5">
        <w:rPr>
          <w:rFonts w:ascii="Times New Roman" w:hAnsi="Times New Roman" w:cs="Times New Roman"/>
          <w:noProof/>
        </w:rPr>
        <w:t xml:space="preserve"> no daudzdzīvokļu mājas un zemes gabala 301/8921 kv</w:t>
      </w:r>
      <w:r w:rsidR="005271DD">
        <w:rPr>
          <w:rFonts w:ascii="Times New Roman" w:hAnsi="Times New Roman" w:cs="Times New Roman"/>
          <w:noProof/>
        </w:rPr>
        <w:t>.</w:t>
      </w:r>
      <w:r w:rsidR="004620D5" w:rsidRPr="006919B5">
        <w:rPr>
          <w:rFonts w:ascii="Times New Roman" w:hAnsi="Times New Roman" w:cs="Times New Roman"/>
          <w:noProof/>
        </w:rPr>
        <w:t>m</w:t>
      </w:r>
      <w:r w:rsidR="004620D5">
        <w:rPr>
          <w:rFonts w:ascii="Times New Roman" w:hAnsi="Times New Roman" w:cs="Times New Roman"/>
          <w:noProof/>
        </w:rPr>
        <w:t xml:space="preserve">, </w:t>
      </w:r>
      <w:r w:rsidR="005271DD">
        <w:rPr>
          <w:rFonts w:ascii="Times New Roman" w:hAnsi="Times New Roman" w:cs="Times New Roman"/>
          <w:noProof/>
        </w:rPr>
        <w:t xml:space="preserve">ar </w:t>
      </w:r>
      <w:r w:rsidR="004620D5">
        <w:rPr>
          <w:rFonts w:ascii="Times New Roman" w:hAnsi="Times New Roman" w:cs="Times New Roman"/>
          <w:noProof/>
        </w:rPr>
        <w:t>tirgus vērtīb</w:t>
      </w:r>
      <w:r w:rsidR="005271DD">
        <w:rPr>
          <w:rFonts w:ascii="Times New Roman" w:hAnsi="Times New Roman" w:cs="Times New Roman"/>
          <w:noProof/>
        </w:rPr>
        <w:t>u</w:t>
      </w:r>
      <w:r w:rsidR="004620D5">
        <w:rPr>
          <w:rFonts w:ascii="Times New Roman" w:hAnsi="Times New Roman" w:cs="Times New Roman"/>
          <w:noProof/>
        </w:rPr>
        <w:t xml:space="preserve"> EUR 34000</w:t>
      </w:r>
      <w:r>
        <w:rPr>
          <w:rFonts w:ascii="Times New Roman" w:hAnsi="Times New Roman" w:cs="Times New Roman"/>
          <w:noProof/>
        </w:rPr>
        <w:t>.</w:t>
      </w:r>
    </w:p>
    <w:p w14:paraId="0C857053" w14:textId="20A1182D" w:rsidR="004620D5" w:rsidRPr="00BB3BB4" w:rsidRDefault="004620D5" w:rsidP="004620D5">
      <w:pPr>
        <w:numPr>
          <w:ilvl w:val="0"/>
          <w:numId w:val="2"/>
        </w:numPr>
        <w:tabs>
          <w:tab w:val="left" w:pos="426"/>
        </w:tabs>
        <w:spacing w:after="120"/>
        <w:ind w:left="426" w:hanging="426"/>
        <w:jc w:val="both"/>
        <w:rPr>
          <w:rFonts w:ascii="Times New Roman" w:hAnsi="Times New Roman" w:cs="Times New Roman"/>
          <w:iCs/>
        </w:rPr>
      </w:pPr>
      <w:r>
        <w:rPr>
          <w:rFonts w:ascii="Times New Roman" w:hAnsi="Times New Roman" w:cs="Times New Roman"/>
        </w:rPr>
        <w:t xml:space="preserve">Centrālās pārvaldes Juridiskajai un iepirkumu nodaļai piecu darba dienu laikā no </w:t>
      </w:r>
      <w:r w:rsidR="005271DD">
        <w:rPr>
          <w:rFonts w:ascii="Times New Roman" w:hAnsi="Times New Roman" w:cs="Times New Roman"/>
        </w:rPr>
        <w:t xml:space="preserve">šī </w:t>
      </w:r>
      <w:r>
        <w:rPr>
          <w:rFonts w:ascii="Times New Roman" w:hAnsi="Times New Roman" w:cs="Times New Roman"/>
        </w:rPr>
        <w:t xml:space="preserve">lēmuma pieņemšanas paziņot to zvērinātam tiesu izpildītājam G.Hmeļevskim. </w:t>
      </w:r>
    </w:p>
    <w:p w14:paraId="7632EA37" w14:textId="5F292F11" w:rsidR="004620D5" w:rsidRPr="00382FF4" w:rsidRDefault="004620D5" w:rsidP="004620D5">
      <w:pPr>
        <w:numPr>
          <w:ilvl w:val="0"/>
          <w:numId w:val="2"/>
        </w:numPr>
        <w:tabs>
          <w:tab w:val="left" w:pos="426"/>
        </w:tabs>
        <w:ind w:left="425" w:hanging="425"/>
        <w:jc w:val="both"/>
        <w:rPr>
          <w:rFonts w:ascii="Times New Roman" w:hAnsi="Times New Roman" w:cs="Times New Roman"/>
          <w:color w:val="FF0000"/>
        </w:rPr>
      </w:pPr>
      <w:r w:rsidRPr="00382FF4">
        <w:rPr>
          <w:rFonts w:ascii="Times New Roman" w:hAnsi="Times New Roman" w:cs="Times New Roman"/>
          <w:iCs/>
        </w:rPr>
        <w:t xml:space="preserve">Pašvaldības izpilddirektoram </w:t>
      </w:r>
      <w:r w:rsidR="005271DD">
        <w:rPr>
          <w:rFonts w:ascii="Times New Roman" w:hAnsi="Times New Roman" w:cs="Times New Roman"/>
          <w:iCs/>
        </w:rPr>
        <w:t>veikt</w:t>
      </w:r>
      <w:r w:rsidR="005271DD" w:rsidRPr="00382FF4">
        <w:rPr>
          <w:rFonts w:ascii="Times New Roman" w:hAnsi="Times New Roman" w:cs="Times New Roman"/>
          <w:iCs/>
        </w:rPr>
        <w:t xml:space="preserve"> </w:t>
      </w:r>
      <w:r w:rsidRPr="00382FF4">
        <w:rPr>
          <w:rFonts w:ascii="Times New Roman" w:hAnsi="Times New Roman" w:cs="Times New Roman"/>
          <w:iCs/>
        </w:rPr>
        <w:t>lēmuma izpildes kontroli.</w:t>
      </w:r>
    </w:p>
    <w:p w14:paraId="1A50422C" w14:textId="77777777" w:rsidR="004620D5" w:rsidRPr="00564CA6" w:rsidRDefault="004620D5" w:rsidP="004620D5">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407495C" w14:textId="77777777" w:rsidR="004620D5" w:rsidRDefault="004620D5" w:rsidP="004620D5">
      <w:pPr>
        <w:jc w:val="both"/>
        <w:rPr>
          <w:rFonts w:ascii="Times New Roman" w:hAnsi="Times New Roman" w:cs="Times New Roman"/>
        </w:rPr>
      </w:pPr>
    </w:p>
    <w:p w14:paraId="76960AD0" w14:textId="77777777" w:rsidR="004620D5" w:rsidRPr="00564CA6" w:rsidRDefault="004620D5" w:rsidP="004620D5">
      <w:pPr>
        <w:jc w:val="both"/>
        <w:rPr>
          <w:rFonts w:ascii="Times New Roman" w:hAnsi="Times New Roman" w:cs="Times New Roman"/>
        </w:rPr>
      </w:pPr>
    </w:p>
    <w:p w14:paraId="7529B6D5" w14:textId="77777777" w:rsidR="004620D5" w:rsidRPr="004926C4" w:rsidRDefault="004620D5" w:rsidP="004620D5">
      <w:pPr>
        <w:jc w:val="both"/>
        <w:rPr>
          <w:rFonts w:ascii="Times New Roman" w:hAnsi="Times New Roman" w:cs="Times New Roman"/>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ab/>
        <w:t>K. Miķelsone</w:t>
      </w:r>
      <w:r w:rsidRPr="00564CA6">
        <w:rPr>
          <w:rFonts w:ascii="Times New Roman" w:hAnsi="Times New Roman" w:cs="Times New Roman"/>
          <w:noProof/>
        </w:rPr>
        <w:t xml:space="preserve"> </w:t>
      </w:r>
    </w:p>
    <w:p w14:paraId="5C581186" w14:textId="77777777" w:rsidR="004620D5" w:rsidRDefault="004620D5" w:rsidP="004620D5"/>
    <w:p w14:paraId="35E267FB" w14:textId="77777777" w:rsidR="00FA7F12" w:rsidRDefault="00FA7F12"/>
    <w:p w14:paraId="6C206C0B" w14:textId="77777777" w:rsidR="00E33C69" w:rsidRDefault="00E33C69"/>
    <w:p w14:paraId="593CAAC4" w14:textId="77777777" w:rsidR="00E33C69" w:rsidRPr="00564CA6" w:rsidRDefault="00E33C69" w:rsidP="00E33C69">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76FF534" w14:textId="502AE6BB" w:rsidR="00E33C69" w:rsidRPr="00382FF4" w:rsidRDefault="00E33C69" w:rsidP="00E33C69">
      <w:pPr>
        <w:rPr>
          <w:rFonts w:ascii="Times New Roman" w:hAnsi="Times New Roman" w:cs="Times New Roman"/>
          <w:iCs/>
        </w:rPr>
      </w:pPr>
      <w:r w:rsidRPr="00382FF4">
        <w:rPr>
          <w:rFonts w:ascii="Times New Roman" w:hAnsi="Times New Roman" w:cs="Times New Roman"/>
          <w:iCs/>
        </w:rPr>
        <w:t>Nosūtīt</w:t>
      </w:r>
      <w:r>
        <w:rPr>
          <w:rFonts w:ascii="Times New Roman" w:hAnsi="Times New Roman" w:cs="Times New Roman"/>
          <w:iCs/>
        </w:rPr>
        <w:t xml:space="preserve"> </w:t>
      </w:r>
      <w:r w:rsidRPr="00382FF4">
        <w:rPr>
          <w:rFonts w:ascii="Times New Roman" w:hAnsi="Times New Roman" w:cs="Times New Roman"/>
          <w:iCs/>
        </w:rPr>
        <w:t xml:space="preserve"> norakstus:</w:t>
      </w:r>
    </w:p>
    <w:p w14:paraId="644E4B12" w14:textId="73A2AE01" w:rsidR="00E33C69" w:rsidRPr="00E33C69" w:rsidRDefault="00E33C69" w:rsidP="00E33C69">
      <w:pPr>
        <w:rPr>
          <w:rFonts w:ascii="Times New Roman" w:hAnsi="Times New Roman" w:cs="Times New Roman"/>
          <w:iCs/>
        </w:rPr>
      </w:pPr>
      <w:r w:rsidRPr="00E33C69">
        <w:rPr>
          <w:rFonts w:ascii="Times New Roman" w:hAnsi="Times New Roman" w:cs="Times New Roman"/>
          <w:iCs/>
        </w:rPr>
        <w:t>JIN</w:t>
      </w:r>
      <w:r w:rsidR="005271DD">
        <w:rPr>
          <w:rFonts w:ascii="Times New Roman" w:hAnsi="Times New Roman" w:cs="Times New Roman"/>
          <w:iCs/>
        </w:rPr>
        <w:t>, IDR</w:t>
      </w:r>
      <w:r w:rsidRPr="00E33C69">
        <w:rPr>
          <w:rFonts w:ascii="Times New Roman" w:hAnsi="Times New Roman" w:cs="Times New Roman"/>
          <w:iCs/>
        </w:rPr>
        <w:t xml:space="preserve"> - @</w:t>
      </w:r>
    </w:p>
    <w:p w14:paraId="2AA2F0C5" w14:textId="77777777" w:rsidR="00E33C69" w:rsidRDefault="00E33C69" w:rsidP="00E33C69">
      <w:pPr>
        <w:jc w:val="both"/>
        <w:rPr>
          <w:rFonts w:ascii="Times New Roman" w:hAnsi="Times New Roman" w:cs="Times New Roman"/>
          <w:color w:val="FF0000"/>
        </w:rPr>
      </w:pPr>
    </w:p>
    <w:p w14:paraId="4393FFD7" w14:textId="77777777" w:rsidR="00E33C69" w:rsidRPr="00564CA6" w:rsidRDefault="00E33C69" w:rsidP="00E33C69">
      <w:pPr>
        <w:jc w:val="both"/>
        <w:rPr>
          <w:rFonts w:ascii="Times New Roman" w:hAnsi="Times New Roman" w:cs="Times New Roman"/>
          <w:color w:val="FF0000"/>
        </w:rPr>
      </w:pPr>
    </w:p>
    <w:p w14:paraId="47FB7960" w14:textId="77777777" w:rsidR="00E33C69" w:rsidRPr="00DB468C" w:rsidRDefault="00E33C69" w:rsidP="00E33C69">
      <w:pPr>
        <w:jc w:val="both"/>
        <w:rPr>
          <w:rFonts w:ascii="Times New Roman" w:eastAsia="Times New Roman" w:hAnsi="Times New Roman" w:cs="Times New Roman"/>
          <w:b/>
          <w:bCs/>
          <w:lang w:eastAsia="lv-LV"/>
        </w:rPr>
      </w:pPr>
      <w:r w:rsidRPr="00DB468C">
        <w:rPr>
          <w:rFonts w:ascii="Times New Roman" w:hAnsi="Times New Roman" w:cs="Times New Roman"/>
          <w:sz w:val="20"/>
          <w:szCs w:val="20"/>
        </w:rPr>
        <w:t>Eva Upesleja, 25762764</w:t>
      </w:r>
      <w:r w:rsidRPr="00DB468C">
        <w:rPr>
          <w:rFonts w:ascii="Times New Roman" w:hAnsi="Times New Roman" w:cs="Times New Roman"/>
          <w:i/>
          <w:sz w:val="20"/>
          <w:szCs w:val="20"/>
        </w:rPr>
        <w:t xml:space="preserve"> </w:t>
      </w:r>
    </w:p>
    <w:p w14:paraId="0480B8C2" w14:textId="77777777" w:rsidR="00E33C69" w:rsidRDefault="00E33C69"/>
    <w:sectPr w:rsidR="00E33C69" w:rsidSect="00134A3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E7A6" w14:textId="77777777" w:rsidR="00902D56" w:rsidRDefault="00902D56">
      <w:r>
        <w:separator/>
      </w:r>
    </w:p>
  </w:endnote>
  <w:endnote w:type="continuationSeparator" w:id="0">
    <w:p w14:paraId="5F1CC017" w14:textId="77777777" w:rsidR="00902D56" w:rsidRDefault="0090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32677"/>
      <w:docPartObj>
        <w:docPartGallery w:val="Page Numbers (Bottom of Page)"/>
        <w:docPartUnique/>
      </w:docPartObj>
    </w:sdtPr>
    <w:sdtEndPr>
      <w:rPr>
        <w:rFonts w:ascii="Times New Roman" w:hAnsi="Times New Roman" w:cs="Times New Roman"/>
      </w:rPr>
    </w:sdtEndPr>
    <w:sdtContent>
      <w:p w14:paraId="191072E6" w14:textId="77777777" w:rsidR="00B71ED3" w:rsidRPr="00DB468C" w:rsidRDefault="005271DD" w:rsidP="00176C22">
        <w:pPr>
          <w:pStyle w:val="Footer"/>
          <w:jc w:val="right"/>
          <w:rPr>
            <w:rFonts w:ascii="Times New Roman" w:hAnsi="Times New Roman" w:cs="Times New Roman"/>
          </w:rPr>
        </w:pPr>
        <w:r w:rsidRPr="00DB468C">
          <w:rPr>
            <w:rFonts w:ascii="Times New Roman" w:hAnsi="Times New Roman" w:cs="Times New Roman"/>
          </w:rPr>
          <w:fldChar w:fldCharType="begin"/>
        </w:r>
        <w:r w:rsidRPr="00DB468C">
          <w:rPr>
            <w:rFonts w:ascii="Times New Roman" w:hAnsi="Times New Roman" w:cs="Times New Roman"/>
          </w:rPr>
          <w:instrText>PAGE   \* MERGEFORMAT</w:instrText>
        </w:r>
        <w:r w:rsidRPr="00DB468C">
          <w:rPr>
            <w:rFonts w:ascii="Times New Roman" w:hAnsi="Times New Roman" w:cs="Times New Roman"/>
          </w:rPr>
          <w:fldChar w:fldCharType="separate"/>
        </w:r>
        <w:r w:rsidRPr="00DB468C">
          <w:rPr>
            <w:rFonts w:ascii="Times New Roman" w:hAnsi="Times New Roman" w:cs="Times New Roman"/>
          </w:rPr>
          <w:t>3</w:t>
        </w:r>
        <w:r w:rsidRPr="00DB468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84DE" w14:textId="77777777" w:rsidR="00902D56" w:rsidRDefault="00902D56">
      <w:r>
        <w:separator/>
      </w:r>
    </w:p>
  </w:footnote>
  <w:footnote w:type="continuationSeparator" w:id="0">
    <w:p w14:paraId="30B346FA" w14:textId="77777777" w:rsidR="00902D56" w:rsidRDefault="0090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0621D"/>
    <w:multiLevelType w:val="hybridMultilevel"/>
    <w:tmpl w:val="2572D0AA"/>
    <w:lvl w:ilvl="0" w:tplc="56160ADE">
      <w:start w:val="1"/>
      <w:numFmt w:val="decimal"/>
      <w:lvlText w:val="%1."/>
      <w:lvlJc w:val="left"/>
      <w:pPr>
        <w:ind w:left="720" w:hanging="360"/>
      </w:pPr>
      <w:rPr>
        <w:rFonts w:ascii="Times New Roman" w:hAnsi="Times New Roman" w:cs="Times New Roman" w:hint="default"/>
        <w:color w:val="auto"/>
      </w:rPr>
    </w:lvl>
    <w:lvl w:ilvl="1" w:tplc="6C14B0D0" w:tentative="1">
      <w:start w:val="1"/>
      <w:numFmt w:val="lowerLetter"/>
      <w:lvlText w:val="%2."/>
      <w:lvlJc w:val="left"/>
      <w:pPr>
        <w:ind w:left="1440" w:hanging="360"/>
      </w:pPr>
    </w:lvl>
    <w:lvl w:ilvl="2" w:tplc="C8E22588" w:tentative="1">
      <w:start w:val="1"/>
      <w:numFmt w:val="lowerRoman"/>
      <w:lvlText w:val="%3."/>
      <w:lvlJc w:val="right"/>
      <w:pPr>
        <w:ind w:left="2160" w:hanging="180"/>
      </w:pPr>
    </w:lvl>
    <w:lvl w:ilvl="3" w:tplc="297CFD06" w:tentative="1">
      <w:start w:val="1"/>
      <w:numFmt w:val="decimal"/>
      <w:lvlText w:val="%4."/>
      <w:lvlJc w:val="left"/>
      <w:pPr>
        <w:ind w:left="2880" w:hanging="360"/>
      </w:pPr>
    </w:lvl>
    <w:lvl w:ilvl="4" w:tplc="584E143C" w:tentative="1">
      <w:start w:val="1"/>
      <w:numFmt w:val="lowerLetter"/>
      <w:lvlText w:val="%5."/>
      <w:lvlJc w:val="left"/>
      <w:pPr>
        <w:ind w:left="3600" w:hanging="360"/>
      </w:pPr>
    </w:lvl>
    <w:lvl w:ilvl="5" w:tplc="A7E0B222" w:tentative="1">
      <w:start w:val="1"/>
      <w:numFmt w:val="lowerRoman"/>
      <w:lvlText w:val="%6."/>
      <w:lvlJc w:val="right"/>
      <w:pPr>
        <w:ind w:left="4320" w:hanging="180"/>
      </w:pPr>
    </w:lvl>
    <w:lvl w:ilvl="6" w:tplc="42C27E86" w:tentative="1">
      <w:start w:val="1"/>
      <w:numFmt w:val="decimal"/>
      <w:lvlText w:val="%7."/>
      <w:lvlJc w:val="left"/>
      <w:pPr>
        <w:ind w:left="5040" w:hanging="360"/>
      </w:pPr>
    </w:lvl>
    <w:lvl w:ilvl="7" w:tplc="6CAC840A" w:tentative="1">
      <w:start w:val="1"/>
      <w:numFmt w:val="lowerLetter"/>
      <w:lvlText w:val="%8."/>
      <w:lvlJc w:val="left"/>
      <w:pPr>
        <w:ind w:left="5760" w:hanging="360"/>
      </w:pPr>
    </w:lvl>
    <w:lvl w:ilvl="8" w:tplc="13E0C670" w:tentative="1">
      <w:start w:val="1"/>
      <w:numFmt w:val="lowerRoman"/>
      <w:lvlText w:val="%9."/>
      <w:lvlJc w:val="right"/>
      <w:pPr>
        <w:ind w:left="6480" w:hanging="180"/>
      </w:pPr>
    </w:lvl>
  </w:abstractNum>
  <w:abstractNum w:abstractNumId="1" w15:restartNumberingAfterBreak="0">
    <w:nsid w:val="663378AE"/>
    <w:multiLevelType w:val="multilevel"/>
    <w:tmpl w:val="39E45EFC"/>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445806958">
    <w:abstractNumId w:val="0"/>
  </w:num>
  <w:num w:numId="2" w16cid:durableId="1080567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D5"/>
    <w:rsid w:val="000056F5"/>
    <w:rsid w:val="000258AB"/>
    <w:rsid w:val="000D2DE8"/>
    <w:rsid w:val="0012780C"/>
    <w:rsid w:val="00134A31"/>
    <w:rsid w:val="001F2BDA"/>
    <w:rsid w:val="00273F5B"/>
    <w:rsid w:val="003457A9"/>
    <w:rsid w:val="004620D5"/>
    <w:rsid w:val="0048200F"/>
    <w:rsid w:val="004C4F9C"/>
    <w:rsid w:val="005271DD"/>
    <w:rsid w:val="0086226F"/>
    <w:rsid w:val="00897860"/>
    <w:rsid w:val="00902D56"/>
    <w:rsid w:val="00935EDF"/>
    <w:rsid w:val="00952885"/>
    <w:rsid w:val="00963C11"/>
    <w:rsid w:val="00A02E05"/>
    <w:rsid w:val="00B71ED3"/>
    <w:rsid w:val="00BB4E9F"/>
    <w:rsid w:val="00C06FE6"/>
    <w:rsid w:val="00C95E89"/>
    <w:rsid w:val="00E171E7"/>
    <w:rsid w:val="00E33C69"/>
    <w:rsid w:val="00E57F5C"/>
    <w:rsid w:val="00FA7F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72C2"/>
  <w15:chartTrackingRefBased/>
  <w15:docId w15:val="{23253B66-9E96-4B3E-806F-39EF6E85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D5"/>
    <w:pPr>
      <w:spacing w:after="0"/>
      <w:jc w:val="left"/>
    </w:pPr>
    <w:rPr>
      <w:rFonts w:asciiTheme="minorHAnsi" w:hAnsiTheme="minorHAnsi" w:cstheme="minorBid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0D5"/>
    <w:pPr>
      <w:ind w:left="720"/>
      <w:contextualSpacing/>
    </w:pPr>
  </w:style>
  <w:style w:type="paragraph" w:styleId="Footer">
    <w:name w:val="footer"/>
    <w:basedOn w:val="Normal"/>
    <w:link w:val="FooterChar"/>
    <w:uiPriority w:val="99"/>
    <w:unhideWhenUsed/>
    <w:rsid w:val="004620D5"/>
    <w:pPr>
      <w:tabs>
        <w:tab w:val="center" w:pos="4153"/>
        <w:tab w:val="right" w:pos="8306"/>
      </w:tabs>
    </w:pPr>
  </w:style>
  <w:style w:type="character" w:customStyle="1" w:styleId="FooterChar">
    <w:name w:val="Footer Char"/>
    <w:basedOn w:val="DefaultParagraphFont"/>
    <w:link w:val="Footer"/>
    <w:uiPriority w:val="99"/>
    <w:rsid w:val="004620D5"/>
    <w:rPr>
      <w:rFonts w:asciiTheme="minorHAnsi" w:hAnsiTheme="minorHAnsi" w:cstheme="minorBidi"/>
      <w:kern w:val="0"/>
      <w14:ligatures w14:val="none"/>
    </w:rPr>
  </w:style>
  <w:style w:type="paragraph" w:styleId="Revision">
    <w:name w:val="Revision"/>
    <w:hidden/>
    <w:uiPriority w:val="99"/>
    <w:semiHidden/>
    <w:rsid w:val="00C95E89"/>
    <w:pPr>
      <w:spacing w:after="0"/>
      <w:jc w:val="left"/>
    </w:pPr>
    <w:rPr>
      <w:rFonts w:asciiTheme="minorHAnsi" w:hAnsiTheme="minorHAnsi"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2103</Words>
  <Characters>1200</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Upesleja</dc:creator>
  <cp:keywords/>
  <dc:description/>
  <cp:lastModifiedBy>Jevgēnija Sviridenkova</cp:lastModifiedBy>
  <cp:revision>2</cp:revision>
  <dcterms:created xsi:type="dcterms:W3CDTF">2024-02-23T09:06:00Z</dcterms:created>
  <dcterms:modified xsi:type="dcterms:W3CDTF">2024-02-23T09:06:00Z</dcterms:modified>
</cp:coreProperties>
</file>