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5616D8" w:rsidP="00564CA6">
      <w:r>
        <w:rPr>
          <w:noProof/>
        </w:rPr>
        <w:drawing>
          <wp:inline distT="0" distB="0" distL="0" distR="0" wp14:anchorId="32018780" wp14:editId="7FB811C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1A8B635F" w14:textId="77777777" w:rsidR="000A2799" w:rsidRPr="005616D8" w:rsidRDefault="000A2799" w:rsidP="000A2799">
      <w:pPr>
        <w:pStyle w:val="NoSpacing"/>
        <w:jc w:val="right"/>
        <w:rPr>
          <w:rFonts w:ascii="Times New Roman" w:hAnsi="Times New Roman"/>
          <w:sz w:val="24"/>
          <w:szCs w:val="24"/>
          <w:lang w:val="lv-LV"/>
        </w:rPr>
      </w:pPr>
      <w:r w:rsidRPr="005616D8">
        <w:rPr>
          <w:rFonts w:ascii="Times New Roman" w:hAnsi="Times New Roman"/>
          <w:sz w:val="24"/>
          <w:szCs w:val="24"/>
          <w:lang w:val="lv-LV"/>
        </w:rPr>
        <w:t>PROJEKTS</w:t>
      </w:r>
    </w:p>
    <w:p w14:paraId="706FF9CB" w14:textId="77777777" w:rsidR="000A2799" w:rsidRPr="005616D8" w:rsidRDefault="000A2799" w:rsidP="000A2799">
      <w:pPr>
        <w:pStyle w:val="NoSpacing"/>
        <w:jc w:val="right"/>
        <w:rPr>
          <w:rFonts w:ascii="Times New Roman" w:hAnsi="Times New Roman"/>
          <w:sz w:val="24"/>
          <w:szCs w:val="24"/>
          <w:lang w:val="lv-LV"/>
        </w:rPr>
      </w:pPr>
      <w:r w:rsidRPr="005616D8">
        <w:rPr>
          <w:rFonts w:ascii="Times New Roman" w:hAnsi="Times New Roman"/>
          <w:sz w:val="24"/>
          <w:szCs w:val="24"/>
          <w:lang w:val="lv-LV"/>
        </w:rPr>
        <w:t>uz Attīstības komiteju 10.04.2024.</w:t>
      </w:r>
    </w:p>
    <w:p w14:paraId="12CEC920" w14:textId="77777777" w:rsidR="000A2799" w:rsidRPr="005616D8" w:rsidRDefault="000A2799" w:rsidP="000A2799">
      <w:pPr>
        <w:pStyle w:val="NoSpacing"/>
        <w:jc w:val="right"/>
        <w:rPr>
          <w:rFonts w:ascii="Times New Roman" w:hAnsi="Times New Roman"/>
          <w:sz w:val="24"/>
          <w:szCs w:val="24"/>
          <w:lang w:val="lv-LV"/>
        </w:rPr>
      </w:pPr>
      <w:r w:rsidRPr="005616D8">
        <w:rPr>
          <w:rFonts w:ascii="Times New Roman" w:hAnsi="Times New Roman"/>
          <w:sz w:val="24"/>
          <w:szCs w:val="24"/>
          <w:lang w:val="lv-LV"/>
        </w:rPr>
        <w:t>vēlamais izskatīšanas datums domē – 25.04.2024.</w:t>
      </w:r>
    </w:p>
    <w:p w14:paraId="2E27ACB6" w14:textId="22068527" w:rsidR="00564CA6" w:rsidRPr="005616D8" w:rsidRDefault="000A2799" w:rsidP="000A2799">
      <w:pPr>
        <w:jc w:val="right"/>
        <w:rPr>
          <w:rFonts w:ascii="Times New Roman" w:hAnsi="Times New Roman" w:cs="Times New Roman"/>
          <w:noProof/>
          <w:color w:val="FF0000"/>
        </w:rPr>
      </w:pPr>
      <w:r w:rsidRPr="005616D8">
        <w:rPr>
          <w:rFonts w:ascii="Times New Roman" w:hAnsi="Times New Roman" w:cs="Times New Roman"/>
        </w:rPr>
        <w:t>sagatavotājs un ziņotājs: Zintis Varts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5616D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5616D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5616D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5E9E18D" w:rsidR="00564CA6" w:rsidRPr="005616D8" w:rsidRDefault="000A2799" w:rsidP="00564CA6">
      <w:pPr>
        <w:rPr>
          <w:rFonts w:ascii="Times New Roman" w:hAnsi="Times New Roman" w:cs="Times New Roman"/>
        </w:rPr>
      </w:pPr>
      <w:r w:rsidRPr="005616D8">
        <w:rPr>
          <w:rFonts w:ascii="Times New Roman" w:hAnsi="Times New Roman" w:cs="Times New Roman"/>
        </w:rPr>
        <w:t>2024</w:t>
      </w:r>
      <w:r w:rsidR="005616D8" w:rsidRPr="005616D8">
        <w:rPr>
          <w:rFonts w:ascii="Times New Roman" w:hAnsi="Times New Roman" w:cs="Times New Roman"/>
        </w:rPr>
        <w:t xml:space="preserve">.gada </w:t>
      </w:r>
      <w:r w:rsidRPr="005616D8">
        <w:rPr>
          <w:rFonts w:ascii="Times New Roman" w:hAnsi="Times New Roman" w:cs="Times New Roman"/>
        </w:rPr>
        <w:t>25</w:t>
      </w:r>
      <w:r w:rsidR="005616D8" w:rsidRPr="005616D8">
        <w:rPr>
          <w:rFonts w:ascii="Times New Roman" w:hAnsi="Times New Roman" w:cs="Times New Roman"/>
        </w:rPr>
        <w:t>.</w:t>
      </w:r>
      <w:r w:rsidRPr="005616D8">
        <w:rPr>
          <w:rFonts w:ascii="Times New Roman" w:hAnsi="Times New Roman" w:cs="Times New Roman"/>
        </w:rPr>
        <w:t>aprīlī</w:t>
      </w:r>
      <w:r w:rsidR="005616D8" w:rsidRPr="005616D8">
        <w:rPr>
          <w:rFonts w:ascii="Times New Roman" w:hAnsi="Times New Roman" w:cs="Times New Roman"/>
        </w:rPr>
        <w:tab/>
      </w:r>
      <w:r w:rsidR="005616D8" w:rsidRPr="005616D8">
        <w:rPr>
          <w:rFonts w:ascii="Times New Roman" w:hAnsi="Times New Roman" w:cs="Times New Roman"/>
        </w:rPr>
        <w:tab/>
      </w:r>
      <w:r w:rsidR="005616D8" w:rsidRPr="005616D8">
        <w:rPr>
          <w:rFonts w:ascii="Times New Roman" w:hAnsi="Times New Roman" w:cs="Times New Roman"/>
        </w:rPr>
        <w:tab/>
      </w:r>
      <w:r w:rsidR="005616D8" w:rsidRPr="005616D8">
        <w:rPr>
          <w:rFonts w:ascii="Times New Roman" w:hAnsi="Times New Roman" w:cs="Times New Roman"/>
        </w:rPr>
        <w:tab/>
      </w:r>
      <w:r w:rsidR="005616D8" w:rsidRPr="005616D8">
        <w:rPr>
          <w:rFonts w:ascii="Times New Roman" w:hAnsi="Times New Roman" w:cs="Times New Roman"/>
        </w:rPr>
        <w:tab/>
      </w:r>
      <w:r w:rsidR="005616D8" w:rsidRPr="005616D8">
        <w:rPr>
          <w:rFonts w:ascii="Times New Roman" w:hAnsi="Times New Roman" w:cs="Times New Roman"/>
        </w:rPr>
        <w:tab/>
      </w:r>
      <w:proofErr w:type="spellStart"/>
      <w:r w:rsidR="005616D8" w:rsidRPr="005616D8">
        <w:rPr>
          <w:rFonts w:ascii="Times New Roman" w:hAnsi="Times New Roman" w:cs="Times New Roman"/>
          <w:b/>
        </w:rPr>
        <w:t>Nr</w:t>
      </w:r>
      <w:proofErr w:type="spellEnd"/>
      <w:r w:rsidR="005616D8" w:rsidRPr="005616D8">
        <w:rPr>
          <w:rFonts w:ascii="Times New Roman" w:hAnsi="Times New Roman" w:cs="Times New Roman"/>
          <w:b/>
        </w:rPr>
        <w:t>.</w:t>
      </w:r>
      <w:r w:rsidR="005616D8" w:rsidRPr="005616D8">
        <w:rPr>
          <w:rFonts w:ascii="Times New Roman" w:hAnsi="Times New Roman" w:cs="Times New Roman"/>
          <w:noProof/>
        </w:rPr>
        <w:fldChar w:fldCharType="begin"/>
      </w:r>
      <w:r w:rsidR="005616D8" w:rsidRPr="005616D8">
        <w:rPr>
          <w:rFonts w:ascii="Times New Roman" w:hAnsi="Times New Roman" w:cs="Times New Roman"/>
          <w:noProof/>
        </w:rPr>
        <w:instrText>MERGEFIELD DOKREGNUMURS</w:instrText>
      </w:r>
      <w:r w:rsidR="005616D8" w:rsidRPr="005616D8">
        <w:rPr>
          <w:rFonts w:ascii="Times New Roman" w:hAnsi="Times New Roman" w:cs="Times New Roman"/>
          <w:noProof/>
        </w:rPr>
        <w:fldChar w:fldCharType="separate"/>
      </w:r>
      <w:r w:rsidR="005616D8" w:rsidRPr="005616D8">
        <w:rPr>
          <w:rFonts w:ascii="Times New Roman" w:hAnsi="Times New Roman" w:cs="Times New Roman"/>
          <w:noProof/>
        </w:rPr>
        <w:t>«DOKREGNUMURS»</w:t>
      </w:r>
      <w:r w:rsidR="005616D8" w:rsidRPr="005616D8">
        <w:rPr>
          <w:rFonts w:ascii="Times New Roman" w:hAnsi="Times New Roman" w:cs="Times New Roman"/>
          <w:noProof/>
        </w:rPr>
        <w:fldChar w:fldCharType="end"/>
      </w:r>
      <w:r w:rsidR="005616D8" w:rsidRPr="005616D8">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73FEC807" w14:textId="77163A54" w:rsidR="000A2799" w:rsidRPr="000A2799" w:rsidRDefault="000A2799" w:rsidP="000A2799">
      <w:pPr>
        <w:jc w:val="center"/>
        <w:rPr>
          <w:rFonts w:ascii="Times New Roman" w:hAnsi="Times New Roman" w:cs="Times New Roman"/>
          <w:b/>
        </w:rPr>
      </w:pPr>
      <w:r w:rsidRPr="000A2799">
        <w:rPr>
          <w:rFonts w:ascii="Times New Roman" w:hAnsi="Times New Roman" w:cs="Times New Roman"/>
          <w:b/>
          <w:bCs/>
        </w:rPr>
        <w:t xml:space="preserve">Par </w:t>
      </w:r>
      <w:r w:rsidRPr="000A2799">
        <w:rPr>
          <w:rFonts w:ascii="Times New Roman" w:hAnsi="Times New Roman" w:cs="Times New Roman"/>
          <w:b/>
        </w:rPr>
        <w:t xml:space="preserve">zemes ierīcības projekta uzsākšanu īpašumam </w:t>
      </w:r>
      <w:r w:rsidR="00EC368D">
        <w:rPr>
          <w:rFonts w:ascii="Times New Roman" w:hAnsi="Times New Roman" w:cs="Times New Roman"/>
          <w:b/>
        </w:rPr>
        <w:t>“</w:t>
      </w:r>
      <w:proofErr w:type="spellStart"/>
      <w:r w:rsidRPr="000A2799">
        <w:rPr>
          <w:rFonts w:ascii="Times New Roman" w:hAnsi="Times New Roman" w:cs="Times New Roman"/>
          <w:b/>
        </w:rPr>
        <w:t>Vīteri</w:t>
      </w:r>
      <w:proofErr w:type="spellEnd"/>
      <w:r w:rsidRPr="000A2799">
        <w:rPr>
          <w:rFonts w:ascii="Times New Roman" w:hAnsi="Times New Roman" w:cs="Times New Roman"/>
          <w:b/>
        </w:rPr>
        <w:t xml:space="preserve">”, </w:t>
      </w:r>
      <w:proofErr w:type="spellStart"/>
      <w:r w:rsidRPr="000A2799">
        <w:rPr>
          <w:rFonts w:ascii="Times New Roman" w:hAnsi="Times New Roman" w:cs="Times New Roman"/>
          <w:b/>
        </w:rPr>
        <w:t>Garciemā</w:t>
      </w:r>
      <w:proofErr w:type="spellEnd"/>
    </w:p>
    <w:p w14:paraId="104CA577" w14:textId="77777777" w:rsidR="000A2799" w:rsidRPr="000A2799" w:rsidRDefault="000A2799" w:rsidP="000A2799">
      <w:pPr>
        <w:ind w:left="2160" w:firstLine="720"/>
        <w:rPr>
          <w:rFonts w:ascii="Times New Roman" w:hAnsi="Times New Roman" w:cs="Times New Roman"/>
        </w:rPr>
      </w:pPr>
      <w:r w:rsidRPr="000A2799">
        <w:rPr>
          <w:rFonts w:ascii="Times New Roman" w:hAnsi="Times New Roman" w:cs="Times New Roman"/>
        </w:rPr>
        <w:tab/>
      </w:r>
      <w:r w:rsidRPr="000A2799">
        <w:rPr>
          <w:rFonts w:ascii="Times New Roman" w:hAnsi="Times New Roman" w:cs="Times New Roman"/>
        </w:rPr>
        <w:tab/>
      </w:r>
      <w:r w:rsidRPr="000A2799">
        <w:rPr>
          <w:rFonts w:ascii="Times New Roman" w:hAnsi="Times New Roman" w:cs="Times New Roman"/>
        </w:rPr>
        <w:tab/>
      </w:r>
    </w:p>
    <w:p w14:paraId="67746F84" w14:textId="77777777" w:rsidR="000A2799" w:rsidRPr="000A2799" w:rsidRDefault="000A2799" w:rsidP="000A2799">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(turpmāk – dome) izskatīja </w:t>
      </w:r>
      <w:r w:rsidRPr="000A2799">
        <w:rPr>
          <w:rFonts w:ascii="Times New Roman" w:hAnsi="Times New Roman" w:cs="Times New Roman"/>
          <w:color w:val="000000"/>
        </w:rPr>
        <w:t>SIA “Privātais mežs”</w:t>
      </w:r>
      <w:r w:rsidRPr="000A2799">
        <w:rPr>
          <w:rFonts w:ascii="Times New Roman" w:hAnsi="Times New Roman" w:cs="Times New Roman"/>
          <w:color w:val="000000"/>
          <w:lang w:val="x-none"/>
        </w:rPr>
        <w:t xml:space="preserve"> (</w:t>
      </w:r>
      <w:r w:rsidRPr="000A2799">
        <w:rPr>
          <w:rFonts w:ascii="Times New Roman" w:hAnsi="Times New Roman" w:cs="Times New Roman"/>
          <w:color w:val="000000"/>
        </w:rPr>
        <w:t>reģistrācijas Nr.</w:t>
      </w:r>
      <w:r w:rsidRPr="000A2799">
        <w:rPr>
          <w:rFonts w:ascii="Times New Roman" w:hAnsi="Times New Roman" w:cs="Times New Roman"/>
        </w:rPr>
        <w:t xml:space="preserve"> </w:t>
      </w:r>
      <w:r w:rsidRPr="000A2799">
        <w:rPr>
          <w:rFonts w:ascii="Times New Roman" w:hAnsi="Times New Roman" w:cs="Times New Roman"/>
          <w:color w:val="000000"/>
        </w:rPr>
        <w:t xml:space="preserve">40103468039, juridiskā </w:t>
      </w:r>
      <w:r w:rsidRPr="000A2799">
        <w:rPr>
          <w:rFonts w:ascii="Times New Roman" w:hAnsi="Times New Roman" w:cs="Times New Roman"/>
          <w:color w:val="000000"/>
          <w:lang w:val="x-none"/>
        </w:rPr>
        <w:t>adrese: Gustava Zemgala gatve 74A, Rīga, Latvija, LV-1039</w:t>
      </w:r>
      <w:r w:rsidRPr="000A2799">
        <w:rPr>
          <w:rFonts w:ascii="Times New Roman" w:hAnsi="Times New Roman" w:cs="Times New Roman"/>
          <w:color w:val="000000"/>
        </w:rPr>
        <w:t xml:space="preserve">, e-pasts: </w:t>
      </w:r>
      <w:hyperlink r:id="rId8" w:history="1">
        <w:r w:rsidRPr="000A2799">
          <w:rPr>
            <w:rStyle w:val="Hyperlink"/>
            <w:rFonts w:ascii="Times New Roman" w:hAnsi="Times New Roman" w:cs="Times New Roman"/>
          </w:rPr>
          <w:t>kristaps.goldmanis@privataismezs.lv</w:t>
        </w:r>
      </w:hyperlink>
      <w:r w:rsidRPr="000A2799">
        <w:rPr>
          <w:rFonts w:ascii="Times New Roman" w:hAnsi="Times New Roman" w:cs="Times New Roman"/>
          <w:color w:val="000000"/>
        </w:rPr>
        <w:t>, turpmāk - Iesniedzējs</w:t>
      </w:r>
      <w:r w:rsidRPr="000A2799">
        <w:rPr>
          <w:rFonts w:ascii="Times New Roman" w:hAnsi="Times New Roman" w:cs="Times New Roman"/>
          <w:color w:val="000000"/>
          <w:lang w:val="x-none"/>
        </w:rPr>
        <w:t xml:space="preserve">) </w:t>
      </w:r>
      <w:r w:rsidRPr="000A2799">
        <w:rPr>
          <w:rFonts w:ascii="Times New Roman" w:hAnsi="Times New Roman" w:cs="Times New Roman"/>
          <w:color w:val="000000"/>
        </w:rPr>
        <w:t>23.02.2024.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istrēts 23.02.2024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Pr="000A2799">
        <w:rPr>
          <w:rFonts w:ascii="Times New Roman" w:hAnsi="Times New Roman" w:cs="Times New Roman"/>
          <w:color w:val="000000"/>
        </w:rPr>
        <w:t>ĀNP/1-11-1/24/1023</w:t>
      </w:r>
      <w:r w:rsidRPr="000A2799">
        <w:rPr>
          <w:rFonts w:ascii="Times New Roman" w:hAnsi="Times New Roman" w:cs="Times New Roman"/>
          <w:color w:val="000000"/>
          <w:lang w:val="x-none"/>
        </w:rPr>
        <w:t>) ar lūgumu atļaut izstrādāt zemes ierīcības projektu nekustamā īpašuma</w:t>
      </w:r>
      <w:r w:rsidRPr="000A2799">
        <w:rPr>
          <w:rFonts w:ascii="Times New Roman" w:hAnsi="Times New Roman" w:cs="Times New Roman"/>
          <w:color w:val="000000"/>
        </w:rPr>
        <w:t xml:space="preserve"> „</w:t>
      </w:r>
      <w:proofErr w:type="spellStart"/>
      <w:r w:rsidRPr="000A2799">
        <w:rPr>
          <w:rFonts w:ascii="Times New Roman" w:hAnsi="Times New Roman" w:cs="Times New Roman"/>
          <w:color w:val="000000"/>
        </w:rPr>
        <w:t>Vīteri</w:t>
      </w:r>
      <w:proofErr w:type="spellEnd"/>
      <w:r w:rsidRPr="000A2799">
        <w:rPr>
          <w:rFonts w:ascii="Times New Roman" w:hAnsi="Times New Roman" w:cs="Times New Roman"/>
          <w:color w:val="000000"/>
        </w:rPr>
        <w:t>”</w:t>
      </w:r>
      <w:r w:rsidRPr="000A2799">
        <w:rPr>
          <w:rFonts w:ascii="Times New Roman" w:hAnsi="Times New Roman" w:cs="Times New Roman"/>
          <w:color w:val="000000"/>
          <w:lang w:val="x-none"/>
        </w:rPr>
        <w:t xml:space="preserve"> </w:t>
      </w:r>
      <w:r w:rsidRPr="000A2799">
        <w:rPr>
          <w:rFonts w:ascii="Times New Roman" w:hAnsi="Times New Roman" w:cs="Times New Roman"/>
          <w:color w:val="000000"/>
        </w:rPr>
        <w:t xml:space="preserve">(kadastra Nr.8052 008 0936) </w:t>
      </w:r>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 zemes vienībai ar kadastra apzīmējumu </w:t>
      </w:r>
      <w:bookmarkStart w:id="0" w:name="_Hlk147413090"/>
      <w:r w:rsidRPr="000A2799">
        <w:rPr>
          <w:rFonts w:ascii="Times New Roman" w:hAnsi="Times New Roman" w:cs="Times New Roman"/>
          <w:color w:val="000000"/>
        </w:rPr>
        <w:t xml:space="preserve">8052 008 </w:t>
      </w:r>
      <w:bookmarkEnd w:id="0"/>
      <w:r w:rsidRPr="000A2799">
        <w:rPr>
          <w:rFonts w:ascii="Times New Roman" w:hAnsi="Times New Roman" w:cs="Times New Roman"/>
          <w:color w:val="000000"/>
        </w:rPr>
        <w:t>0936</w:t>
      </w:r>
      <w:r w:rsidRPr="000A2799">
        <w:rPr>
          <w:rFonts w:ascii="Times New Roman" w:hAnsi="Times New Roman" w:cs="Times New Roman"/>
          <w:color w:val="000000"/>
          <w:lang w:val="x-none"/>
        </w:rPr>
        <w:t xml:space="preserve">, ar mērķi to </w:t>
      </w:r>
      <w:r w:rsidRPr="000A2799">
        <w:rPr>
          <w:rFonts w:ascii="Times New Roman" w:hAnsi="Times New Roman" w:cs="Times New Roman"/>
          <w:color w:val="000000"/>
        </w:rPr>
        <w:t xml:space="preserve">sadalīt </w:t>
      </w:r>
      <w:r w:rsidRPr="000A2799">
        <w:rPr>
          <w:rFonts w:ascii="Times New Roman" w:hAnsi="Times New Roman" w:cs="Times New Roman"/>
          <w:color w:val="000000"/>
          <w:lang w:val="x-none"/>
        </w:rPr>
        <w:t>saskaņā ar pievienoto priekšlikumu.</w:t>
      </w:r>
    </w:p>
    <w:p w14:paraId="78E6F803" w14:textId="77777777" w:rsidR="000A2799" w:rsidRPr="000A2799" w:rsidRDefault="000A2799" w:rsidP="000A2799">
      <w:pPr>
        <w:jc w:val="both"/>
        <w:rPr>
          <w:rFonts w:ascii="Times New Roman" w:hAnsi="Times New Roman" w:cs="Times New Roman"/>
          <w:lang w:val="x-none"/>
        </w:rPr>
      </w:pPr>
      <w:r w:rsidRPr="000A2799">
        <w:rPr>
          <w:rFonts w:ascii="Times New Roman" w:hAnsi="Times New Roman" w:cs="Times New Roman"/>
          <w:lang w:val="x-none"/>
        </w:rPr>
        <w:t>Izvērtējot pieteikumu un ar to saistītos apstākļus, tika konstatēts:</w:t>
      </w:r>
    </w:p>
    <w:p w14:paraId="4FC57BDB" w14:textId="77777777" w:rsidR="000A2799" w:rsidRPr="000A2799" w:rsidRDefault="000A2799" w:rsidP="000A2799">
      <w:pPr>
        <w:numPr>
          <w:ilvl w:val="0"/>
          <w:numId w:val="3"/>
        </w:numPr>
        <w:spacing w:before="120"/>
        <w:jc w:val="both"/>
        <w:rPr>
          <w:rFonts w:ascii="Times New Roman" w:eastAsia="Calibri" w:hAnsi="Times New Roman" w:cs="Times New Roman"/>
        </w:rPr>
      </w:pPr>
      <w:bookmarkStart w:id="1" w:name="_Hlk144820065"/>
      <w:bookmarkStart w:id="2" w:name="_Hlk144893635"/>
      <w:r w:rsidRPr="000A2799">
        <w:rPr>
          <w:rFonts w:ascii="Times New Roman" w:eastAsia="Calibri" w:hAnsi="Times New Roman" w:cs="Times New Roman"/>
        </w:rPr>
        <w:t xml:space="preserve">Īpašums ir ierakstīts </w:t>
      </w:r>
      <w:bookmarkEnd w:id="1"/>
      <w:r w:rsidRPr="000A2799">
        <w:rPr>
          <w:rFonts w:ascii="Times New Roman" w:eastAsia="Calibri" w:hAnsi="Times New Roman" w:cs="Times New Roman"/>
        </w:rPr>
        <w:t>Carnikavas pagasta zemesgrāmatas nodalījumā Nr.</w:t>
      </w:r>
      <w:r w:rsidRPr="000A2799">
        <w:rPr>
          <w:rFonts w:ascii="Times New Roman" w:hAnsi="Times New Roman" w:cs="Times New Roman"/>
        </w:rPr>
        <w:t xml:space="preserve"> </w:t>
      </w:r>
      <w:r w:rsidRPr="000A2799">
        <w:rPr>
          <w:rFonts w:ascii="Times New Roman" w:eastAsia="Calibri" w:hAnsi="Times New Roman" w:cs="Times New Roman"/>
        </w:rPr>
        <w:t xml:space="preserve">100000078491 un pieder Iesniedzējam. </w:t>
      </w:r>
      <w:bookmarkStart w:id="3" w:name="_Hlk144820556"/>
      <w:r w:rsidRPr="000A2799">
        <w:rPr>
          <w:rFonts w:ascii="Times New Roman" w:eastAsia="Calibri" w:hAnsi="Times New Roman" w:cs="Times New Roman"/>
        </w:rPr>
        <w:t>Īpašuma sastāvā ietilpst</w:t>
      </w:r>
      <w:bookmarkEnd w:id="3"/>
      <w:r w:rsidRPr="000A2799">
        <w:rPr>
          <w:rFonts w:ascii="Times New Roman" w:eastAsia="Calibri" w:hAnsi="Times New Roman" w:cs="Times New Roman"/>
        </w:rPr>
        <w:t xml:space="preserve"> </w:t>
      </w:r>
      <w:bookmarkStart w:id="4" w:name="_Hlk149835959"/>
      <w:bookmarkEnd w:id="2"/>
      <w:r w:rsidRPr="000A2799">
        <w:rPr>
          <w:rFonts w:ascii="Times New Roman" w:eastAsia="Calibri" w:hAnsi="Times New Roman" w:cs="Times New Roman"/>
        </w:rPr>
        <w:t xml:space="preserve">zemes vienība ar kadastra apzīmējumu 8052 008 </w:t>
      </w:r>
      <w:bookmarkEnd w:id="4"/>
      <w:r w:rsidRPr="000A2799">
        <w:rPr>
          <w:rFonts w:ascii="Times New Roman" w:eastAsia="Calibri" w:hAnsi="Times New Roman" w:cs="Times New Roman"/>
        </w:rPr>
        <w:t>0936, 25,63 ha platībā;</w:t>
      </w:r>
    </w:p>
    <w:p w14:paraId="662D68A2" w14:textId="77777777" w:rsidR="000A2799" w:rsidRPr="000A2799" w:rsidRDefault="000A2799" w:rsidP="000A2799">
      <w:pPr>
        <w:numPr>
          <w:ilvl w:val="0"/>
          <w:numId w:val="3"/>
        </w:numPr>
        <w:spacing w:before="120"/>
        <w:jc w:val="both"/>
        <w:rPr>
          <w:rFonts w:ascii="Times New Roman" w:eastAsia="Calibri" w:hAnsi="Times New Roman" w:cs="Times New Roman"/>
        </w:rPr>
      </w:pPr>
      <w:r w:rsidRPr="000A2799">
        <w:rPr>
          <w:rFonts w:ascii="Times New Roman" w:eastAsia="Calibri" w:hAnsi="Times New Roman" w:cs="Times New Roman"/>
        </w:rPr>
        <w:t xml:space="preserve">Īpašums ir apgrūtināts ar kredītsaistībām – zemes ierīcības projekta izstrādei </w:t>
      </w:r>
      <w:r w:rsidRPr="000A2799">
        <w:rPr>
          <w:rFonts w:ascii="Times New Roman" w:eastAsia="Calibri" w:hAnsi="Times New Roman" w:cs="Times New Roman"/>
          <w:highlight w:val="yellow"/>
        </w:rPr>
        <w:t>___________</w:t>
      </w:r>
      <w:r w:rsidRPr="000A2799">
        <w:rPr>
          <w:rFonts w:ascii="Times New Roman" w:eastAsia="Calibri" w:hAnsi="Times New Roman" w:cs="Times New Roman"/>
        </w:rPr>
        <w:t>saņemta kreditora</w:t>
      </w:r>
      <w:r w:rsidRPr="000A2799">
        <w:rPr>
          <w:rFonts w:ascii="Times New Roman" w:eastAsia="TimesNewRomanPSMT" w:hAnsi="Times New Roman" w:cs="Times New Roman"/>
          <w:lang w:eastAsia="lv-LV"/>
        </w:rPr>
        <w:t xml:space="preserve"> </w:t>
      </w:r>
      <w:r w:rsidRPr="000A2799">
        <w:rPr>
          <w:rFonts w:ascii="Times New Roman" w:eastAsia="Calibri" w:hAnsi="Times New Roman" w:cs="Times New Roman"/>
        </w:rPr>
        <w:t>AS "</w:t>
      </w:r>
      <w:proofErr w:type="spellStart"/>
      <w:r w:rsidRPr="000A2799">
        <w:rPr>
          <w:rFonts w:ascii="Times New Roman" w:eastAsia="Calibri" w:hAnsi="Times New Roman" w:cs="Times New Roman"/>
        </w:rPr>
        <w:t>Industra</w:t>
      </w:r>
      <w:proofErr w:type="spellEnd"/>
      <w:r w:rsidRPr="000A2799">
        <w:rPr>
          <w:rFonts w:ascii="Times New Roman" w:eastAsia="Calibri" w:hAnsi="Times New Roman" w:cs="Times New Roman"/>
        </w:rPr>
        <w:t xml:space="preserve"> </w:t>
      </w:r>
      <w:proofErr w:type="spellStart"/>
      <w:r w:rsidRPr="000A2799">
        <w:rPr>
          <w:rFonts w:ascii="Times New Roman" w:eastAsia="Calibri" w:hAnsi="Times New Roman" w:cs="Times New Roman"/>
        </w:rPr>
        <w:t>Bank</w:t>
      </w:r>
      <w:proofErr w:type="spellEnd"/>
      <w:r w:rsidRPr="000A2799">
        <w:rPr>
          <w:rFonts w:ascii="Times New Roman" w:eastAsia="Calibri" w:hAnsi="Times New Roman" w:cs="Times New Roman"/>
        </w:rPr>
        <w:t>", reģistrācijas numurs 40003194988 rakstveida piekrišana;</w:t>
      </w:r>
    </w:p>
    <w:p w14:paraId="7713F427" w14:textId="77777777" w:rsidR="000A2799" w:rsidRPr="000A2799" w:rsidRDefault="000A2799" w:rsidP="000A2799">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 xml:space="preserve">saskaņā ar </w:t>
      </w:r>
      <w:r w:rsidRPr="000A2799">
        <w:rPr>
          <w:rFonts w:ascii="Times New Roman" w:hAnsi="Times New Roman" w:cs="Times New Roman"/>
        </w:rPr>
        <w:t>Carnikavas</w:t>
      </w:r>
      <w:r w:rsidRPr="000A2799">
        <w:rPr>
          <w:rFonts w:ascii="Times New Roman" w:hAnsi="Times New Roman" w:cs="Times New Roman"/>
          <w:lang w:val="x-none"/>
        </w:rPr>
        <w:t xml:space="preserve"> novada teritorijas plānojumu </w:t>
      </w:r>
      <w:r w:rsidRPr="000A2799">
        <w:rPr>
          <w:rFonts w:ascii="Times New Roman" w:hAnsi="Times New Roman" w:cs="Times New Roman"/>
        </w:rPr>
        <w:t>Ī</w:t>
      </w:r>
      <w:proofErr w:type="spellStart"/>
      <w:r w:rsidRPr="000A2799">
        <w:rPr>
          <w:rFonts w:ascii="Times New Roman" w:hAnsi="Times New Roman" w:cs="Times New Roman"/>
          <w:lang w:val="x-none"/>
        </w:rPr>
        <w:t>pašum</w:t>
      </w:r>
      <w:r w:rsidRPr="000A2799">
        <w:rPr>
          <w:rFonts w:ascii="Times New Roman" w:hAnsi="Times New Roman" w:cs="Times New Roman"/>
        </w:rPr>
        <w:t>s</w:t>
      </w:r>
      <w:proofErr w:type="spellEnd"/>
      <w:r w:rsidRPr="000A2799">
        <w:rPr>
          <w:rFonts w:ascii="Times New Roman" w:hAnsi="Times New Roman" w:cs="Times New Roman"/>
          <w:lang w:val="x-none"/>
        </w:rPr>
        <w:t xml:space="preserve"> atrodas </w:t>
      </w:r>
      <w:r w:rsidRPr="000A2799">
        <w:rPr>
          <w:rFonts w:ascii="Times New Roman" w:hAnsi="Times New Roman" w:cs="Times New Roman"/>
        </w:rPr>
        <w:t>Jaukta centra apbūves</w:t>
      </w:r>
      <w:r w:rsidRPr="000A2799">
        <w:rPr>
          <w:rFonts w:ascii="Times New Roman" w:hAnsi="Times New Roman" w:cs="Times New Roman"/>
          <w:lang w:val="x-none"/>
        </w:rPr>
        <w:t xml:space="preserve"> </w:t>
      </w:r>
      <w:r w:rsidRPr="000A2799">
        <w:rPr>
          <w:rFonts w:ascii="Times New Roman" w:hAnsi="Times New Roman" w:cs="Times New Roman"/>
        </w:rPr>
        <w:t>teritorijā (JC2</w:t>
      </w:r>
      <w:r w:rsidRPr="000A2799">
        <w:rPr>
          <w:rFonts w:ascii="Times New Roman" w:hAnsi="Times New Roman" w:cs="Times New Roman"/>
          <w:lang w:val="x-none"/>
        </w:rPr>
        <w:t>)</w:t>
      </w:r>
      <w:r w:rsidRPr="000A2799">
        <w:rPr>
          <w:rFonts w:ascii="Times New Roman" w:hAnsi="Times New Roman" w:cs="Times New Roman"/>
        </w:rPr>
        <w:t>, Lauksaimniecības teritorijā (L), Mežu teritorijā (M2) un Ūdeņu teritorijā (Ū)</w:t>
      </w:r>
      <w:r w:rsidRPr="000A2799">
        <w:rPr>
          <w:rFonts w:ascii="Times New Roman" w:hAnsi="Times New Roman" w:cs="Times New Roman"/>
          <w:lang w:val="x-none"/>
        </w:rPr>
        <w:t>;</w:t>
      </w:r>
    </w:p>
    <w:p w14:paraId="538A6C2F" w14:textId="77777777" w:rsidR="000A2799" w:rsidRPr="000A2799" w:rsidRDefault="000A2799" w:rsidP="000A2799">
      <w:pPr>
        <w:numPr>
          <w:ilvl w:val="0"/>
          <w:numId w:val="3"/>
        </w:numPr>
        <w:spacing w:after="120"/>
        <w:jc w:val="both"/>
        <w:rPr>
          <w:rFonts w:ascii="Times New Roman" w:hAnsi="Times New Roman" w:cs="Times New Roman"/>
        </w:rPr>
      </w:pPr>
      <w:r w:rsidRPr="000A279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00653632" w14:textId="77777777" w:rsidR="000A2799" w:rsidRPr="000A2799" w:rsidRDefault="000A2799" w:rsidP="000A2799">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pirmo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apmaiņai, pārkārtojot zemes vienību robežas</w:t>
      </w:r>
      <w:r w:rsidRPr="000A2799">
        <w:rPr>
          <w:rFonts w:ascii="Times New Roman" w:hAnsi="Times New Roman" w:cs="Times New Roman"/>
          <w:lang w:val="x-none"/>
        </w:rPr>
        <w:t>; 3) zemesgabalu (arī kopīpašumā esošo) sadalīšanai;</w:t>
      </w:r>
    </w:p>
    <w:p w14:paraId="45DCDDF3" w14:textId="77777777" w:rsidR="000A2799" w:rsidRPr="000A2799" w:rsidRDefault="000A2799" w:rsidP="000A2799">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trešo 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w:t>
      </w:r>
      <w:r w:rsidRPr="000A2799">
        <w:rPr>
          <w:rFonts w:ascii="Times New Roman" w:hAnsi="Times New Roman" w:cs="Times New Roman"/>
          <w:lang w:val="x-none"/>
        </w:rPr>
        <w:lastRenderedPageBreak/>
        <w:t xml:space="preserve">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sidRPr="000A2799">
        <w:rPr>
          <w:rFonts w:ascii="Times New Roman" w:hAnsi="Times New Roman" w:cs="Times New Roman"/>
        </w:rPr>
        <w:t>,</w:t>
      </w:r>
    </w:p>
    <w:p w14:paraId="453B9F8D" w14:textId="77777777" w:rsidR="000A2799" w:rsidRPr="000A2799" w:rsidRDefault="000A2799" w:rsidP="000A2799">
      <w:pPr>
        <w:spacing w:after="120"/>
        <w:jc w:val="both"/>
        <w:rPr>
          <w:rFonts w:ascii="Times New Roman" w:hAnsi="Times New Roman" w:cs="Times New Roman"/>
        </w:rPr>
      </w:pPr>
      <w:r w:rsidRPr="000A2799">
        <w:rPr>
          <w:rFonts w:ascii="Times New Roman" w:hAnsi="Times New Roman" w:cs="Times New Roman"/>
          <w:lang w:val="x-none"/>
        </w:rPr>
        <w:t>pamatojoties uz 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Teritorijas attīstības plānošanas likuma 12.panta trešo daļu, kā arī ņemot vērā, ka jautājums</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tika izskatīts un atbalstīts</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Attīstības komitejā </w:t>
      </w:r>
      <w:r w:rsidRPr="000A2799">
        <w:rPr>
          <w:rFonts w:ascii="Times New Roman" w:hAnsi="Times New Roman" w:cs="Times New Roman"/>
        </w:rPr>
        <w:t>10.04.2024</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1B64B825" w14:textId="77777777" w:rsidR="000A2799" w:rsidRPr="000A2799" w:rsidRDefault="000A2799" w:rsidP="000A2799">
      <w:pPr>
        <w:spacing w:after="120"/>
        <w:jc w:val="center"/>
        <w:rPr>
          <w:rFonts w:ascii="Times New Roman" w:hAnsi="Times New Roman" w:cs="Times New Roman"/>
          <w:b/>
          <w:bCs/>
        </w:rPr>
      </w:pPr>
      <w:r w:rsidRPr="000A2799">
        <w:rPr>
          <w:rFonts w:ascii="Times New Roman" w:hAnsi="Times New Roman" w:cs="Times New Roman"/>
          <w:b/>
          <w:bCs/>
        </w:rPr>
        <w:t>NOLEMJ:</w:t>
      </w:r>
    </w:p>
    <w:p w14:paraId="01F927B5" w14:textId="77777777" w:rsidR="000A2799" w:rsidRPr="000A2799" w:rsidRDefault="000A2799" w:rsidP="000A2799">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Atļaut izstrādāt zemes ierīcības projektu zemes vienībai "</w:t>
      </w:r>
      <w:proofErr w:type="spellStart"/>
      <w:r w:rsidRPr="000A2799">
        <w:rPr>
          <w:rFonts w:ascii="Times New Roman" w:hAnsi="Times New Roman" w:cs="Times New Roman"/>
        </w:rPr>
        <w:t>Vīteri</w:t>
      </w:r>
      <w:proofErr w:type="spellEnd"/>
      <w:r w:rsidRPr="000A2799">
        <w:rPr>
          <w:rFonts w:ascii="Times New Roman" w:hAnsi="Times New Roman" w:cs="Times New Roman"/>
        </w:rPr>
        <w:t xml:space="preserve">", </w:t>
      </w:r>
      <w:proofErr w:type="spellStart"/>
      <w:r w:rsidRPr="000A2799">
        <w:rPr>
          <w:rFonts w:ascii="Times New Roman" w:hAnsi="Times New Roman" w:cs="Times New Roman"/>
        </w:rPr>
        <w:t>Garciemā</w:t>
      </w:r>
      <w:proofErr w:type="spellEnd"/>
      <w:r w:rsidRPr="000A2799">
        <w:rPr>
          <w:rFonts w:ascii="Times New Roman" w:hAnsi="Times New Roman" w:cs="Times New Roman"/>
        </w:rPr>
        <w:t xml:space="preserve">, Carnikavas pag., Ādažu nov., </w:t>
      </w:r>
      <w:r w:rsidRPr="000A2799">
        <w:rPr>
          <w:rFonts w:ascii="Times New Roman" w:hAnsi="Times New Roman" w:cs="Times New Roman"/>
          <w:lang w:val="x-none"/>
        </w:rPr>
        <w:t xml:space="preserve">ar kadastra apzīmējumu </w:t>
      </w:r>
      <w:r w:rsidRPr="000A2799">
        <w:rPr>
          <w:rFonts w:ascii="Times New Roman" w:hAnsi="Times New Roman" w:cs="Times New Roman"/>
        </w:rPr>
        <w:t xml:space="preserve">8052 008 0936, </w:t>
      </w:r>
      <w:r w:rsidRPr="000A2799">
        <w:rPr>
          <w:rFonts w:ascii="Times New Roman" w:hAnsi="Times New Roman" w:cs="Times New Roman"/>
          <w:lang w:val="x-none"/>
        </w:rPr>
        <w:t>ar mērķi pamatot</w:t>
      </w:r>
      <w:r w:rsidRPr="000A2799">
        <w:rPr>
          <w:rFonts w:ascii="Times New Roman" w:hAnsi="Times New Roman" w:cs="Times New Roman"/>
        </w:rPr>
        <w:t xml:space="preserve"> zemes vienības sadalīšanu.</w:t>
      </w:r>
    </w:p>
    <w:p w14:paraId="4E74EA13" w14:textId="77777777" w:rsidR="000A2799" w:rsidRPr="000A2799" w:rsidRDefault="000A2799" w:rsidP="000A2799">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7644B1E5" w14:textId="77777777" w:rsidR="000A2799" w:rsidRPr="000A2799" w:rsidRDefault="000A2799" w:rsidP="000A2799">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Ādažu novada pašvaldības Centrālās pārvaldes Teritorijas plānošanas nodaļa atbild par lēmuma izpildi.</w:t>
      </w:r>
    </w:p>
    <w:p w14:paraId="44698A9D" w14:textId="77777777" w:rsidR="000A2799" w:rsidRPr="000A2799" w:rsidRDefault="000A2799" w:rsidP="000A2799">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Par lēmuma izpildes kontroli atbild pašvaldības izpilddirektora vietniece.</w:t>
      </w:r>
    </w:p>
    <w:p w14:paraId="1FF77C95" w14:textId="77777777" w:rsidR="000A2799" w:rsidRPr="000A2799" w:rsidRDefault="000A2799" w:rsidP="000A2799">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747327E8" w14:textId="77777777" w:rsidR="000A2799" w:rsidRPr="000A2799" w:rsidRDefault="000A2799" w:rsidP="000A2799">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00CEEFF0" w14:textId="77777777" w:rsidR="000A2799" w:rsidRPr="000A2799" w:rsidRDefault="000A2799" w:rsidP="000A2799">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sidRPr="000A2799">
        <w:rPr>
          <w:rFonts w:ascii="Times New Roman" w:hAnsi="Times New Roman" w:cs="Times New Roman"/>
        </w:rPr>
        <w:t>.</w:t>
      </w:r>
    </w:p>
    <w:p w14:paraId="1DD77905" w14:textId="77777777" w:rsidR="000A2799" w:rsidRPr="000A2799" w:rsidRDefault="000A2799" w:rsidP="000A2799">
      <w:pPr>
        <w:numPr>
          <w:ilvl w:val="0"/>
          <w:numId w:val="5"/>
        </w:numPr>
        <w:jc w:val="both"/>
        <w:rPr>
          <w:rFonts w:ascii="Times New Roman" w:hAnsi="Times New Roman" w:cs="Times New Roman"/>
        </w:rPr>
      </w:pPr>
      <w:r w:rsidRPr="000A2799">
        <w:rPr>
          <w:rFonts w:ascii="Times New Roman" w:hAnsi="Times New Roman" w:cs="Times New Roman"/>
        </w:rPr>
        <w:t>Zemesgabala sadalīšanas skice.</w:t>
      </w:r>
    </w:p>
    <w:p w14:paraId="6E4A7C72" w14:textId="77777777" w:rsidR="000A2799" w:rsidRPr="000A2799" w:rsidRDefault="000A2799" w:rsidP="000A2799">
      <w:pPr>
        <w:ind w:left="284" w:hanging="284"/>
        <w:jc w:val="both"/>
        <w:rPr>
          <w:rFonts w:ascii="Times New Roman" w:hAnsi="Times New Roman" w:cs="Times New Roman"/>
          <w:lang w:val="x-none"/>
        </w:rPr>
      </w:pPr>
    </w:p>
    <w:p w14:paraId="3A951FA2" w14:textId="77777777" w:rsidR="000A2799" w:rsidRPr="000A2799" w:rsidRDefault="000A2799" w:rsidP="000A2799">
      <w:pPr>
        <w:ind w:left="284" w:hanging="284"/>
        <w:jc w:val="both"/>
        <w:rPr>
          <w:rFonts w:ascii="Times New Roman" w:hAnsi="Times New Roman" w:cs="Times New Roman"/>
          <w:lang w:val="x-none"/>
        </w:rPr>
      </w:pPr>
    </w:p>
    <w:p w14:paraId="05EB4F9D" w14:textId="77777777" w:rsidR="000A2799" w:rsidRPr="000A2799" w:rsidRDefault="000A2799" w:rsidP="000A2799">
      <w:pPr>
        <w:ind w:left="284" w:hanging="284"/>
        <w:jc w:val="both"/>
        <w:rPr>
          <w:rFonts w:ascii="Times New Roman" w:hAnsi="Times New Roman" w:cs="Times New Roman"/>
          <w:lang w:val="x-none"/>
        </w:rPr>
      </w:pPr>
    </w:p>
    <w:p w14:paraId="2F59F1A2" w14:textId="77777777" w:rsidR="000A2799" w:rsidRPr="000A2799" w:rsidRDefault="000A2799" w:rsidP="000A2799">
      <w:pPr>
        <w:tabs>
          <w:tab w:val="right" w:pos="8647"/>
        </w:tabs>
        <w:jc w:val="both"/>
        <w:rPr>
          <w:rFonts w:ascii="Times New Roman" w:hAnsi="Times New Roman" w:cs="Times New Roman"/>
        </w:rPr>
      </w:pPr>
      <w:r w:rsidRPr="000A2799">
        <w:rPr>
          <w:rFonts w:ascii="Times New Roman" w:hAnsi="Times New Roman" w:cs="Times New Roman"/>
        </w:rPr>
        <w:t>Pašvaldības d</w:t>
      </w:r>
      <w:r w:rsidRPr="000A2799">
        <w:rPr>
          <w:rFonts w:ascii="Times New Roman" w:hAnsi="Times New Roman" w:cs="Times New Roman"/>
          <w:lang w:val="x-none"/>
        </w:rPr>
        <w:t>omes priekšsēdētāj</w:t>
      </w:r>
      <w:r w:rsidRPr="000A2799">
        <w:rPr>
          <w:rFonts w:ascii="Times New Roman" w:hAnsi="Times New Roman" w:cs="Times New Roman"/>
        </w:rPr>
        <w:t>a</w:t>
      </w:r>
      <w:r w:rsidRPr="000A2799">
        <w:rPr>
          <w:rFonts w:ascii="Times New Roman" w:hAnsi="Times New Roman" w:cs="Times New Roman"/>
          <w:lang w:val="x-none"/>
        </w:rPr>
        <w:tab/>
      </w:r>
      <w:r w:rsidRPr="000A2799">
        <w:rPr>
          <w:rFonts w:ascii="Times New Roman" w:hAnsi="Times New Roman" w:cs="Times New Roman"/>
        </w:rPr>
        <w:t xml:space="preserve">K. Miķelsone </w:t>
      </w:r>
    </w:p>
    <w:p w14:paraId="2897A527" w14:textId="77777777" w:rsidR="000A2799" w:rsidRPr="000A2799" w:rsidRDefault="000A2799" w:rsidP="000A2799">
      <w:pPr>
        <w:tabs>
          <w:tab w:val="right" w:pos="8647"/>
        </w:tabs>
        <w:jc w:val="both"/>
        <w:rPr>
          <w:rFonts w:ascii="Times New Roman" w:hAnsi="Times New Roman" w:cs="Times New Roman"/>
        </w:rPr>
      </w:pPr>
      <w:r w:rsidRPr="000A2799">
        <w:rPr>
          <w:rFonts w:ascii="Times New Roman" w:hAnsi="Times New Roman" w:cs="Times New Roman"/>
        </w:rPr>
        <w:t xml:space="preserve"> </w:t>
      </w:r>
    </w:p>
    <w:p w14:paraId="168AFCF9" w14:textId="77777777" w:rsidR="00681EBF" w:rsidRDefault="000A2799" w:rsidP="00681EBF">
      <w:pPr>
        <w:jc w:val="center"/>
        <w:rPr>
          <w:rFonts w:ascii="Times New Roman" w:hAnsi="Times New Roman"/>
        </w:rPr>
      </w:pPr>
      <w:r w:rsidRPr="000A2799">
        <w:rPr>
          <w:rFonts w:ascii="Times New Roman" w:hAnsi="Times New Roman" w:cs="Times New Roman"/>
        </w:rPr>
        <w:t xml:space="preserve"> </w:t>
      </w:r>
      <w:r w:rsidR="00681EBF">
        <w:rPr>
          <w:rFonts w:ascii="Times New Roman" w:eastAsia="Calibri" w:hAnsi="Times New Roman" w:cs="Times New Roman"/>
        </w:rPr>
        <w:t>ŠIS DOKUMENTS IR ELEKTRONISKI PARAKSTĪTS AR DROŠU ELEKTRONISKO PARAKSTU UN SATUR LAIKA ZĪMOGU</w:t>
      </w:r>
    </w:p>
    <w:p w14:paraId="5CA77FB7" w14:textId="6D178717" w:rsidR="000A2799" w:rsidRPr="000A2799" w:rsidRDefault="000A2799" w:rsidP="000A2799">
      <w:pPr>
        <w:tabs>
          <w:tab w:val="right" w:pos="8647"/>
        </w:tabs>
        <w:jc w:val="both"/>
        <w:rPr>
          <w:rFonts w:ascii="Times New Roman" w:hAnsi="Times New Roman" w:cs="Times New Roman"/>
        </w:rPr>
      </w:pPr>
    </w:p>
    <w:p w14:paraId="20DB7250" w14:textId="77777777" w:rsidR="000A2799" w:rsidRPr="000A2799" w:rsidRDefault="000A2799" w:rsidP="000A2799">
      <w:pPr>
        <w:tabs>
          <w:tab w:val="right" w:pos="8647"/>
        </w:tabs>
        <w:jc w:val="both"/>
        <w:rPr>
          <w:rFonts w:ascii="Times New Roman" w:hAnsi="Times New Roman" w:cs="Times New Roman"/>
        </w:rPr>
      </w:pPr>
      <w:r w:rsidRPr="000A2799">
        <w:rPr>
          <w:rFonts w:ascii="Times New Roman" w:hAnsi="Times New Roman" w:cs="Times New Roman"/>
        </w:rPr>
        <w:t xml:space="preserve"> </w:t>
      </w:r>
    </w:p>
    <w:p w14:paraId="1DBD30F2" w14:textId="77777777" w:rsidR="000A2799" w:rsidRPr="000A2799" w:rsidRDefault="000A2799" w:rsidP="000A2799">
      <w:pPr>
        <w:tabs>
          <w:tab w:val="right" w:pos="8647"/>
        </w:tabs>
        <w:jc w:val="both"/>
        <w:rPr>
          <w:rFonts w:ascii="Times New Roman" w:hAnsi="Times New Roman" w:cs="Times New Roman"/>
        </w:rPr>
      </w:pPr>
    </w:p>
    <w:p w14:paraId="7E0B6B22" w14:textId="77777777" w:rsidR="000A2799" w:rsidRPr="000A2799" w:rsidRDefault="000A2799" w:rsidP="000A2799">
      <w:pPr>
        <w:tabs>
          <w:tab w:val="right" w:pos="8647"/>
        </w:tabs>
        <w:jc w:val="both"/>
        <w:rPr>
          <w:rFonts w:ascii="Times New Roman" w:hAnsi="Times New Roman" w:cs="Times New Roman"/>
        </w:rPr>
      </w:pPr>
    </w:p>
    <w:p w14:paraId="1719F289" w14:textId="77777777" w:rsidR="000A2799" w:rsidRPr="000A2799" w:rsidRDefault="000A2799" w:rsidP="000A2799">
      <w:pPr>
        <w:tabs>
          <w:tab w:val="right" w:pos="8647"/>
        </w:tabs>
        <w:jc w:val="both"/>
        <w:rPr>
          <w:rFonts w:ascii="Times New Roman" w:hAnsi="Times New Roman" w:cs="Times New Roman"/>
        </w:rPr>
      </w:pPr>
      <w:r w:rsidRPr="000A2799">
        <w:rPr>
          <w:rFonts w:ascii="Times New Roman" w:hAnsi="Times New Roman" w:cs="Times New Roman"/>
        </w:rPr>
        <w:t>___________________________</w:t>
      </w:r>
    </w:p>
    <w:p w14:paraId="597A3CEC" w14:textId="77777777" w:rsidR="000A2799" w:rsidRPr="000A2799" w:rsidRDefault="000A2799" w:rsidP="000A2799">
      <w:pPr>
        <w:tabs>
          <w:tab w:val="right" w:pos="8647"/>
        </w:tabs>
        <w:jc w:val="both"/>
        <w:rPr>
          <w:rFonts w:ascii="Times New Roman" w:hAnsi="Times New Roman" w:cs="Times New Roman"/>
        </w:rPr>
      </w:pPr>
      <w:r w:rsidRPr="000A2799">
        <w:rPr>
          <w:rFonts w:ascii="Times New Roman" w:hAnsi="Times New Roman" w:cs="Times New Roman"/>
        </w:rPr>
        <w:t>Izsniegt norakstus:</w:t>
      </w:r>
    </w:p>
    <w:p w14:paraId="41800AB1" w14:textId="1BC07344" w:rsidR="000A2799" w:rsidRPr="000A2799" w:rsidRDefault="000A2799" w:rsidP="000A2799">
      <w:pPr>
        <w:tabs>
          <w:tab w:val="right" w:pos="8647"/>
        </w:tabs>
        <w:jc w:val="both"/>
        <w:rPr>
          <w:rFonts w:ascii="Times New Roman" w:hAnsi="Times New Roman" w:cs="Times New Roman"/>
        </w:rPr>
      </w:pPr>
      <w:r w:rsidRPr="000A2799">
        <w:rPr>
          <w:rFonts w:ascii="Times New Roman" w:hAnsi="Times New Roman" w:cs="Times New Roman"/>
        </w:rPr>
        <w:t xml:space="preserve">Iesniedzējiem – 1 eks. uz e pastu: </w:t>
      </w:r>
      <w:r w:rsidR="006923DB">
        <w:t>e-pasts</w:t>
      </w:r>
    </w:p>
    <w:p w14:paraId="682703C9" w14:textId="77777777" w:rsidR="000A2799" w:rsidRPr="000A2799" w:rsidRDefault="000A2799" w:rsidP="000A2799">
      <w:pPr>
        <w:tabs>
          <w:tab w:val="right" w:pos="8647"/>
        </w:tabs>
        <w:jc w:val="both"/>
        <w:rPr>
          <w:rFonts w:ascii="Times New Roman" w:hAnsi="Times New Roman" w:cs="Times New Roman"/>
        </w:rPr>
      </w:pPr>
      <w:r w:rsidRPr="000A2799">
        <w:rPr>
          <w:rFonts w:ascii="Times New Roman" w:hAnsi="Times New Roman" w:cs="Times New Roman"/>
        </w:rPr>
        <w:t>TP nodaļai -1 eks.;</w:t>
      </w:r>
    </w:p>
    <w:p w14:paraId="3BC92DE8" w14:textId="77777777" w:rsidR="000A2799" w:rsidRPr="000A2799" w:rsidRDefault="000A2799" w:rsidP="000A2799">
      <w:pPr>
        <w:tabs>
          <w:tab w:val="right" w:pos="8647"/>
        </w:tabs>
        <w:jc w:val="both"/>
        <w:rPr>
          <w:rFonts w:ascii="Times New Roman" w:hAnsi="Times New Roman" w:cs="Times New Roman"/>
        </w:rPr>
      </w:pPr>
      <w:r w:rsidRPr="000A2799">
        <w:rPr>
          <w:rFonts w:ascii="Times New Roman" w:hAnsi="Times New Roman" w:cs="Times New Roman"/>
        </w:rPr>
        <w:t>IDRV</w:t>
      </w:r>
    </w:p>
    <w:p w14:paraId="2FF2E8BC" w14:textId="77777777" w:rsidR="000A2799" w:rsidRPr="000A2799" w:rsidRDefault="000A2799" w:rsidP="000A2799">
      <w:pPr>
        <w:tabs>
          <w:tab w:val="right" w:pos="8647"/>
        </w:tabs>
        <w:jc w:val="both"/>
        <w:rPr>
          <w:rFonts w:ascii="Times New Roman" w:hAnsi="Times New Roman" w:cs="Times New Roman"/>
        </w:rPr>
      </w:pPr>
    </w:p>
    <w:p w14:paraId="14D74AC4" w14:textId="77777777" w:rsidR="000A2799" w:rsidRPr="000A2799" w:rsidRDefault="000A2799" w:rsidP="000A2799">
      <w:pPr>
        <w:tabs>
          <w:tab w:val="right" w:pos="8647"/>
        </w:tabs>
        <w:jc w:val="both"/>
        <w:rPr>
          <w:rFonts w:ascii="Times New Roman" w:hAnsi="Times New Roman" w:cs="Times New Roman"/>
        </w:rPr>
      </w:pPr>
      <w:r w:rsidRPr="000A2799">
        <w:rPr>
          <w:rFonts w:ascii="Times New Roman" w:hAnsi="Times New Roman" w:cs="Times New Roman"/>
        </w:rPr>
        <w:t>Varts, 20237346</w:t>
      </w:r>
    </w:p>
    <w:p w14:paraId="6955A864" w14:textId="77777777" w:rsidR="00564CA6" w:rsidRPr="00564CA6" w:rsidRDefault="00564CA6" w:rsidP="000A2799">
      <w:pPr>
        <w:jc w:val="cente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58A3" w14:textId="77777777" w:rsidR="004B15BE" w:rsidRDefault="004B15BE">
      <w:r>
        <w:separator/>
      </w:r>
    </w:p>
  </w:endnote>
  <w:endnote w:type="continuationSeparator" w:id="0">
    <w:p w14:paraId="2E46568E" w14:textId="77777777" w:rsidR="004B15BE" w:rsidRDefault="004B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17310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616D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8B87" w14:textId="77777777" w:rsidR="004B15BE" w:rsidRDefault="004B15BE">
      <w:r>
        <w:separator/>
      </w:r>
    </w:p>
  </w:footnote>
  <w:footnote w:type="continuationSeparator" w:id="0">
    <w:p w14:paraId="2D87265A" w14:textId="77777777" w:rsidR="004B15BE" w:rsidRDefault="004B1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919801B2"/>
    <w:lvl w:ilvl="0" w:tplc="06EE5A96">
      <w:start w:val="1"/>
      <w:numFmt w:val="decimal"/>
      <w:lvlText w:val="%1."/>
      <w:lvlJc w:val="left"/>
      <w:pPr>
        <w:ind w:left="720" w:hanging="360"/>
      </w:pPr>
      <w:rPr>
        <w:rFonts w:hint="default"/>
      </w:rPr>
    </w:lvl>
    <w:lvl w:ilvl="1" w:tplc="9C0CF442" w:tentative="1">
      <w:start w:val="1"/>
      <w:numFmt w:val="lowerLetter"/>
      <w:lvlText w:val="%2."/>
      <w:lvlJc w:val="left"/>
      <w:pPr>
        <w:ind w:left="1440" w:hanging="360"/>
      </w:pPr>
    </w:lvl>
    <w:lvl w:ilvl="2" w:tplc="5386CE82" w:tentative="1">
      <w:start w:val="1"/>
      <w:numFmt w:val="lowerRoman"/>
      <w:lvlText w:val="%3."/>
      <w:lvlJc w:val="right"/>
      <w:pPr>
        <w:ind w:left="2160" w:hanging="180"/>
      </w:pPr>
    </w:lvl>
    <w:lvl w:ilvl="3" w:tplc="0128BA94" w:tentative="1">
      <w:start w:val="1"/>
      <w:numFmt w:val="decimal"/>
      <w:lvlText w:val="%4."/>
      <w:lvlJc w:val="left"/>
      <w:pPr>
        <w:ind w:left="2880" w:hanging="360"/>
      </w:pPr>
    </w:lvl>
    <w:lvl w:ilvl="4" w:tplc="741E2BF4" w:tentative="1">
      <w:start w:val="1"/>
      <w:numFmt w:val="lowerLetter"/>
      <w:lvlText w:val="%5."/>
      <w:lvlJc w:val="left"/>
      <w:pPr>
        <w:ind w:left="3600" w:hanging="360"/>
      </w:pPr>
    </w:lvl>
    <w:lvl w:ilvl="5" w:tplc="9268183A" w:tentative="1">
      <w:start w:val="1"/>
      <w:numFmt w:val="lowerRoman"/>
      <w:lvlText w:val="%6."/>
      <w:lvlJc w:val="right"/>
      <w:pPr>
        <w:ind w:left="4320" w:hanging="180"/>
      </w:pPr>
    </w:lvl>
    <w:lvl w:ilvl="6" w:tplc="CD98C632" w:tentative="1">
      <w:start w:val="1"/>
      <w:numFmt w:val="decimal"/>
      <w:lvlText w:val="%7."/>
      <w:lvlJc w:val="left"/>
      <w:pPr>
        <w:ind w:left="5040" w:hanging="360"/>
      </w:pPr>
    </w:lvl>
    <w:lvl w:ilvl="7" w:tplc="24D2E6D0" w:tentative="1">
      <w:start w:val="1"/>
      <w:numFmt w:val="lowerLetter"/>
      <w:lvlText w:val="%8."/>
      <w:lvlJc w:val="left"/>
      <w:pPr>
        <w:ind w:left="5760" w:hanging="360"/>
      </w:pPr>
    </w:lvl>
    <w:lvl w:ilvl="8" w:tplc="4AA066B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23F495C4">
      <w:start w:val="1"/>
      <w:numFmt w:val="decimal"/>
      <w:lvlText w:val="%1."/>
      <w:lvlJc w:val="left"/>
      <w:pPr>
        <w:ind w:left="720" w:hanging="360"/>
      </w:pPr>
      <w:rPr>
        <w:rFonts w:hint="default"/>
      </w:rPr>
    </w:lvl>
    <w:lvl w:ilvl="1" w:tplc="EE56059E" w:tentative="1">
      <w:start w:val="1"/>
      <w:numFmt w:val="lowerLetter"/>
      <w:lvlText w:val="%2."/>
      <w:lvlJc w:val="left"/>
      <w:pPr>
        <w:ind w:left="1440" w:hanging="360"/>
      </w:pPr>
    </w:lvl>
    <w:lvl w:ilvl="2" w:tplc="F6C2257A" w:tentative="1">
      <w:start w:val="1"/>
      <w:numFmt w:val="lowerRoman"/>
      <w:lvlText w:val="%3."/>
      <w:lvlJc w:val="right"/>
      <w:pPr>
        <w:ind w:left="2160" w:hanging="180"/>
      </w:pPr>
    </w:lvl>
    <w:lvl w:ilvl="3" w:tplc="4330ECB2" w:tentative="1">
      <w:start w:val="1"/>
      <w:numFmt w:val="decimal"/>
      <w:lvlText w:val="%4."/>
      <w:lvlJc w:val="left"/>
      <w:pPr>
        <w:ind w:left="2880" w:hanging="360"/>
      </w:pPr>
    </w:lvl>
    <w:lvl w:ilvl="4" w:tplc="FB06D028" w:tentative="1">
      <w:start w:val="1"/>
      <w:numFmt w:val="lowerLetter"/>
      <w:lvlText w:val="%5."/>
      <w:lvlJc w:val="left"/>
      <w:pPr>
        <w:ind w:left="3600" w:hanging="360"/>
      </w:pPr>
    </w:lvl>
    <w:lvl w:ilvl="5" w:tplc="057CBCD2" w:tentative="1">
      <w:start w:val="1"/>
      <w:numFmt w:val="lowerRoman"/>
      <w:lvlText w:val="%6."/>
      <w:lvlJc w:val="right"/>
      <w:pPr>
        <w:ind w:left="4320" w:hanging="180"/>
      </w:pPr>
    </w:lvl>
    <w:lvl w:ilvl="6" w:tplc="3EB8A26E" w:tentative="1">
      <w:start w:val="1"/>
      <w:numFmt w:val="decimal"/>
      <w:lvlText w:val="%7."/>
      <w:lvlJc w:val="left"/>
      <w:pPr>
        <w:ind w:left="5040" w:hanging="360"/>
      </w:pPr>
    </w:lvl>
    <w:lvl w:ilvl="7" w:tplc="00A4F05E" w:tentative="1">
      <w:start w:val="1"/>
      <w:numFmt w:val="lowerLetter"/>
      <w:lvlText w:val="%8."/>
      <w:lvlJc w:val="left"/>
      <w:pPr>
        <w:ind w:left="5760" w:hanging="360"/>
      </w:pPr>
    </w:lvl>
    <w:lvl w:ilvl="8" w:tplc="F4560C90"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278A1D3A">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A2799"/>
    <w:rsid w:val="00147221"/>
    <w:rsid w:val="00195A73"/>
    <w:rsid w:val="0025391B"/>
    <w:rsid w:val="00297558"/>
    <w:rsid w:val="00351D48"/>
    <w:rsid w:val="004B15BE"/>
    <w:rsid w:val="004D516C"/>
    <w:rsid w:val="0053073B"/>
    <w:rsid w:val="00543508"/>
    <w:rsid w:val="005616D8"/>
    <w:rsid w:val="00564CA6"/>
    <w:rsid w:val="005C7FA1"/>
    <w:rsid w:val="00617AAC"/>
    <w:rsid w:val="00681EBF"/>
    <w:rsid w:val="006923DB"/>
    <w:rsid w:val="00693F05"/>
    <w:rsid w:val="006D3451"/>
    <w:rsid w:val="0074092B"/>
    <w:rsid w:val="007B4DDB"/>
    <w:rsid w:val="008257F8"/>
    <w:rsid w:val="009139A1"/>
    <w:rsid w:val="00996740"/>
    <w:rsid w:val="009A3989"/>
    <w:rsid w:val="00A52B04"/>
    <w:rsid w:val="00A70C33"/>
    <w:rsid w:val="00B36CD4"/>
    <w:rsid w:val="00BB16A4"/>
    <w:rsid w:val="00C9477C"/>
    <w:rsid w:val="00D86969"/>
    <w:rsid w:val="00E52DA2"/>
    <w:rsid w:val="00E75D8D"/>
    <w:rsid w:val="00EC36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uiPriority w:val="1"/>
    <w:qFormat/>
    <w:rsid w:val="000A2799"/>
    <w:pPr>
      <w:widowControl w:val="0"/>
    </w:pPr>
    <w:rPr>
      <w:rFonts w:ascii="Calibri" w:eastAsia="Calibri" w:hAnsi="Calibri" w:cs="Times New Roman"/>
      <w:sz w:val="22"/>
      <w:szCs w:val="22"/>
      <w:lang w:val="en-US"/>
    </w:rPr>
  </w:style>
  <w:style w:type="character" w:styleId="Hyperlink">
    <w:name w:val="Hyperlink"/>
    <w:uiPriority w:val="99"/>
    <w:unhideWhenUsed/>
    <w:rsid w:val="000A2799"/>
    <w:rPr>
      <w:color w:val="0563C1"/>
      <w:u w:val="single"/>
    </w:rPr>
  </w:style>
  <w:style w:type="character" w:styleId="CommentReference">
    <w:name w:val="annotation reference"/>
    <w:uiPriority w:val="99"/>
    <w:semiHidden/>
    <w:unhideWhenUsed/>
    <w:rsid w:val="000A2799"/>
    <w:rPr>
      <w:sz w:val="16"/>
      <w:szCs w:val="16"/>
    </w:rPr>
  </w:style>
  <w:style w:type="paragraph" w:styleId="CommentText">
    <w:name w:val="annotation text"/>
    <w:basedOn w:val="Normal"/>
    <w:link w:val="CommentTextChar"/>
    <w:uiPriority w:val="99"/>
    <w:unhideWhenUsed/>
    <w:rsid w:val="000A279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A27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s.goldmanis@privataismez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2354</Words>
  <Characters>1342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2024-04-19T07:12:00Z</dcterms:created>
  <dcterms:modified xsi:type="dcterms:W3CDTF">2024-04-19T07:12:00Z</dcterms:modified>
</cp:coreProperties>
</file>