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Default="00FF17C5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9CD70" w14:textId="77777777" w:rsidR="0016693F" w:rsidRPr="0054744A" w:rsidRDefault="00FF17C5" w:rsidP="0016693F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54744A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54744A">
        <w:rPr>
          <w:rFonts w:ascii="Times New Roman" w:hAnsi="Times New Roman" w:cs="Times New Roman"/>
          <w:noProof/>
          <w:sz w:val="28"/>
          <w:szCs w:val="28"/>
        </w:rPr>
        <w:tab/>
      </w:r>
    </w:p>
    <w:p w14:paraId="55DB0BA4" w14:textId="77777777" w:rsidR="0016693F" w:rsidRPr="0054744A" w:rsidRDefault="00FF17C5" w:rsidP="0016693F">
      <w:pPr>
        <w:jc w:val="center"/>
        <w:rPr>
          <w:rFonts w:ascii="Times New Roman" w:hAnsi="Times New Roman" w:cs="Times New Roman"/>
          <w:noProof/>
        </w:rPr>
      </w:pPr>
      <w:r w:rsidRPr="0054744A">
        <w:rPr>
          <w:rFonts w:ascii="Times New Roman" w:hAnsi="Times New Roman" w:cs="Times New Roman"/>
          <w:noProof/>
        </w:rPr>
        <w:t>Ādažos, Ādažu novadā</w:t>
      </w:r>
    </w:p>
    <w:p w14:paraId="4F5A7722" w14:textId="77777777" w:rsidR="0016693F" w:rsidRPr="0054744A" w:rsidRDefault="00FF17C5" w:rsidP="0016693F">
      <w:pPr>
        <w:rPr>
          <w:rFonts w:ascii="Times New Roman" w:hAnsi="Times New Roman" w:cs="Times New Roman"/>
        </w:rPr>
      </w:pPr>
      <w:r w:rsidRPr="0054744A">
        <w:rPr>
          <w:rFonts w:ascii="Times New Roman" w:hAnsi="Times New Roman" w:cs="Times New Roman"/>
          <w:noProof/>
        </w:rPr>
        <w:tab/>
      </w:r>
      <w:r w:rsidRPr="0054744A">
        <w:rPr>
          <w:rFonts w:ascii="Times New Roman" w:hAnsi="Times New Roman" w:cs="Times New Roman"/>
          <w:noProof/>
        </w:rPr>
        <w:tab/>
      </w:r>
      <w:r w:rsidRPr="0054744A">
        <w:rPr>
          <w:rFonts w:ascii="Times New Roman" w:hAnsi="Times New Roman" w:cs="Times New Roman"/>
          <w:noProof/>
        </w:rPr>
        <w:tab/>
      </w:r>
      <w:r w:rsidRPr="0054744A">
        <w:rPr>
          <w:rFonts w:ascii="Times New Roman" w:hAnsi="Times New Roman" w:cs="Times New Roman"/>
          <w:noProof/>
        </w:rPr>
        <w:tab/>
      </w:r>
    </w:p>
    <w:p w14:paraId="5C99240C" w14:textId="05F75A7F" w:rsidR="0016693F" w:rsidRPr="0054744A" w:rsidRDefault="00FF17C5" w:rsidP="0016693F">
      <w:pPr>
        <w:rPr>
          <w:rFonts w:ascii="Times New Roman" w:hAnsi="Times New Roman" w:cs="Times New Roman"/>
        </w:rPr>
      </w:pPr>
      <w:r w:rsidRPr="0054744A">
        <w:rPr>
          <w:rFonts w:ascii="Times New Roman" w:hAnsi="Times New Roman" w:cs="Times New Roman"/>
        </w:rPr>
        <w:t>2024.</w:t>
      </w:r>
      <w:r w:rsidR="000205FC">
        <w:rPr>
          <w:rFonts w:ascii="Times New Roman" w:hAnsi="Times New Roman" w:cs="Times New Roman"/>
        </w:rPr>
        <w:t xml:space="preserve"> </w:t>
      </w:r>
      <w:r w:rsidRPr="0054744A">
        <w:rPr>
          <w:rFonts w:ascii="Times New Roman" w:hAnsi="Times New Roman" w:cs="Times New Roman"/>
        </w:rPr>
        <w:t>gada 25.</w:t>
      </w:r>
      <w:r w:rsidR="000205FC">
        <w:rPr>
          <w:rFonts w:ascii="Times New Roman" w:hAnsi="Times New Roman" w:cs="Times New Roman"/>
        </w:rPr>
        <w:t xml:space="preserve"> </w:t>
      </w:r>
      <w:r w:rsidRPr="0054744A">
        <w:rPr>
          <w:rFonts w:ascii="Times New Roman" w:hAnsi="Times New Roman" w:cs="Times New Roman"/>
        </w:rPr>
        <w:t xml:space="preserve">aprīlī </w:t>
      </w:r>
      <w:r w:rsidRPr="0054744A">
        <w:rPr>
          <w:rFonts w:ascii="Times New Roman" w:hAnsi="Times New Roman" w:cs="Times New Roman"/>
        </w:rPr>
        <w:tab/>
      </w:r>
      <w:r w:rsidRPr="0054744A">
        <w:rPr>
          <w:rFonts w:ascii="Times New Roman" w:hAnsi="Times New Roman" w:cs="Times New Roman"/>
        </w:rPr>
        <w:tab/>
      </w:r>
      <w:r w:rsidRPr="0054744A">
        <w:rPr>
          <w:rFonts w:ascii="Times New Roman" w:hAnsi="Times New Roman" w:cs="Times New Roman"/>
        </w:rPr>
        <w:tab/>
      </w:r>
      <w:r w:rsidRPr="0054744A">
        <w:rPr>
          <w:rFonts w:ascii="Times New Roman" w:hAnsi="Times New Roman" w:cs="Times New Roman"/>
        </w:rPr>
        <w:tab/>
      </w:r>
      <w:r w:rsidRPr="0054744A">
        <w:rPr>
          <w:rFonts w:ascii="Times New Roman" w:hAnsi="Times New Roman" w:cs="Times New Roman"/>
        </w:rPr>
        <w:tab/>
      </w:r>
      <w:r w:rsidRPr="0054744A">
        <w:rPr>
          <w:rFonts w:ascii="Times New Roman" w:hAnsi="Times New Roman" w:cs="Times New Roman"/>
        </w:rPr>
        <w:tab/>
      </w:r>
      <w:r w:rsidR="000205FC">
        <w:rPr>
          <w:rFonts w:ascii="Times New Roman" w:hAnsi="Times New Roman" w:cs="Times New Roman"/>
        </w:rPr>
        <w:tab/>
      </w:r>
      <w:r w:rsidR="000205FC">
        <w:rPr>
          <w:rFonts w:ascii="Times New Roman" w:hAnsi="Times New Roman" w:cs="Times New Roman"/>
        </w:rPr>
        <w:tab/>
      </w:r>
      <w:r w:rsidR="000205FC">
        <w:rPr>
          <w:rFonts w:ascii="Times New Roman" w:hAnsi="Times New Roman" w:cs="Times New Roman"/>
        </w:rPr>
        <w:tab/>
      </w:r>
      <w:r w:rsidRPr="0054744A">
        <w:rPr>
          <w:rFonts w:ascii="Times New Roman" w:hAnsi="Times New Roman" w:cs="Times New Roman"/>
          <w:b/>
        </w:rPr>
        <w:t>Nr.</w:t>
      </w:r>
      <w:r w:rsidR="000205FC">
        <w:rPr>
          <w:rFonts w:ascii="Times New Roman" w:hAnsi="Times New Roman" w:cs="Times New Roman"/>
          <w:noProof/>
        </w:rPr>
        <w:t xml:space="preserve"> </w:t>
      </w:r>
      <w:r w:rsidRPr="000205FC">
        <w:rPr>
          <w:rFonts w:ascii="Times New Roman" w:hAnsi="Times New Roman" w:cs="Times New Roman"/>
          <w:b/>
          <w:bCs/>
          <w:noProof/>
        </w:rPr>
        <w:t>146</w:t>
      </w:r>
    </w:p>
    <w:p w14:paraId="7A08D23F" w14:textId="77777777" w:rsidR="0016693F" w:rsidRPr="00564CA6" w:rsidRDefault="0016693F" w:rsidP="0016693F">
      <w:pPr>
        <w:rPr>
          <w:rFonts w:ascii="Times New Roman" w:hAnsi="Times New Roman" w:cs="Times New Roman"/>
          <w:b/>
        </w:rPr>
      </w:pPr>
    </w:p>
    <w:p w14:paraId="497E2CE5" w14:textId="1D79B8B1" w:rsidR="0016693F" w:rsidRDefault="00FF17C5" w:rsidP="0016693F">
      <w:pPr>
        <w:jc w:val="center"/>
        <w:rPr>
          <w:rFonts w:ascii="Times New Roman" w:hAnsi="Times New Roman" w:cs="Times New Roman"/>
          <w:b/>
          <w:bCs/>
        </w:rPr>
      </w:pPr>
      <w:bookmarkStart w:id="0" w:name="_Hlk151721677"/>
      <w:r w:rsidRPr="00C46B6F">
        <w:rPr>
          <w:rFonts w:ascii="Times New Roman" w:hAnsi="Times New Roman" w:cs="Times New Roman"/>
          <w:b/>
          <w:bCs/>
        </w:rPr>
        <w:t xml:space="preserve">Par Ādažu novada domes </w:t>
      </w:r>
      <w:r>
        <w:rPr>
          <w:rFonts w:ascii="Times New Roman" w:hAnsi="Times New Roman" w:cs="Times New Roman"/>
          <w:b/>
          <w:bCs/>
        </w:rPr>
        <w:t>26</w:t>
      </w:r>
      <w:r w:rsidRPr="00C46B6F">
        <w:rPr>
          <w:rFonts w:ascii="Times New Roman" w:hAnsi="Times New Roman" w:cs="Times New Roman"/>
          <w:b/>
          <w:bCs/>
        </w:rPr>
        <w:t>.0</w:t>
      </w:r>
      <w:r>
        <w:rPr>
          <w:rFonts w:ascii="Times New Roman" w:hAnsi="Times New Roman" w:cs="Times New Roman"/>
          <w:b/>
          <w:bCs/>
        </w:rPr>
        <w:t>4</w:t>
      </w:r>
      <w:r w:rsidRPr="00C46B6F">
        <w:rPr>
          <w:rFonts w:ascii="Times New Roman" w:hAnsi="Times New Roman" w:cs="Times New Roman"/>
          <w:b/>
          <w:bCs/>
        </w:rPr>
        <w:t>.20</w:t>
      </w:r>
      <w:r>
        <w:rPr>
          <w:rFonts w:ascii="Times New Roman" w:hAnsi="Times New Roman" w:cs="Times New Roman"/>
          <w:b/>
          <w:bCs/>
        </w:rPr>
        <w:t>16. lēmuma</w:t>
      </w:r>
      <w:r w:rsidRPr="00C46B6F">
        <w:rPr>
          <w:rFonts w:ascii="Times New Roman" w:hAnsi="Times New Roman" w:cs="Times New Roman"/>
          <w:b/>
          <w:bCs/>
        </w:rPr>
        <w:t xml:space="preserve"> Nr.</w:t>
      </w:r>
      <w:r>
        <w:rPr>
          <w:rFonts w:ascii="Times New Roman" w:hAnsi="Times New Roman" w:cs="Times New Roman"/>
          <w:b/>
          <w:bCs/>
        </w:rPr>
        <w:t>68</w:t>
      </w:r>
      <w:r w:rsidRPr="00C46B6F">
        <w:rPr>
          <w:rFonts w:ascii="Times New Roman" w:hAnsi="Times New Roman" w:cs="Times New Roman"/>
          <w:b/>
          <w:bCs/>
        </w:rPr>
        <w:t xml:space="preserve"> “</w:t>
      </w:r>
      <w:bookmarkStart w:id="1" w:name="_Hlk151718632"/>
      <w:bookmarkStart w:id="2" w:name="_Hlk151718575"/>
      <w:bookmarkStart w:id="3" w:name="_Hlk151721563"/>
      <w:r>
        <w:rPr>
          <w:rFonts w:ascii="Times New Roman" w:hAnsi="Times New Roman" w:cs="Times New Roman"/>
          <w:b/>
          <w:bCs/>
        </w:rPr>
        <w:t xml:space="preserve">Par </w:t>
      </w:r>
      <w:proofErr w:type="spellStart"/>
      <w:r>
        <w:rPr>
          <w:rFonts w:ascii="Times New Roman" w:hAnsi="Times New Roman" w:cs="Times New Roman"/>
          <w:b/>
          <w:bCs/>
        </w:rPr>
        <w:t>lokālplānojumu</w:t>
      </w:r>
      <w:proofErr w:type="spellEnd"/>
      <w:r w:rsidR="000205F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nekustamajam īpašumam “</w:t>
      </w:r>
      <w:proofErr w:type="spellStart"/>
      <w:r>
        <w:rPr>
          <w:rFonts w:ascii="Times New Roman" w:hAnsi="Times New Roman" w:cs="Times New Roman"/>
          <w:b/>
          <w:bCs/>
        </w:rPr>
        <w:t>Kalndores</w:t>
      </w:r>
      <w:proofErr w:type="spellEnd"/>
      <w:r>
        <w:rPr>
          <w:rFonts w:ascii="Times New Roman" w:hAnsi="Times New Roman" w:cs="Times New Roman"/>
          <w:b/>
          <w:bCs/>
        </w:rPr>
        <w:t>”” atcelšanu</w:t>
      </w:r>
      <w:bookmarkEnd w:id="1"/>
      <w:bookmarkEnd w:id="2"/>
      <w:bookmarkEnd w:id="3"/>
    </w:p>
    <w:bookmarkEnd w:id="0"/>
    <w:p w14:paraId="088D278F" w14:textId="77777777" w:rsidR="0016693F" w:rsidRPr="00564CA6" w:rsidRDefault="0016693F" w:rsidP="0016693F">
      <w:pPr>
        <w:rPr>
          <w:rFonts w:ascii="Times New Roman" w:hAnsi="Times New Roman" w:cs="Times New Roman"/>
          <w:b/>
          <w:i/>
          <w:color w:val="FF0000"/>
        </w:rPr>
      </w:pPr>
    </w:p>
    <w:p w14:paraId="2A334EAD" w14:textId="77777777" w:rsidR="0016693F" w:rsidRDefault="00FF17C5" w:rsidP="0016693F">
      <w:pPr>
        <w:ind w:right="40"/>
        <w:jc w:val="both"/>
        <w:rPr>
          <w:rFonts w:ascii="Times New Roman" w:hAnsi="Times New Roman" w:cs="Times New Roman"/>
        </w:rPr>
      </w:pPr>
      <w:r w:rsidRPr="00F10526">
        <w:rPr>
          <w:rFonts w:ascii="Times New Roman" w:hAnsi="Times New Roman" w:cs="Times New Roman"/>
        </w:rPr>
        <w:t>Ādažu novada dome</w:t>
      </w:r>
      <w:r>
        <w:rPr>
          <w:rFonts w:ascii="Times New Roman" w:hAnsi="Times New Roman" w:cs="Times New Roman"/>
        </w:rPr>
        <w:t xml:space="preserve"> </w:t>
      </w:r>
      <w:r w:rsidRPr="00AE036A">
        <w:rPr>
          <w:rFonts w:ascii="Times New Roman" w:hAnsi="Times New Roman" w:cs="Times New Roman"/>
        </w:rPr>
        <w:t>26.0</w:t>
      </w:r>
      <w:r>
        <w:rPr>
          <w:rFonts w:ascii="Times New Roman" w:hAnsi="Times New Roman" w:cs="Times New Roman"/>
        </w:rPr>
        <w:t>4</w:t>
      </w:r>
      <w:r w:rsidRPr="00AE036A">
        <w:rPr>
          <w:rFonts w:ascii="Times New Roman" w:hAnsi="Times New Roman" w:cs="Times New Roman"/>
        </w:rPr>
        <w:t xml:space="preserve">.2016. </w:t>
      </w:r>
      <w:r>
        <w:rPr>
          <w:rFonts w:ascii="Times New Roman" w:hAnsi="Times New Roman" w:cs="Times New Roman"/>
        </w:rPr>
        <w:t xml:space="preserve">pieņēma </w:t>
      </w:r>
      <w:r w:rsidRPr="00AE036A">
        <w:rPr>
          <w:rFonts w:ascii="Times New Roman" w:hAnsi="Times New Roman" w:cs="Times New Roman"/>
        </w:rPr>
        <w:t>lēmum</w:t>
      </w:r>
      <w:r>
        <w:rPr>
          <w:rFonts w:ascii="Times New Roman" w:hAnsi="Times New Roman" w:cs="Times New Roman"/>
        </w:rPr>
        <w:t>u</w:t>
      </w:r>
      <w:r w:rsidRPr="00AE036A">
        <w:rPr>
          <w:rFonts w:ascii="Times New Roman" w:hAnsi="Times New Roman" w:cs="Times New Roman"/>
        </w:rPr>
        <w:t xml:space="preserve"> Nr.</w:t>
      </w:r>
      <w:r>
        <w:rPr>
          <w:rFonts w:ascii="Times New Roman" w:hAnsi="Times New Roman" w:cs="Times New Roman"/>
        </w:rPr>
        <w:t>6</w:t>
      </w:r>
      <w:r w:rsidRPr="00AE036A">
        <w:rPr>
          <w:rFonts w:ascii="Times New Roman" w:hAnsi="Times New Roman" w:cs="Times New Roman"/>
        </w:rPr>
        <w:t>8 “</w:t>
      </w:r>
      <w:r w:rsidRPr="00C05F6B">
        <w:rPr>
          <w:rFonts w:ascii="Times New Roman" w:hAnsi="Times New Roman" w:cs="Times New Roman"/>
        </w:rPr>
        <w:t xml:space="preserve">Par </w:t>
      </w:r>
      <w:proofErr w:type="spellStart"/>
      <w:r w:rsidRPr="00C05F6B">
        <w:rPr>
          <w:rFonts w:ascii="Times New Roman" w:hAnsi="Times New Roman" w:cs="Times New Roman"/>
        </w:rPr>
        <w:t>lokālplānojumu</w:t>
      </w:r>
      <w:proofErr w:type="spellEnd"/>
      <w:r w:rsidRPr="00C05F6B">
        <w:rPr>
          <w:rFonts w:ascii="Times New Roman" w:hAnsi="Times New Roman" w:cs="Times New Roman"/>
        </w:rPr>
        <w:t xml:space="preserve"> nekustamajam īpašumam “</w:t>
      </w:r>
      <w:proofErr w:type="spellStart"/>
      <w:r w:rsidRPr="00C05F6B">
        <w:rPr>
          <w:rFonts w:ascii="Times New Roman" w:hAnsi="Times New Roman" w:cs="Times New Roman"/>
        </w:rPr>
        <w:t>Kalndores</w:t>
      </w:r>
      <w:proofErr w:type="spellEnd"/>
      <w:r w:rsidRPr="00C05F6B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” (turpmāk – </w:t>
      </w:r>
      <w:proofErr w:type="spellStart"/>
      <w:r>
        <w:rPr>
          <w:rFonts w:ascii="Times New Roman" w:hAnsi="Times New Roman" w:cs="Times New Roman"/>
        </w:rPr>
        <w:t>Lokālplānojums</w:t>
      </w:r>
      <w:proofErr w:type="spellEnd"/>
      <w:r>
        <w:rPr>
          <w:rFonts w:ascii="Times New Roman" w:hAnsi="Times New Roman" w:cs="Times New Roman"/>
        </w:rPr>
        <w:t>) un apstiprināja darba uzdevumu (turpmāk – Darba uzdevums).</w:t>
      </w:r>
    </w:p>
    <w:p w14:paraId="0D5DFF65" w14:textId="76DCD66B" w:rsidR="0016693F" w:rsidRDefault="00FF17C5" w:rsidP="0016693F">
      <w:pPr>
        <w:spacing w:before="120" w:after="120"/>
        <w:ind w:right="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Izvērtējot ar </w:t>
      </w:r>
      <w:proofErr w:type="spellStart"/>
      <w:r>
        <w:rPr>
          <w:rFonts w:ascii="Times New Roman" w:hAnsi="Times New Roman" w:cs="Times New Roman"/>
        </w:rPr>
        <w:t>Lokālplānojuma</w:t>
      </w:r>
      <w:proofErr w:type="spellEnd"/>
      <w:r>
        <w:rPr>
          <w:rFonts w:ascii="Times New Roman" w:hAnsi="Times New Roman" w:cs="Times New Roman"/>
        </w:rPr>
        <w:t xml:space="preserve"> izstrādi saistītos apstākļus</w:t>
      </w:r>
      <w:r w:rsidR="00CF3D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konstatēts:</w:t>
      </w:r>
    </w:p>
    <w:p w14:paraId="6A1B702C" w14:textId="1F9EF82E" w:rsidR="0016693F" w:rsidRDefault="00FF17C5" w:rsidP="0016693F">
      <w:pPr>
        <w:pStyle w:val="ListParagraph"/>
        <w:numPr>
          <w:ilvl w:val="0"/>
          <w:numId w:val="4"/>
        </w:numPr>
        <w:ind w:right="41"/>
        <w:jc w:val="both"/>
        <w:rPr>
          <w:rFonts w:ascii="Times New Roman" w:hAnsi="Times New Roman" w:cs="Times New Roman"/>
        </w:rPr>
      </w:pPr>
      <w:proofErr w:type="spellStart"/>
      <w:r w:rsidRPr="00056338">
        <w:rPr>
          <w:rFonts w:ascii="Times New Roman" w:hAnsi="Times New Roman" w:cs="Times New Roman"/>
        </w:rPr>
        <w:t>Lokālplānojuma</w:t>
      </w:r>
      <w:proofErr w:type="spellEnd"/>
      <w:r w:rsidRPr="00056338">
        <w:rPr>
          <w:rFonts w:ascii="Times New Roman" w:hAnsi="Times New Roman" w:cs="Times New Roman"/>
        </w:rPr>
        <w:t xml:space="preserve"> izstrāde ierosināta zemes vienībai ar kadastra apzīmējumu 8044 01</w:t>
      </w:r>
      <w:r>
        <w:rPr>
          <w:rFonts w:ascii="Times New Roman" w:hAnsi="Times New Roman" w:cs="Times New Roman"/>
        </w:rPr>
        <w:t>0</w:t>
      </w:r>
      <w:r w:rsidRPr="000563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0081</w:t>
      </w:r>
      <w:r w:rsidRPr="00056338">
        <w:rPr>
          <w:rFonts w:ascii="Times New Roman" w:hAnsi="Times New Roman" w:cs="Times New Roman"/>
        </w:rPr>
        <w:t xml:space="preserve">, </w:t>
      </w:r>
      <w:proofErr w:type="spellStart"/>
      <w:r w:rsidRPr="00C05F6B">
        <w:rPr>
          <w:rFonts w:ascii="Times New Roman" w:hAnsi="Times New Roman" w:cs="Times New Roman"/>
        </w:rPr>
        <w:t>Kalndores</w:t>
      </w:r>
      <w:proofErr w:type="spellEnd"/>
      <w:r w:rsidRPr="00C05F6B">
        <w:rPr>
          <w:rFonts w:ascii="Times New Roman" w:hAnsi="Times New Roman" w:cs="Times New Roman"/>
        </w:rPr>
        <w:t xml:space="preserve"> iela 14, Āda</w:t>
      </w:r>
      <w:r w:rsidRPr="00C05F6B">
        <w:rPr>
          <w:rFonts w:ascii="Times New Roman" w:hAnsi="Times New Roman" w:cs="Times New Roman"/>
        </w:rPr>
        <w:t>ži, Ādažu nov</w:t>
      </w:r>
      <w:r w:rsidRPr="00056338">
        <w:rPr>
          <w:rFonts w:ascii="Times New Roman" w:hAnsi="Times New Roman" w:cs="Times New Roman"/>
        </w:rPr>
        <w:t>.;</w:t>
      </w:r>
    </w:p>
    <w:p w14:paraId="39AB47D0" w14:textId="77777777" w:rsidR="0016693F" w:rsidRPr="0072464F" w:rsidRDefault="0016693F" w:rsidP="0016693F">
      <w:pPr>
        <w:pStyle w:val="ListParagraph"/>
        <w:ind w:right="41"/>
        <w:jc w:val="both"/>
        <w:rPr>
          <w:rFonts w:ascii="Times New Roman" w:hAnsi="Times New Roman" w:cs="Times New Roman"/>
          <w:sz w:val="12"/>
          <w:szCs w:val="12"/>
        </w:rPr>
      </w:pPr>
    </w:p>
    <w:p w14:paraId="7AEECBC1" w14:textId="77777777" w:rsidR="0016693F" w:rsidRPr="0072464F" w:rsidRDefault="00FF17C5" w:rsidP="0016693F">
      <w:pPr>
        <w:pStyle w:val="ListParagraph"/>
        <w:numPr>
          <w:ilvl w:val="0"/>
          <w:numId w:val="4"/>
        </w:numPr>
        <w:ind w:right="41"/>
        <w:jc w:val="both"/>
        <w:rPr>
          <w:rFonts w:ascii="Times New Roman" w:hAnsi="Times New Roman" w:cs="Times New Roman"/>
        </w:rPr>
      </w:pPr>
      <w:r w:rsidRPr="00056338">
        <w:rPr>
          <w:rFonts w:ascii="Times New Roman" w:hAnsi="Times New Roman" w:cs="Times New Roman"/>
        </w:rPr>
        <w:t xml:space="preserve">Lēmums par </w:t>
      </w:r>
      <w:proofErr w:type="spellStart"/>
      <w:r w:rsidRPr="00056338">
        <w:rPr>
          <w:rFonts w:ascii="Times New Roman" w:hAnsi="Times New Roman" w:cs="Times New Roman"/>
        </w:rPr>
        <w:t>Lokālplānojuma</w:t>
      </w:r>
      <w:proofErr w:type="spellEnd"/>
      <w:r w:rsidRPr="00056338">
        <w:rPr>
          <w:rFonts w:ascii="Times New Roman" w:hAnsi="Times New Roman" w:cs="Times New Roman"/>
        </w:rPr>
        <w:t xml:space="preserve"> izstrādes uzsākšanu publicēts Teritorijas attīstības plānošanas informācijas sistēmā;</w:t>
      </w:r>
    </w:p>
    <w:p w14:paraId="360B991C" w14:textId="77777777" w:rsidR="0016693F" w:rsidRPr="0072464F" w:rsidRDefault="0016693F" w:rsidP="0016693F">
      <w:pPr>
        <w:pStyle w:val="ListParagraph"/>
        <w:ind w:right="41"/>
        <w:jc w:val="both"/>
        <w:rPr>
          <w:rFonts w:ascii="Times New Roman" w:hAnsi="Times New Roman" w:cs="Times New Roman"/>
          <w:sz w:val="12"/>
          <w:szCs w:val="12"/>
        </w:rPr>
      </w:pPr>
    </w:p>
    <w:p w14:paraId="75FD9385" w14:textId="5734DA62" w:rsidR="0016693F" w:rsidRPr="0072464F" w:rsidRDefault="00FF17C5" w:rsidP="0016693F">
      <w:pPr>
        <w:pStyle w:val="ListParagraph"/>
        <w:numPr>
          <w:ilvl w:val="0"/>
          <w:numId w:val="4"/>
        </w:numPr>
        <w:ind w:right="40"/>
        <w:jc w:val="both"/>
        <w:rPr>
          <w:rFonts w:ascii="Times New Roman" w:hAnsi="Times New Roman" w:cs="Times New Roman"/>
        </w:rPr>
      </w:pPr>
      <w:proofErr w:type="spellStart"/>
      <w:r w:rsidRPr="00056338">
        <w:rPr>
          <w:rFonts w:ascii="Times New Roman" w:hAnsi="Times New Roman" w:cs="Times New Roman"/>
        </w:rPr>
        <w:t>Lokālplānojuma</w:t>
      </w:r>
      <w:proofErr w:type="spellEnd"/>
      <w:r w:rsidRPr="00056338">
        <w:rPr>
          <w:rFonts w:ascii="Times New Roman" w:hAnsi="Times New Roman" w:cs="Times New Roman"/>
        </w:rPr>
        <w:t xml:space="preserve"> izstrādes mērķis ir pamatot </w:t>
      </w:r>
      <w:r>
        <w:rPr>
          <w:rFonts w:ascii="Times New Roman" w:hAnsi="Times New Roman" w:cs="Times New Roman"/>
        </w:rPr>
        <w:t xml:space="preserve">funkcionālā zonējuma maiņu no </w:t>
      </w:r>
      <w:proofErr w:type="spellStart"/>
      <w:r>
        <w:rPr>
          <w:rFonts w:ascii="Times New Roman" w:hAnsi="Times New Roman" w:cs="Times New Roman"/>
        </w:rPr>
        <w:t>mežaparka</w:t>
      </w:r>
      <w:proofErr w:type="spellEnd"/>
      <w:r>
        <w:rPr>
          <w:rFonts w:ascii="Times New Roman" w:hAnsi="Times New Roman" w:cs="Times New Roman"/>
        </w:rPr>
        <w:t xml:space="preserve"> apbūves zonas uz jauktu </w:t>
      </w:r>
      <w:r>
        <w:rPr>
          <w:rFonts w:ascii="Times New Roman" w:hAnsi="Times New Roman" w:cs="Times New Roman"/>
        </w:rPr>
        <w:t>dzīvojamās un darījumu iestāžu apbūves zonu apmēram 2 ha platībā, iepretim īpašumam “</w:t>
      </w:r>
      <w:proofErr w:type="spellStart"/>
      <w:r>
        <w:rPr>
          <w:rFonts w:ascii="Times New Roman" w:hAnsi="Times New Roman" w:cs="Times New Roman"/>
        </w:rPr>
        <w:t>Čiekurkrasti</w:t>
      </w:r>
      <w:proofErr w:type="spellEnd"/>
      <w:r>
        <w:rPr>
          <w:rFonts w:ascii="Times New Roman" w:hAnsi="Times New Roman" w:cs="Times New Roman"/>
        </w:rPr>
        <w:t>”, kā arī precizēt Alderu ceļa trasējumu</w:t>
      </w:r>
      <w:r w:rsidR="00AB5667">
        <w:rPr>
          <w:rFonts w:ascii="Times New Roman" w:hAnsi="Times New Roman" w:cs="Times New Roman"/>
        </w:rPr>
        <w:t xml:space="preserve"> un platumu, ielas un gājēju celiņus veidojot kā atsevišķas zemes vienības</w:t>
      </w:r>
      <w:r>
        <w:rPr>
          <w:rFonts w:ascii="Times New Roman" w:hAnsi="Times New Roman" w:cs="Times New Roman"/>
        </w:rPr>
        <w:t>;</w:t>
      </w:r>
    </w:p>
    <w:p w14:paraId="1C11590B" w14:textId="77777777" w:rsidR="0016693F" w:rsidRPr="0072464F" w:rsidRDefault="0016693F" w:rsidP="0016693F">
      <w:pPr>
        <w:pStyle w:val="ListParagraph"/>
        <w:ind w:right="40"/>
        <w:jc w:val="both"/>
        <w:rPr>
          <w:rFonts w:ascii="Times New Roman" w:hAnsi="Times New Roman" w:cs="Times New Roman"/>
          <w:sz w:val="12"/>
          <w:szCs w:val="12"/>
        </w:rPr>
      </w:pPr>
    </w:p>
    <w:p w14:paraId="6091BB0F" w14:textId="77777777" w:rsidR="0016693F" w:rsidRPr="00056338" w:rsidRDefault="00FF17C5" w:rsidP="0016693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056338">
        <w:rPr>
          <w:rFonts w:ascii="Times New Roman" w:hAnsi="Times New Roman" w:cs="Times New Roman"/>
        </w:rPr>
        <w:t>Lokālplānojuma</w:t>
      </w:r>
      <w:proofErr w:type="spellEnd"/>
      <w:r w:rsidRPr="00056338">
        <w:rPr>
          <w:rFonts w:ascii="Times New Roman" w:hAnsi="Times New Roman" w:cs="Times New Roman"/>
        </w:rPr>
        <w:t xml:space="preserve"> teritorijā šobrīd ietilpst 1 nekustamais īpašums: </w:t>
      </w:r>
    </w:p>
    <w:p w14:paraId="51C213E7" w14:textId="3582F92C" w:rsidR="0016693F" w:rsidRDefault="00FF17C5" w:rsidP="0016693F">
      <w:pPr>
        <w:pStyle w:val="ListParagraph"/>
        <w:numPr>
          <w:ilvl w:val="1"/>
          <w:numId w:val="4"/>
        </w:numPr>
        <w:ind w:right="41"/>
        <w:jc w:val="both"/>
        <w:rPr>
          <w:rFonts w:ascii="Times New Roman" w:hAnsi="Times New Roman" w:cs="Times New Roman"/>
        </w:rPr>
      </w:pPr>
      <w:bookmarkStart w:id="4" w:name="_Hlk162267177"/>
      <w:r w:rsidRPr="00056338">
        <w:rPr>
          <w:rFonts w:ascii="Times New Roman" w:hAnsi="Times New Roman" w:cs="Times New Roman"/>
        </w:rPr>
        <w:t>nekustam</w:t>
      </w:r>
      <w:r w:rsidR="00AB5667">
        <w:rPr>
          <w:rFonts w:ascii="Times New Roman" w:hAnsi="Times New Roman" w:cs="Times New Roman"/>
        </w:rPr>
        <w:t>ā</w:t>
      </w:r>
      <w:r w:rsidRPr="00056338">
        <w:rPr>
          <w:rFonts w:ascii="Times New Roman" w:hAnsi="Times New Roman" w:cs="Times New Roman"/>
        </w:rPr>
        <w:t xml:space="preserve"> īpašum</w:t>
      </w:r>
      <w:r w:rsidR="00AB5667">
        <w:rPr>
          <w:rFonts w:ascii="Times New Roman" w:hAnsi="Times New Roman" w:cs="Times New Roman"/>
        </w:rPr>
        <w:t>a</w:t>
      </w:r>
      <w:r w:rsidRPr="00056338"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Kalndores</w:t>
      </w:r>
      <w:proofErr w:type="spellEnd"/>
      <w:r w:rsidRPr="00056338">
        <w:rPr>
          <w:rFonts w:ascii="Times New Roman" w:hAnsi="Times New Roman" w:cs="Times New Roman"/>
        </w:rPr>
        <w:t>” (kadastra Nr. 8044 0</w:t>
      </w:r>
      <w:r>
        <w:rPr>
          <w:rFonts w:ascii="Times New Roman" w:hAnsi="Times New Roman" w:cs="Times New Roman"/>
        </w:rPr>
        <w:t>10</w:t>
      </w:r>
      <w:r w:rsidRPr="00056338">
        <w:rPr>
          <w:rFonts w:ascii="Times New Roman" w:hAnsi="Times New Roman" w:cs="Times New Roman"/>
        </w:rPr>
        <w:t xml:space="preserve"> 00</w:t>
      </w:r>
      <w:r>
        <w:rPr>
          <w:rFonts w:ascii="Times New Roman" w:hAnsi="Times New Roman" w:cs="Times New Roman"/>
        </w:rPr>
        <w:t>81</w:t>
      </w:r>
      <w:r w:rsidRPr="0005633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sastāv</w:t>
      </w:r>
      <w:r w:rsidR="00AB5667">
        <w:rPr>
          <w:rFonts w:ascii="Times New Roman" w:hAnsi="Times New Roman" w:cs="Times New Roman"/>
        </w:rPr>
        <w:t>ā</w:t>
      </w:r>
      <w:r>
        <w:rPr>
          <w:rFonts w:ascii="Times New Roman" w:hAnsi="Times New Roman" w:cs="Times New Roman"/>
        </w:rPr>
        <w:t xml:space="preserve"> </w:t>
      </w:r>
      <w:r w:rsidR="00AB5667">
        <w:rPr>
          <w:rFonts w:ascii="Times New Roman" w:hAnsi="Times New Roman" w:cs="Times New Roman"/>
        </w:rPr>
        <w:t>esošā</w:t>
      </w:r>
      <w:r w:rsidR="00AB5667" w:rsidRPr="00056338">
        <w:rPr>
          <w:rFonts w:ascii="Times New Roman" w:hAnsi="Times New Roman" w:cs="Times New Roman"/>
        </w:rPr>
        <w:t xml:space="preserve"> </w:t>
      </w:r>
      <w:r w:rsidRPr="00056338">
        <w:rPr>
          <w:rFonts w:ascii="Times New Roman" w:hAnsi="Times New Roman" w:cs="Times New Roman"/>
        </w:rPr>
        <w:t xml:space="preserve">zemes vienība </w:t>
      </w:r>
      <w:proofErr w:type="spellStart"/>
      <w:r w:rsidRPr="00C05F6B">
        <w:rPr>
          <w:rFonts w:ascii="Times New Roman" w:hAnsi="Times New Roman" w:cs="Times New Roman"/>
        </w:rPr>
        <w:t>Kalndores</w:t>
      </w:r>
      <w:proofErr w:type="spellEnd"/>
      <w:r w:rsidRPr="00C05F6B">
        <w:rPr>
          <w:rFonts w:ascii="Times New Roman" w:hAnsi="Times New Roman" w:cs="Times New Roman"/>
        </w:rPr>
        <w:t xml:space="preserve"> iel</w:t>
      </w:r>
      <w:r>
        <w:rPr>
          <w:rFonts w:ascii="Times New Roman" w:hAnsi="Times New Roman" w:cs="Times New Roman"/>
        </w:rPr>
        <w:t>ā</w:t>
      </w:r>
      <w:r w:rsidRPr="00C05F6B">
        <w:rPr>
          <w:rFonts w:ascii="Times New Roman" w:hAnsi="Times New Roman" w:cs="Times New Roman"/>
        </w:rPr>
        <w:t xml:space="preserve"> 14, Ādaž</w:t>
      </w:r>
      <w:r w:rsidR="00AB5667">
        <w:rPr>
          <w:rFonts w:ascii="Times New Roman" w:hAnsi="Times New Roman" w:cs="Times New Roman"/>
        </w:rPr>
        <w:t>os</w:t>
      </w:r>
      <w:r w:rsidRPr="00C05F6B">
        <w:rPr>
          <w:rFonts w:ascii="Times New Roman" w:hAnsi="Times New Roman" w:cs="Times New Roman"/>
        </w:rPr>
        <w:t>, Ādažu nov</w:t>
      </w:r>
      <w:r w:rsidRPr="004A0F1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, </w:t>
      </w:r>
      <w:r w:rsidRPr="00056338">
        <w:rPr>
          <w:rFonts w:ascii="Times New Roman" w:hAnsi="Times New Roman" w:cs="Times New Roman"/>
        </w:rPr>
        <w:t xml:space="preserve">ar kadastra apzīmējumu </w:t>
      </w:r>
      <w:bookmarkEnd w:id="4"/>
      <w:r w:rsidRPr="00056338">
        <w:rPr>
          <w:rFonts w:ascii="Times New Roman" w:hAnsi="Times New Roman" w:cs="Times New Roman"/>
        </w:rPr>
        <w:t>8044 0</w:t>
      </w:r>
      <w:r>
        <w:rPr>
          <w:rFonts w:ascii="Times New Roman" w:hAnsi="Times New Roman" w:cs="Times New Roman"/>
        </w:rPr>
        <w:t>10</w:t>
      </w:r>
      <w:r w:rsidRPr="00056338">
        <w:rPr>
          <w:rFonts w:ascii="Times New Roman" w:hAnsi="Times New Roman" w:cs="Times New Roman"/>
        </w:rPr>
        <w:t xml:space="preserve"> 00</w:t>
      </w:r>
      <w:r>
        <w:rPr>
          <w:rFonts w:ascii="Times New Roman" w:hAnsi="Times New Roman" w:cs="Times New Roman"/>
        </w:rPr>
        <w:t>81</w:t>
      </w:r>
      <w:r w:rsidRPr="00056338">
        <w:rPr>
          <w:rFonts w:ascii="Times New Roman" w:hAnsi="Times New Roman" w:cs="Times New Roman"/>
        </w:rPr>
        <w:t xml:space="preserve">, un īpašuma tiesības uz to </w:t>
      </w:r>
      <w:r w:rsidRPr="00056338">
        <w:rPr>
          <w:rFonts w:ascii="Times New Roman" w:hAnsi="Times New Roman" w:cs="Times New Roman"/>
        </w:rPr>
        <w:t>ir nostiprinātas Ādažu pagasta zemesgrāmatas nodalījumā Nr.</w:t>
      </w:r>
      <w:r w:rsidRPr="00AE51F7">
        <w:t xml:space="preserve"> </w:t>
      </w:r>
      <w:r w:rsidRPr="00C05F6B">
        <w:rPr>
          <w:rFonts w:ascii="Times New Roman" w:hAnsi="Times New Roman" w:cs="Times New Roman"/>
        </w:rPr>
        <w:t>100000070214</w:t>
      </w:r>
      <w:r w:rsidRPr="00056338">
        <w:rPr>
          <w:rFonts w:ascii="Times New Roman" w:hAnsi="Times New Roman" w:cs="Times New Roman"/>
        </w:rPr>
        <w:t>;</w:t>
      </w:r>
    </w:p>
    <w:p w14:paraId="1D825C83" w14:textId="77777777" w:rsidR="0016693F" w:rsidRPr="0072464F" w:rsidRDefault="0016693F" w:rsidP="0016693F">
      <w:pPr>
        <w:pStyle w:val="ListParagraph"/>
        <w:ind w:left="1440" w:right="41"/>
        <w:jc w:val="both"/>
        <w:rPr>
          <w:rFonts w:ascii="Times New Roman" w:hAnsi="Times New Roman" w:cs="Times New Roman"/>
          <w:sz w:val="12"/>
          <w:szCs w:val="12"/>
        </w:rPr>
      </w:pPr>
    </w:p>
    <w:p w14:paraId="2D23CE08" w14:textId="77777777" w:rsidR="0016693F" w:rsidRDefault="00FF17C5" w:rsidP="0016693F">
      <w:pPr>
        <w:pStyle w:val="ListParagraph"/>
        <w:numPr>
          <w:ilvl w:val="0"/>
          <w:numId w:val="4"/>
        </w:numPr>
        <w:ind w:right="41"/>
        <w:jc w:val="both"/>
        <w:rPr>
          <w:rFonts w:ascii="Times New Roman" w:hAnsi="Times New Roman" w:cs="Times New Roman"/>
        </w:rPr>
      </w:pPr>
      <w:r w:rsidRPr="00056338">
        <w:rPr>
          <w:rFonts w:ascii="Times New Roman" w:hAnsi="Times New Roman" w:cs="Times New Roman"/>
        </w:rPr>
        <w:t xml:space="preserve">Darba uzdevumā noteikts </w:t>
      </w:r>
      <w:proofErr w:type="spellStart"/>
      <w:r w:rsidRPr="00056338">
        <w:rPr>
          <w:rFonts w:ascii="Times New Roman" w:hAnsi="Times New Roman" w:cs="Times New Roman"/>
        </w:rPr>
        <w:t>Lokālplānojumu</w:t>
      </w:r>
      <w:proofErr w:type="spellEnd"/>
      <w:r w:rsidRPr="00056338">
        <w:rPr>
          <w:rFonts w:ascii="Times New Roman" w:hAnsi="Times New Roman" w:cs="Times New Roman"/>
        </w:rPr>
        <w:t xml:space="preserve"> izstrādāt saskaņā ar Ādažu novada teritorijas plānojumu 2006.-2012.gadam (ar 2009.gada grozījumiem)</w:t>
      </w:r>
      <w:r>
        <w:rPr>
          <w:rFonts w:ascii="Times New Roman" w:hAnsi="Times New Roman" w:cs="Times New Roman"/>
        </w:rPr>
        <w:t>, pamatojot nepieciešamos grozījumus</w:t>
      </w:r>
      <w:r w:rsidRPr="00056338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14:paraId="51A3C479" w14:textId="77777777" w:rsidR="0016693F" w:rsidRPr="0072464F" w:rsidRDefault="0016693F" w:rsidP="0016693F">
      <w:pPr>
        <w:pStyle w:val="ListParagraph"/>
        <w:ind w:right="41"/>
        <w:jc w:val="both"/>
        <w:rPr>
          <w:rFonts w:ascii="Times New Roman" w:hAnsi="Times New Roman" w:cs="Times New Roman"/>
          <w:sz w:val="12"/>
          <w:szCs w:val="12"/>
        </w:rPr>
      </w:pPr>
    </w:p>
    <w:p w14:paraId="12B53F4F" w14:textId="77777777" w:rsidR="0016693F" w:rsidRPr="00056338" w:rsidRDefault="00FF17C5" w:rsidP="0016693F">
      <w:pPr>
        <w:pStyle w:val="ListParagraph"/>
        <w:numPr>
          <w:ilvl w:val="0"/>
          <w:numId w:val="4"/>
        </w:numPr>
        <w:spacing w:before="120" w:after="120"/>
        <w:ind w:left="714" w:right="40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Atb</w:t>
      </w:r>
      <w:r>
        <w:rPr>
          <w:rFonts w:ascii="Times New Roman" w:hAnsi="Times New Roman" w:cs="Times New Roman"/>
        </w:rPr>
        <w:t xml:space="preserve">ilstoši Darba uzdevuma 7.9.punktam, ja viena gada laikā no šī uzdevuma apstiprināšanas datuma Ādažu novada būvvaldē nebūs iesniegts pārskats par sākumposma rezultātiem, Ādažu novada dome izskatīs jautājumu par </w:t>
      </w:r>
      <w:proofErr w:type="spellStart"/>
      <w:r>
        <w:rPr>
          <w:rFonts w:ascii="Times New Roman" w:hAnsi="Times New Roman" w:cs="Times New Roman"/>
        </w:rPr>
        <w:t>lokālplānojuma</w:t>
      </w:r>
      <w:proofErr w:type="spellEnd"/>
      <w:r>
        <w:rPr>
          <w:rFonts w:ascii="Times New Roman" w:hAnsi="Times New Roman" w:cs="Times New Roman"/>
        </w:rPr>
        <w:t xml:space="preserve"> izstrādāšanas pārtraukšanu (</w:t>
      </w:r>
      <w:r w:rsidRPr="00CA6006">
        <w:rPr>
          <w:rFonts w:ascii="Times New Roman" w:hAnsi="Times New Roman" w:cs="Times New Roman"/>
        </w:rPr>
        <w:t>pār</w:t>
      </w:r>
      <w:r w:rsidRPr="00CA6006">
        <w:rPr>
          <w:rFonts w:ascii="Times New Roman" w:hAnsi="Times New Roman" w:cs="Times New Roman"/>
        </w:rPr>
        <w:t>skats par sākumposma rezultātiem</w:t>
      </w:r>
      <w:r>
        <w:rPr>
          <w:rFonts w:ascii="Times New Roman" w:hAnsi="Times New Roman" w:cs="Times New Roman"/>
        </w:rPr>
        <w:t xml:space="preserve"> nav iesniegts);</w:t>
      </w:r>
    </w:p>
    <w:p w14:paraId="4E4A7C03" w14:textId="77777777" w:rsidR="0016693F" w:rsidRDefault="00FF17C5" w:rsidP="0016693F">
      <w:pPr>
        <w:pStyle w:val="ListParagraph"/>
        <w:numPr>
          <w:ilvl w:val="0"/>
          <w:numId w:val="4"/>
        </w:numPr>
        <w:ind w:right="41"/>
        <w:jc w:val="both"/>
        <w:rPr>
          <w:rFonts w:ascii="Times New Roman" w:hAnsi="Times New Roman" w:cs="Times New Roman"/>
        </w:rPr>
      </w:pPr>
      <w:r w:rsidRPr="00056338">
        <w:rPr>
          <w:rFonts w:ascii="Times New Roman" w:hAnsi="Times New Roman" w:cs="Times New Roman"/>
        </w:rPr>
        <w:t>Darba uzdevuma derīguma termiņš noteikts 2 gadi</w:t>
      </w:r>
      <w:r>
        <w:rPr>
          <w:rFonts w:ascii="Times New Roman" w:hAnsi="Times New Roman" w:cs="Times New Roman"/>
        </w:rPr>
        <w:t xml:space="preserve"> (tātad līdz 26.04.2018.)</w:t>
      </w:r>
      <w:r w:rsidRPr="00056338">
        <w:rPr>
          <w:rFonts w:ascii="Times New Roman" w:hAnsi="Times New Roman" w:cs="Times New Roman"/>
        </w:rPr>
        <w:t>;</w:t>
      </w:r>
    </w:p>
    <w:p w14:paraId="1A844F6A" w14:textId="77777777" w:rsidR="0016693F" w:rsidRPr="0072464F" w:rsidRDefault="0016693F" w:rsidP="0016693F">
      <w:pPr>
        <w:pStyle w:val="ListParagraph"/>
        <w:ind w:right="41"/>
        <w:jc w:val="both"/>
        <w:rPr>
          <w:rFonts w:ascii="Times New Roman" w:hAnsi="Times New Roman" w:cs="Times New Roman"/>
          <w:sz w:val="12"/>
          <w:szCs w:val="12"/>
        </w:rPr>
      </w:pPr>
    </w:p>
    <w:p w14:paraId="60E7648E" w14:textId="77777777" w:rsidR="0016693F" w:rsidRPr="0072464F" w:rsidRDefault="00FF17C5" w:rsidP="0016693F">
      <w:pPr>
        <w:pStyle w:val="ListParagraph"/>
        <w:numPr>
          <w:ilvl w:val="0"/>
          <w:numId w:val="4"/>
        </w:numPr>
        <w:ind w:right="41"/>
        <w:jc w:val="both"/>
        <w:rPr>
          <w:rFonts w:ascii="Times New Roman" w:hAnsi="Times New Roman" w:cs="Times New Roman"/>
        </w:rPr>
      </w:pPr>
      <w:r w:rsidRPr="00056338">
        <w:rPr>
          <w:rFonts w:ascii="Times New Roman" w:hAnsi="Times New Roman" w:cs="Times New Roman"/>
        </w:rPr>
        <w:t xml:space="preserve">Ādažu novada teritorijas plānojums 2006.-2012.gadam (ar 2009.gada grozījumiem) ir zaudējis spēku, pamatojoties uz Ādažu novada </w:t>
      </w:r>
      <w:r w:rsidRPr="00056338">
        <w:rPr>
          <w:rFonts w:ascii="Times New Roman" w:hAnsi="Times New Roman" w:cs="Times New Roman"/>
        </w:rPr>
        <w:t>domes 27.03.2018. izdotajiem saistošajiem noteikumiem Nr. 8/2018 “Ādažu pagasta padomes 2006.gada 21.marta saistošo noteikumu Nr.5 “Par Ādažu pagasta teritorijas plānojuma grafisko daļu un teritorijas izmantošanas un apbūves noteikumiem”, Ādažu novada dome</w:t>
      </w:r>
      <w:r w:rsidRPr="00056338">
        <w:rPr>
          <w:rFonts w:ascii="Times New Roman" w:hAnsi="Times New Roman" w:cs="Times New Roman"/>
        </w:rPr>
        <w:t xml:space="preserve">s 2006.gada 27.jūnija saistošo noteikumu Nr.13 “Par redakcionāliem labojumiem Ādažu pagasta teritorijas plānojuma paskaidrojuma rakstā un apbūves noteikumos” un Ādažu novada domes 2009.gada 25.augusta saistošo noteikumu Nr.22 “Ādažu novada (pagasta) </w:t>
      </w:r>
      <w:r w:rsidRPr="00056338">
        <w:rPr>
          <w:rFonts w:ascii="Times New Roman" w:hAnsi="Times New Roman" w:cs="Times New Roman"/>
        </w:rPr>
        <w:lastRenderedPageBreak/>
        <w:t>terito</w:t>
      </w:r>
      <w:r w:rsidRPr="00056338">
        <w:rPr>
          <w:rFonts w:ascii="Times New Roman" w:hAnsi="Times New Roman" w:cs="Times New Roman"/>
        </w:rPr>
        <w:t>rijas plānojuma 2006.-2012. (2009.gada grozījumi) grafiskā daļa un teritorijas izmantošanas un apbūves noteikumi” atcelšan</w:t>
      </w:r>
      <w:r>
        <w:rPr>
          <w:rFonts w:ascii="Times New Roman" w:hAnsi="Times New Roman" w:cs="Times New Roman"/>
        </w:rPr>
        <w:t>a”</w:t>
      </w:r>
      <w:r w:rsidRPr="00056338">
        <w:rPr>
          <w:rFonts w:ascii="Times New Roman" w:hAnsi="Times New Roman" w:cs="Times New Roman"/>
        </w:rPr>
        <w:t>;</w:t>
      </w:r>
    </w:p>
    <w:p w14:paraId="28098DA1" w14:textId="77777777" w:rsidR="0016693F" w:rsidRPr="0072464F" w:rsidRDefault="0016693F" w:rsidP="0016693F">
      <w:pPr>
        <w:pStyle w:val="ListParagraph"/>
        <w:ind w:right="41"/>
        <w:jc w:val="both"/>
        <w:rPr>
          <w:rFonts w:ascii="Times New Roman" w:hAnsi="Times New Roman" w:cs="Times New Roman"/>
          <w:sz w:val="12"/>
          <w:szCs w:val="12"/>
        </w:rPr>
      </w:pPr>
    </w:p>
    <w:p w14:paraId="118B1E80" w14:textId="77777777" w:rsidR="0016693F" w:rsidRPr="0072464F" w:rsidRDefault="00FF17C5" w:rsidP="0016693F">
      <w:pPr>
        <w:pStyle w:val="ListParagraph"/>
        <w:numPr>
          <w:ilvl w:val="0"/>
          <w:numId w:val="4"/>
        </w:numPr>
        <w:ind w:right="41"/>
        <w:jc w:val="both"/>
        <w:rPr>
          <w:rFonts w:ascii="Times New Roman" w:hAnsi="Times New Roman" w:cs="Times New Roman"/>
        </w:rPr>
      </w:pPr>
      <w:proofErr w:type="spellStart"/>
      <w:r w:rsidRPr="00056338">
        <w:rPr>
          <w:rFonts w:ascii="Times New Roman" w:hAnsi="Times New Roman" w:cs="Times New Roman"/>
        </w:rPr>
        <w:t>Lokālplānojuma</w:t>
      </w:r>
      <w:proofErr w:type="spellEnd"/>
      <w:r w:rsidRPr="00056338">
        <w:rPr>
          <w:rFonts w:ascii="Times New Roman" w:hAnsi="Times New Roman" w:cs="Times New Roman"/>
        </w:rPr>
        <w:t xml:space="preserve"> izstrāde nav uzsākta;</w:t>
      </w:r>
    </w:p>
    <w:p w14:paraId="211DD324" w14:textId="77777777" w:rsidR="0016693F" w:rsidRPr="0072464F" w:rsidRDefault="0016693F" w:rsidP="0016693F">
      <w:pPr>
        <w:pStyle w:val="ListParagraph"/>
        <w:ind w:right="41"/>
        <w:jc w:val="both"/>
        <w:rPr>
          <w:rFonts w:ascii="Times New Roman" w:hAnsi="Times New Roman" w:cs="Times New Roman"/>
          <w:sz w:val="12"/>
          <w:szCs w:val="12"/>
        </w:rPr>
      </w:pPr>
    </w:p>
    <w:p w14:paraId="1039E03A" w14:textId="77777777" w:rsidR="0016693F" w:rsidRPr="0072464F" w:rsidRDefault="00FF17C5" w:rsidP="0016693F">
      <w:pPr>
        <w:pStyle w:val="ListParagraph"/>
        <w:numPr>
          <w:ilvl w:val="0"/>
          <w:numId w:val="4"/>
        </w:numPr>
        <w:ind w:right="41"/>
        <w:jc w:val="both"/>
        <w:rPr>
          <w:rFonts w:ascii="Times New Roman" w:hAnsi="Times New Roman" w:cs="Times New Roman"/>
        </w:rPr>
      </w:pPr>
      <w:proofErr w:type="spellStart"/>
      <w:r w:rsidRPr="00056338">
        <w:rPr>
          <w:rFonts w:ascii="Times New Roman" w:hAnsi="Times New Roman" w:cs="Times New Roman"/>
        </w:rPr>
        <w:t>Lokālplānojuma</w:t>
      </w:r>
      <w:proofErr w:type="spellEnd"/>
      <w:r w:rsidRPr="00056338">
        <w:rPr>
          <w:rFonts w:ascii="Times New Roman" w:hAnsi="Times New Roman" w:cs="Times New Roman"/>
        </w:rPr>
        <w:t xml:space="preserve"> teritorijā esošā nekustamā īpašuma īpašnie</w:t>
      </w:r>
      <w:r>
        <w:rPr>
          <w:rFonts w:ascii="Times New Roman" w:hAnsi="Times New Roman" w:cs="Times New Roman"/>
        </w:rPr>
        <w:t>cei</w:t>
      </w:r>
      <w:r w:rsidRPr="00056338">
        <w:rPr>
          <w:rFonts w:ascii="Times New Roman" w:hAnsi="Times New Roman" w:cs="Times New Roman"/>
        </w:rPr>
        <w:t xml:space="preserve"> Ādažu novada pašvaldība 04.10.2023. nosūtīja vēstuli ar lūgumu sniegt viedokli par </w:t>
      </w:r>
      <w:proofErr w:type="spellStart"/>
      <w:r w:rsidRPr="00056338">
        <w:rPr>
          <w:rFonts w:ascii="Times New Roman" w:hAnsi="Times New Roman" w:cs="Times New Roman"/>
        </w:rPr>
        <w:t>Lokālplānojuma</w:t>
      </w:r>
      <w:proofErr w:type="spellEnd"/>
      <w:r w:rsidRPr="00056338">
        <w:rPr>
          <w:rFonts w:ascii="Times New Roman" w:hAnsi="Times New Roman" w:cs="Times New Roman"/>
        </w:rPr>
        <w:t xml:space="preserve"> izstrādes turpināšanu vai apturēšanu, atbilde netika saņemta;</w:t>
      </w:r>
    </w:p>
    <w:p w14:paraId="175BC3E0" w14:textId="77777777" w:rsidR="0016693F" w:rsidRPr="0072464F" w:rsidRDefault="0016693F" w:rsidP="0016693F">
      <w:pPr>
        <w:pStyle w:val="ListParagraph"/>
        <w:ind w:right="41"/>
        <w:jc w:val="both"/>
        <w:rPr>
          <w:rFonts w:ascii="Times New Roman" w:hAnsi="Times New Roman" w:cs="Times New Roman"/>
          <w:sz w:val="12"/>
          <w:szCs w:val="12"/>
        </w:rPr>
      </w:pPr>
    </w:p>
    <w:p w14:paraId="367621B2" w14:textId="77777777" w:rsidR="0016693F" w:rsidRPr="0072464F" w:rsidRDefault="00FF17C5" w:rsidP="0016693F">
      <w:pPr>
        <w:pStyle w:val="ListParagraph"/>
        <w:numPr>
          <w:ilvl w:val="0"/>
          <w:numId w:val="4"/>
        </w:numPr>
        <w:ind w:right="41"/>
        <w:jc w:val="both"/>
        <w:rPr>
          <w:rFonts w:ascii="Times New Roman" w:hAnsi="Times New Roman" w:cs="Times New Roman"/>
        </w:rPr>
      </w:pPr>
      <w:r w:rsidRPr="00056338">
        <w:rPr>
          <w:rFonts w:ascii="Times New Roman" w:hAnsi="Times New Roman" w:cs="Times New Roman"/>
        </w:rPr>
        <w:t>Pašvaldību likuma 4.panta pirmās daļas 15.punkts noteic, ka pašvaldībai ir autonomā funkcija s</w:t>
      </w:r>
      <w:r w:rsidRPr="00056338">
        <w:rPr>
          <w:rFonts w:ascii="Times New Roman" w:hAnsi="Times New Roman" w:cs="Times New Roman"/>
        </w:rPr>
        <w:t>askaņā ar pašvaldības teritorijas plānojumu noteikt zemes izmantošanu un apbūvi;</w:t>
      </w:r>
    </w:p>
    <w:p w14:paraId="6CF781C7" w14:textId="77777777" w:rsidR="0016693F" w:rsidRPr="0072464F" w:rsidRDefault="0016693F" w:rsidP="0016693F">
      <w:pPr>
        <w:pStyle w:val="ListParagraph"/>
        <w:ind w:right="41"/>
        <w:jc w:val="both"/>
        <w:rPr>
          <w:rFonts w:ascii="Times New Roman" w:hAnsi="Times New Roman" w:cs="Times New Roman"/>
          <w:sz w:val="12"/>
          <w:szCs w:val="12"/>
        </w:rPr>
      </w:pPr>
    </w:p>
    <w:p w14:paraId="6E3AA082" w14:textId="77777777" w:rsidR="0016693F" w:rsidRPr="00056338" w:rsidRDefault="00FF17C5" w:rsidP="0016693F">
      <w:pPr>
        <w:pStyle w:val="ListParagraph"/>
        <w:numPr>
          <w:ilvl w:val="0"/>
          <w:numId w:val="4"/>
        </w:numPr>
        <w:ind w:right="41"/>
        <w:jc w:val="both"/>
        <w:rPr>
          <w:rFonts w:ascii="Times New Roman" w:hAnsi="Times New Roman"/>
        </w:rPr>
      </w:pPr>
      <w:r w:rsidRPr="00056338">
        <w:rPr>
          <w:rFonts w:ascii="Times New Roman" w:hAnsi="Times New Roman"/>
        </w:rPr>
        <w:t>Teritorijas attīstības plānošanas likuma 12.panta trešā daļa noteic, ka vietējā pašvaldība koordinē un uzrauga vietējās pašvaldības attīstības stratēģijas, attīstības program</w:t>
      </w:r>
      <w:r w:rsidRPr="00056338">
        <w:rPr>
          <w:rFonts w:ascii="Times New Roman" w:hAnsi="Times New Roman"/>
        </w:rPr>
        <w:t xml:space="preserve">mas, teritorijas plānojuma, </w:t>
      </w:r>
      <w:proofErr w:type="spellStart"/>
      <w:r w:rsidRPr="00056338">
        <w:rPr>
          <w:rFonts w:ascii="Times New Roman" w:hAnsi="Times New Roman"/>
        </w:rPr>
        <w:t>lokālplānojumu</w:t>
      </w:r>
      <w:proofErr w:type="spellEnd"/>
      <w:r w:rsidRPr="00056338">
        <w:rPr>
          <w:rFonts w:ascii="Times New Roman" w:hAnsi="Times New Roman"/>
        </w:rPr>
        <w:t>, detālplānojumu un tematisko plānojumu īstenošanu;</w:t>
      </w:r>
    </w:p>
    <w:p w14:paraId="5A2C86BF" w14:textId="77777777" w:rsidR="0016693F" w:rsidRDefault="00FF17C5" w:rsidP="0016693F">
      <w:pPr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</w:rPr>
      </w:pPr>
      <w:r w:rsidRPr="003013A1">
        <w:rPr>
          <w:rFonts w:ascii="Times New Roman" w:hAnsi="Times New Roman" w:cs="Times New Roman"/>
        </w:rPr>
        <w:t xml:space="preserve">Administratīvā procesa likuma </w:t>
      </w:r>
      <w:r>
        <w:rPr>
          <w:rFonts w:ascii="Times New Roman" w:hAnsi="Times New Roman" w:cs="Times New Roman"/>
        </w:rPr>
        <w:t>70</w:t>
      </w:r>
      <w:r w:rsidRPr="003013A1">
        <w:rPr>
          <w:rFonts w:ascii="Times New Roman" w:hAnsi="Times New Roman" w:cs="Times New Roman"/>
        </w:rPr>
        <w:t>.pant</w:t>
      </w:r>
      <w:r>
        <w:rPr>
          <w:rFonts w:ascii="Times New Roman" w:hAnsi="Times New Roman" w:cs="Times New Roman"/>
        </w:rPr>
        <w:t>a trešā daļa noteic, ka a</w:t>
      </w:r>
      <w:r w:rsidRPr="003013A1">
        <w:rPr>
          <w:rFonts w:ascii="Times New Roman" w:hAnsi="Times New Roman" w:cs="Times New Roman"/>
        </w:rPr>
        <w:t>dministratīvais akts ir spēkā tik ilgi, līdz to atceļ, izpilda vai vairs nevar izpildīt sakarā ar fa</w:t>
      </w:r>
      <w:r w:rsidRPr="003013A1">
        <w:rPr>
          <w:rFonts w:ascii="Times New Roman" w:hAnsi="Times New Roman" w:cs="Times New Roman"/>
        </w:rPr>
        <w:t>ktisko vai tiesisko apstākļu maiņu</w:t>
      </w:r>
      <w:r>
        <w:rPr>
          <w:rFonts w:ascii="Times New Roman" w:hAnsi="Times New Roman" w:cs="Times New Roman"/>
        </w:rPr>
        <w:t>;</w:t>
      </w:r>
    </w:p>
    <w:p w14:paraId="793A4066" w14:textId="77777777" w:rsidR="0016693F" w:rsidRDefault="00FF17C5" w:rsidP="0016693F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bookmarkStart w:id="5" w:name="_Hlk152875180"/>
      <w:bookmarkStart w:id="6" w:name="_Hlk152879660"/>
      <w:r>
        <w:rPr>
          <w:rFonts w:ascii="Times New Roman" w:hAnsi="Times New Roman" w:cs="Times New Roman"/>
        </w:rPr>
        <w:t xml:space="preserve">Administratīvā procesa likuma </w:t>
      </w:r>
      <w:bookmarkEnd w:id="5"/>
      <w:r>
        <w:rPr>
          <w:rFonts w:ascii="Times New Roman" w:hAnsi="Times New Roman" w:cs="Times New Roman"/>
        </w:rPr>
        <w:t>83.pant</w:t>
      </w:r>
      <w:bookmarkEnd w:id="6"/>
      <w:r>
        <w:rPr>
          <w:rFonts w:ascii="Times New Roman" w:hAnsi="Times New Roman" w:cs="Times New Roman"/>
        </w:rPr>
        <w:t>s noteic, ka i</w:t>
      </w:r>
      <w:r w:rsidRPr="00CD5C55">
        <w:rPr>
          <w:rFonts w:ascii="Times New Roman" w:hAnsi="Times New Roman" w:cs="Times New Roman"/>
        </w:rPr>
        <w:t>estāde pēc savas iniciatīvas vai personas iesnieguma var uzsākt administratīvo procesu no jauna un lemt par administratīvā akta atcelšanu saskaņā ar Administratīvā proce</w:t>
      </w:r>
      <w:r w:rsidRPr="00CD5C55">
        <w:rPr>
          <w:rFonts w:ascii="Times New Roman" w:hAnsi="Times New Roman" w:cs="Times New Roman"/>
        </w:rPr>
        <w:t xml:space="preserve">sa likuma </w:t>
      </w:r>
      <w:r w:rsidRPr="003013A1">
        <w:rPr>
          <w:rFonts w:ascii="Times New Roman" w:hAnsi="Times New Roman" w:cs="Times New Roman"/>
        </w:rPr>
        <w:t>85. </w:t>
      </w:r>
      <w:r w:rsidRPr="00CD5C55">
        <w:rPr>
          <w:rFonts w:ascii="Times New Roman" w:hAnsi="Times New Roman" w:cs="Times New Roman"/>
        </w:rPr>
        <w:t>– </w:t>
      </w:r>
      <w:r w:rsidRPr="003013A1">
        <w:rPr>
          <w:rFonts w:ascii="Times New Roman" w:hAnsi="Times New Roman" w:cs="Times New Roman"/>
        </w:rPr>
        <w:t>88.panta</w:t>
      </w:r>
      <w:r w:rsidRPr="00CD5C55">
        <w:rPr>
          <w:rFonts w:ascii="Times New Roman" w:hAnsi="Times New Roman" w:cs="Times New Roman"/>
        </w:rPr>
        <w:t> noteikumiem</w:t>
      </w:r>
      <w:r>
        <w:rPr>
          <w:rFonts w:ascii="Times New Roman" w:hAnsi="Times New Roman" w:cs="Times New Roman"/>
        </w:rPr>
        <w:t xml:space="preserve">; </w:t>
      </w:r>
      <w:r w:rsidRPr="00CD5C55">
        <w:rPr>
          <w:rFonts w:ascii="Times New Roman" w:hAnsi="Times New Roman" w:cs="Times New Roman"/>
        </w:rPr>
        <w:t>Administratīvo aktu atceļ ar jaunu administratīvo aktu</w:t>
      </w:r>
      <w:r>
        <w:rPr>
          <w:rFonts w:ascii="Times New Roman" w:hAnsi="Times New Roman" w:cs="Times New Roman"/>
        </w:rPr>
        <w:t xml:space="preserve">; </w:t>
      </w:r>
      <w:r w:rsidRPr="00CD5C55">
        <w:rPr>
          <w:rFonts w:ascii="Times New Roman" w:hAnsi="Times New Roman" w:cs="Times New Roman"/>
        </w:rPr>
        <w:t>Administratīvo procesu no jauna var uzsākt iestāde, kurai lieta ir piekritīga, neatkarīgi no tā, kura iestāde izdevusi attiecīgo administratīvo aktu sākotnējā adm</w:t>
      </w:r>
      <w:r w:rsidRPr="00CD5C55">
        <w:rPr>
          <w:rFonts w:ascii="Times New Roman" w:hAnsi="Times New Roman" w:cs="Times New Roman"/>
        </w:rPr>
        <w:t>inistratīvajā procesā</w:t>
      </w:r>
      <w:r>
        <w:rPr>
          <w:rFonts w:ascii="Times New Roman" w:hAnsi="Times New Roman" w:cs="Times New Roman"/>
        </w:rPr>
        <w:t>;</w:t>
      </w:r>
    </w:p>
    <w:p w14:paraId="4AC5824A" w14:textId="77777777" w:rsidR="0016693F" w:rsidRDefault="00FF17C5" w:rsidP="0016693F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Administratīvā procesa likuma 85.panta otrās daļas 1.punkts noteic, ka a</w:t>
      </w:r>
      <w:r w:rsidRPr="007F0B81">
        <w:rPr>
          <w:rFonts w:ascii="Times New Roman" w:hAnsi="Times New Roman" w:cs="Times New Roman"/>
        </w:rPr>
        <w:t xml:space="preserve">dresātam labvēlīgu tiesisku administratīvo aktu var atcelt </w:t>
      </w:r>
      <w:r w:rsidRPr="00F765FA">
        <w:rPr>
          <w:rFonts w:ascii="Times New Roman" w:hAnsi="Times New Roman" w:cs="Times New Roman"/>
        </w:rPr>
        <w:t>tad, ja tiesību norma paredz administratīvā akta atcelšanu vai administratīvais akts ietver tā atcelša</w:t>
      </w:r>
      <w:r w:rsidRPr="00F765FA">
        <w:rPr>
          <w:rFonts w:ascii="Times New Roman" w:hAnsi="Times New Roman" w:cs="Times New Roman"/>
        </w:rPr>
        <w:t>nas atrunu</w:t>
      </w:r>
      <w:r>
        <w:rPr>
          <w:rFonts w:ascii="Times New Roman" w:hAnsi="Times New Roman" w:cs="Times New Roman"/>
        </w:rPr>
        <w:t xml:space="preserve"> un </w:t>
      </w:r>
      <w:r w:rsidRPr="007F0B8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5</w:t>
      </w:r>
      <w:r w:rsidRPr="007F0B81">
        <w:rPr>
          <w:rFonts w:ascii="Times New Roman" w:hAnsi="Times New Roman" w:cs="Times New Roman"/>
        </w:rPr>
        <w:t xml:space="preserve">.panta </w:t>
      </w:r>
      <w:r>
        <w:rPr>
          <w:rFonts w:ascii="Times New Roman" w:hAnsi="Times New Roman" w:cs="Times New Roman"/>
        </w:rPr>
        <w:t>otrās</w:t>
      </w:r>
      <w:r w:rsidRPr="007F0B81">
        <w:rPr>
          <w:rFonts w:ascii="Times New Roman" w:hAnsi="Times New Roman" w:cs="Times New Roman"/>
        </w:rPr>
        <w:t xml:space="preserve"> daļ</w:t>
      </w:r>
      <w:r>
        <w:rPr>
          <w:rFonts w:ascii="Times New Roman" w:hAnsi="Times New Roman" w:cs="Times New Roman"/>
        </w:rPr>
        <w:t>as 2.punkts noteic, ka a</w:t>
      </w:r>
      <w:r w:rsidRPr="007F0B81">
        <w:rPr>
          <w:rFonts w:ascii="Times New Roman" w:hAnsi="Times New Roman" w:cs="Times New Roman"/>
        </w:rPr>
        <w:t xml:space="preserve">dresātam labvēlīgu tiesisku administratīvo aktu var atcelt tad, </w:t>
      </w:r>
      <w:r>
        <w:rPr>
          <w:rFonts w:ascii="Times New Roman" w:hAnsi="Times New Roman" w:cs="Times New Roman"/>
        </w:rPr>
        <w:t xml:space="preserve">ja </w:t>
      </w:r>
      <w:r w:rsidRPr="00F765FA">
        <w:rPr>
          <w:rFonts w:ascii="Times New Roman" w:hAnsi="Times New Roman" w:cs="Times New Roman"/>
        </w:rPr>
        <w:t>administratīvais akts izdots ar kādu citu nosacījumu un šis nosacījums nav vispār izpildīts, nav pienācīgi izpildīts vai nav laikus i</w:t>
      </w:r>
      <w:r w:rsidRPr="00F765FA">
        <w:rPr>
          <w:rFonts w:ascii="Times New Roman" w:hAnsi="Times New Roman" w:cs="Times New Roman"/>
        </w:rPr>
        <w:t>zpildīts</w:t>
      </w:r>
      <w:r>
        <w:rPr>
          <w:rFonts w:ascii="Times New Roman" w:hAnsi="Times New Roman" w:cs="Times New Roman"/>
        </w:rPr>
        <w:t>;</w:t>
      </w:r>
    </w:p>
    <w:p w14:paraId="162426D4" w14:textId="77777777" w:rsidR="0016693F" w:rsidRPr="00C764CD" w:rsidRDefault="00FF17C5" w:rsidP="0016693F">
      <w:pPr>
        <w:numPr>
          <w:ilvl w:val="0"/>
          <w:numId w:val="4"/>
        </w:numPr>
        <w:spacing w:after="120"/>
        <w:jc w:val="both"/>
        <w:rPr>
          <w:rStyle w:val="Strong"/>
          <w:rFonts w:ascii="Times New Roman" w:hAnsi="Times New Roman" w:cs="Times New Roman"/>
          <w:b w:val="0"/>
          <w:bCs w:val="0"/>
        </w:rPr>
      </w:pPr>
      <w:r w:rsidRPr="00D92988">
        <w:rPr>
          <w:rFonts w:ascii="Times New Roman" w:hAnsi="Times New Roman" w:cs="Times New Roman"/>
          <w:bCs/>
        </w:rPr>
        <w:t>Ministru kabineta 14.10.2014. noteikumu Nr.628 „Noteikumi par pašvaldību teritorijas attīstības plānošanas dokumentiem” 3.punkt</w:t>
      </w:r>
      <w:r>
        <w:rPr>
          <w:rFonts w:ascii="Times New Roman" w:hAnsi="Times New Roman" w:cs="Times New Roman"/>
          <w:bCs/>
        </w:rPr>
        <w:t>s</w:t>
      </w:r>
      <w:r w:rsidRPr="00D92988">
        <w:rPr>
          <w:rFonts w:ascii="Times New Roman" w:hAnsi="Times New Roman" w:cs="Times New Roman"/>
          <w:bCs/>
        </w:rPr>
        <w:t xml:space="preserve"> noteic, ka visus pašvaldības lēmumus, kas saistīti ar plānošanas dokumentu izstrādi un apstiprināšanu, pašvaldība piecu darbdienu laikā pēc to spēkā stāšanās ievieto Teritorijas attīstības plānošanas informācijas sistēmā, pašvaldības tīmekļa vietnē, kā ar</w:t>
      </w:r>
      <w:r w:rsidRPr="00D92988">
        <w:rPr>
          <w:rFonts w:ascii="Times New Roman" w:hAnsi="Times New Roman" w:cs="Times New Roman"/>
          <w:bCs/>
        </w:rPr>
        <w:t>ī nodrošina informācijas pieejamību citos sabiedrībai pieejamos veidos</w:t>
      </w:r>
      <w:r>
        <w:rPr>
          <w:rFonts w:ascii="Times New Roman" w:hAnsi="Times New Roman" w:cs="Times New Roman"/>
          <w:bCs/>
        </w:rPr>
        <w:t>,</w:t>
      </w:r>
    </w:p>
    <w:p w14:paraId="03F2539C" w14:textId="77777777" w:rsidR="0016693F" w:rsidRPr="0072464F" w:rsidRDefault="0016693F" w:rsidP="0016693F">
      <w:pPr>
        <w:pStyle w:val="ListParagraph"/>
        <w:ind w:right="41"/>
        <w:jc w:val="both"/>
        <w:rPr>
          <w:rFonts w:ascii="Times New Roman" w:hAnsi="Times New Roman"/>
          <w:sz w:val="12"/>
          <w:szCs w:val="12"/>
        </w:rPr>
      </w:pPr>
    </w:p>
    <w:p w14:paraId="027E2AD1" w14:textId="77777777" w:rsidR="0016693F" w:rsidRDefault="00FF17C5" w:rsidP="000205FC">
      <w:pPr>
        <w:spacing w:after="120"/>
        <w:ind w:right="41"/>
        <w:jc w:val="both"/>
        <w:rPr>
          <w:rFonts w:ascii="Times New Roman" w:hAnsi="Times New Roman"/>
        </w:rPr>
      </w:pPr>
      <w:bookmarkStart w:id="7" w:name="_Hlk147094781"/>
      <w:r w:rsidRPr="00DE60E1">
        <w:rPr>
          <w:rFonts w:ascii="Times New Roman" w:hAnsi="Times New Roman"/>
        </w:rPr>
        <w:t xml:space="preserve">pamatojoties uz Pašvaldību likuma 4.panta pirmās daļas 15.punktu, Teritorijas attīstības plānošanas likuma 12.panta trešo daļu, Administratīvā procesa likuma </w:t>
      </w:r>
      <w:r>
        <w:rPr>
          <w:rFonts w:ascii="Times New Roman" w:hAnsi="Times New Roman" w:cs="Times New Roman"/>
        </w:rPr>
        <w:t>70</w:t>
      </w:r>
      <w:r w:rsidRPr="003013A1">
        <w:rPr>
          <w:rFonts w:ascii="Times New Roman" w:hAnsi="Times New Roman" w:cs="Times New Roman"/>
        </w:rPr>
        <w:t>.pant</w:t>
      </w:r>
      <w:r>
        <w:rPr>
          <w:rFonts w:ascii="Times New Roman" w:hAnsi="Times New Roman" w:cs="Times New Roman"/>
        </w:rPr>
        <w:t>a trešo daļu,</w:t>
      </w:r>
      <w:r w:rsidRPr="00DE60E1">
        <w:rPr>
          <w:rFonts w:ascii="Times New Roman" w:hAnsi="Times New Roman"/>
        </w:rPr>
        <w:t xml:space="preserve"> 83.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antu</w:t>
      </w:r>
      <w:r w:rsidRPr="00DE60E1">
        <w:rPr>
          <w:rFonts w:ascii="Times New Roman" w:hAnsi="Times New Roman"/>
        </w:rPr>
        <w:t xml:space="preserve"> un 8</w:t>
      </w:r>
      <w:r>
        <w:rPr>
          <w:rFonts w:ascii="Times New Roman" w:hAnsi="Times New Roman"/>
        </w:rPr>
        <w:t>5</w:t>
      </w:r>
      <w:r w:rsidRPr="00DE60E1">
        <w:rPr>
          <w:rFonts w:ascii="Times New Roman" w:hAnsi="Times New Roman"/>
        </w:rPr>
        <w:t>.pant</w:t>
      </w:r>
      <w:r>
        <w:rPr>
          <w:rFonts w:ascii="Times New Roman" w:hAnsi="Times New Roman"/>
        </w:rPr>
        <w:t>a otrās daļas 1. un 2.punktu</w:t>
      </w:r>
      <w:r w:rsidRPr="00DE60E1">
        <w:rPr>
          <w:rFonts w:ascii="Times New Roman" w:hAnsi="Times New Roman"/>
        </w:rPr>
        <w:t xml:space="preserve">, </w:t>
      </w:r>
      <w:r w:rsidRPr="00DE60E1">
        <w:rPr>
          <w:rFonts w:ascii="Times New Roman" w:hAnsi="Times New Roman"/>
          <w:bCs/>
        </w:rPr>
        <w:t xml:space="preserve">Ministru kabineta 14.10.2014. noteikumu Nr. 628 “Noteikumi par pašvaldību teritorijas attīstības plānošanas dokumentiem” 3.punktu, </w:t>
      </w:r>
      <w:r w:rsidRPr="00DE60E1">
        <w:rPr>
          <w:rFonts w:ascii="Times New Roman" w:hAnsi="Times New Roman"/>
        </w:rPr>
        <w:t>kā arī ņemot vērā, ka jautājums</w:t>
      </w:r>
      <w:r w:rsidRPr="00DE60E1">
        <w:rPr>
          <w:rFonts w:ascii="Times New Roman" w:hAnsi="Times New Roman"/>
          <w:color w:val="FF0000"/>
        </w:rPr>
        <w:t xml:space="preserve"> </w:t>
      </w:r>
      <w:r w:rsidRPr="00DE60E1">
        <w:rPr>
          <w:rFonts w:ascii="Times New Roman" w:hAnsi="Times New Roman"/>
        </w:rPr>
        <w:t>tika</w:t>
      </w:r>
      <w:r w:rsidRPr="00E03292">
        <w:rPr>
          <w:rFonts w:ascii="Times New Roman" w:hAnsi="Times New Roman"/>
        </w:rPr>
        <w:t xml:space="preserve"> izskatīts un atbalstīts</w:t>
      </w:r>
      <w:r w:rsidRPr="00E03292">
        <w:rPr>
          <w:rFonts w:ascii="Times New Roman" w:hAnsi="Times New Roman"/>
          <w:color w:val="FF0000"/>
        </w:rPr>
        <w:t xml:space="preserve"> </w:t>
      </w:r>
      <w:r w:rsidRPr="00E03292">
        <w:rPr>
          <w:rFonts w:ascii="Times New Roman" w:hAnsi="Times New Roman"/>
        </w:rPr>
        <w:t>Attīstības komitejā</w:t>
      </w:r>
      <w:r w:rsidRPr="00E03292">
        <w:rPr>
          <w:rFonts w:ascii="Times New Roman" w:hAnsi="Times New Roman"/>
        </w:rPr>
        <w:t xml:space="preserve"> </w:t>
      </w:r>
      <w:r w:rsidRPr="00E03292">
        <w:rPr>
          <w:rFonts w:ascii="Times New Roman" w:hAnsi="Times New Roman"/>
          <w:noProof/>
        </w:rPr>
        <w:t>10.04.2024</w:t>
      </w:r>
      <w:r w:rsidRPr="00E03292">
        <w:rPr>
          <w:rFonts w:ascii="Times New Roman" w:hAnsi="Times New Roman"/>
        </w:rPr>
        <w:t>.,</w:t>
      </w:r>
      <w:r w:rsidRPr="00E03292">
        <w:rPr>
          <w:rFonts w:ascii="Times New Roman" w:hAnsi="Times New Roman"/>
          <w:color w:val="FF0000"/>
        </w:rPr>
        <w:t xml:space="preserve"> </w:t>
      </w:r>
      <w:r w:rsidRPr="00E03292">
        <w:rPr>
          <w:rFonts w:ascii="Times New Roman" w:hAnsi="Times New Roman"/>
        </w:rPr>
        <w:t>Ādažu novada</w:t>
      </w:r>
      <w:r w:rsidRPr="006A6FE4">
        <w:rPr>
          <w:rFonts w:ascii="Times New Roman" w:hAnsi="Times New Roman"/>
        </w:rPr>
        <w:t xml:space="preserve"> pašvaldības dome</w:t>
      </w:r>
    </w:p>
    <w:bookmarkEnd w:id="7"/>
    <w:p w14:paraId="73FFDF8B" w14:textId="77777777" w:rsidR="0016693F" w:rsidRPr="00057B46" w:rsidRDefault="00FF17C5" w:rsidP="000205FC">
      <w:pPr>
        <w:spacing w:after="120"/>
        <w:jc w:val="center"/>
        <w:rPr>
          <w:rFonts w:ascii="Times New Roman" w:hAnsi="Times New Roman" w:cs="Times New Roman"/>
          <w:b/>
        </w:rPr>
      </w:pPr>
      <w:r w:rsidRPr="00057B46">
        <w:rPr>
          <w:rFonts w:ascii="Times New Roman" w:hAnsi="Times New Roman" w:cs="Times New Roman"/>
          <w:b/>
        </w:rPr>
        <w:t>NOLEMJ:</w:t>
      </w:r>
    </w:p>
    <w:p w14:paraId="3A2FDE25" w14:textId="77777777" w:rsidR="0016693F" w:rsidRPr="00057B46" w:rsidRDefault="00FF17C5" w:rsidP="000205FC">
      <w:pPr>
        <w:pStyle w:val="BodyText2"/>
        <w:numPr>
          <w:ilvl w:val="0"/>
          <w:numId w:val="3"/>
        </w:numPr>
        <w:spacing w:after="120"/>
        <w:ind w:hanging="294"/>
        <w:rPr>
          <w:szCs w:val="24"/>
        </w:rPr>
      </w:pPr>
      <w:r>
        <w:rPr>
          <w:szCs w:val="24"/>
        </w:rPr>
        <w:t xml:space="preserve">Atcelt Ādažu novada domes </w:t>
      </w:r>
      <w:r w:rsidRPr="00AE036A">
        <w:t>26.0</w:t>
      </w:r>
      <w:r>
        <w:t>4</w:t>
      </w:r>
      <w:r w:rsidRPr="00AE036A">
        <w:t>.2016. lēmum</w:t>
      </w:r>
      <w:r>
        <w:t>u</w:t>
      </w:r>
      <w:r w:rsidRPr="00AE036A">
        <w:t xml:space="preserve"> Nr.</w:t>
      </w:r>
      <w:r>
        <w:t>6</w:t>
      </w:r>
      <w:r w:rsidRPr="00AE036A">
        <w:t>8 “</w:t>
      </w:r>
      <w:r>
        <w:t xml:space="preserve">Par </w:t>
      </w:r>
      <w:proofErr w:type="spellStart"/>
      <w:r>
        <w:t>lokālplānojumu</w:t>
      </w:r>
      <w:proofErr w:type="spellEnd"/>
      <w:r>
        <w:t xml:space="preserve"> nekustamajam īpašumam “</w:t>
      </w:r>
      <w:proofErr w:type="spellStart"/>
      <w:r>
        <w:t>Kalndores</w:t>
      </w:r>
      <w:proofErr w:type="spellEnd"/>
      <w:r w:rsidRPr="00AE036A">
        <w:t>”</w:t>
      </w:r>
      <w:r>
        <w:t>”.</w:t>
      </w:r>
    </w:p>
    <w:p w14:paraId="5969F4A7" w14:textId="1412EDBC" w:rsidR="0016693F" w:rsidRPr="00484E96" w:rsidRDefault="00FF17C5" w:rsidP="0016693F">
      <w:pPr>
        <w:pStyle w:val="ListParagraph"/>
        <w:numPr>
          <w:ilvl w:val="0"/>
          <w:numId w:val="3"/>
        </w:numPr>
        <w:shd w:val="clear" w:color="auto" w:fill="FFFFFF"/>
        <w:tabs>
          <w:tab w:val="left" w:pos="426"/>
        </w:tabs>
        <w:spacing w:after="120"/>
        <w:ind w:hanging="294"/>
        <w:jc w:val="both"/>
        <w:rPr>
          <w:rFonts w:ascii="Times New Roman" w:hAnsi="Times New Roman" w:cs="Times New Roman"/>
        </w:rPr>
      </w:pPr>
      <w:r w:rsidRPr="00484E96">
        <w:rPr>
          <w:rFonts w:ascii="Times New Roman" w:hAnsi="Times New Roman" w:cs="Times New Roman"/>
        </w:rPr>
        <w:t>Uzdot</w:t>
      </w:r>
      <w:r>
        <w:rPr>
          <w:rFonts w:ascii="Times New Roman" w:hAnsi="Times New Roman" w:cs="Times New Roman"/>
        </w:rPr>
        <w:t xml:space="preserve"> </w:t>
      </w:r>
      <w:r w:rsidR="000F048C">
        <w:rPr>
          <w:rFonts w:ascii="Times New Roman" w:hAnsi="Times New Roman" w:cs="Times New Roman"/>
        </w:rPr>
        <w:t xml:space="preserve">pašvaldības </w:t>
      </w:r>
      <w:r>
        <w:rPr>
          <w:rFonts w:ascii="Times New Roman" w:hAnsi="Times New Roman" w:cs="Times New Roman"/>
        </w:rPr>
        <w:t>Centrālās pārvaldes</w:t>
      </w:r>
      <w:r w:rsidRPr="00484E96">
        <w:rPr>
          <w:rFonts w:ascii="Times New Roman" w:hAnsi="Times New Roman" w:cs="Times New Roman"/>
        </w:rPr>
        <w:t xml:space="preserve"> Teritorijas plānošanas nodaļai lēmumu ievietot Teritorijas attīstības plānošanas informācijas sistēmā (TAPIS) un paziņojumu par </w:t>
      </w:r>
      <w:r>
        <w:rPr>
          <w:rFonts w:ascii="Times New Roman" w:hAnsi="Times New Roman" w:cs="Times New Roman"/>
        </w:rPr>
        <w:lastRenderedPageBreak/>
        <w:t>lēmuma atcelšanu</w:t>
      </w:r>
      <w:r w:rsidRPr="00484E96">
        <w:rPr>
          <w:rFonts w:ascii="Times New Roman" w:hAnsi="Times New Roman" w:cs="Times New Roman"/>
        </w:rPr>
        <w:t xml:space="preserve"> publicēt pašvaldības informatīvajā izdevumā “Ādažu Vēstis” un pašvaldības tīmekļa vietnē </w:t>
      </w:r>
      <w:hyperlink r:id="rId8" w:history="1">
        <w:r w:rsidRPr="00484E96">
          <w:rPr>
            <w:rStyle w:val="Hyperlink"/>
            <w:rFonts w:ascii="Times New Roman" w:hAnsi="Times New Roman" w:cs="Times New Roman"/>
          </w:rPr>
          <w:t>www.adazunovads.lv</w:t>
        </w:r>
      </w:hyperlink>
      <w:r w:rsidRPr="00484E96">
        <w:rPr>
          <w:rFonts w:ascii="Times New Roman" w:hAnsi="Times New Roman" w:cs="Times New Roman"/>
        </w:rPr>
        <w:t>.</w:t>
      </w:r>
    </w:p>
    <w:p w14:paraId="50DB81E2" w14:textId="5C2DD8F5" w:rsidR="0016693F" w:rsidRPr="008A44D5" w:rsidRDefault="00FF17C5" w:rsidP="0016693F">
      <w:pPr>
        <w:pStyle w:val="BodyText2"/>
        <w:numPr>
          <w:ilvl w:val="0"/>
          <w:numId w:val="3"/>
        </w:numPr>
        <w:spacing w:before="120"/>
        <w:ind w:hanging="294"/>
        <w:rPr>
          <w:szCs w:val="24"/>
          <w:lang w:val="x-none"/>
        </w:rPr>
      </w:pPr>
      <w:r w:rsidRPr="008A44D5">
        <w:rPr>
          <w:szCs w:val="24"/>
          <w:lang w:val="x-none"/>
        </w:rPr>
        <w:t xml:space="preserve">Par lēmuma izpildi atbild </w:t>
      </w:r>
      <w:r w:rsidR="000F048C">
        <w:rPr>
          <w:szCs w:val="24"/>
          <w:lang w:val="x-none"/>
        </w:rPr>
        <w:t xml:space="preserve">pašvaldības </w:t>
      </w:r>
      <w:r>
        <w:rPr>
          <w:szCs w:val="24"/>
        </w:rPr>
        <w:t xml:space="preserve">Centrālās pārvaldes </w:t>
      </w:r>
      <w:r w:rsidRPr="008A44D5">
        <w:rPr>
          <w:szCs w:val="24"/>
          <w:lang w:val="x-none"/>
        </w:rPr>
        <w:t>Teritorijas plānošanas nodaļa.</w:t>
      </w:r>
    </w:p>
    <w:p w14:paraId="1012A56E" w14:textId="77777777" w:rsidR="0016693F" w:rsidRDefault="00FF17C5" w:rsidP="0016693F">
      <w:pPr>
        <w:pStyle w:val="BodyText2"/>
        <w:numPr>
          <w:ilvl w:val="0"/>
          <w:numId w:val="3"/>
        </w:numPr>
        <w:spacing w:before="120" w:after="120"/>
        <w:ind w:hanging="294"/>
        <w:rPr>
          <w:szCs w:val="24"/>
        </w:rPr>
      </w:pPr>
      <w:r w:rsidRPr="00A73D35">
        <w:rPr>
          <w:szCs w:val="24"/>
        </w:rPr>
        <w:t>Par lēmuma izpildes kontroli atbild pašvaldības izpilddirektora vietnie</w:t>
      </w:r>
      <w:r>
        <w:rPr>
          <w:szCs w:val="24"/>
        </w:rPr>
        <w:t>ce.</w:t>
      </w:r>
    </w:p>
    <w:p w14:paraId="366116C6" w14:textId="77777777" w:rsidR="0016693F" w:rsidRPr="008A44D5" w:rsidRDefault="00FF17C5" w:rsidP="0016693F">
      <w:pPr>
        <w:pStyle w:val="BodyText2"/>
        <w:numPr>
          <w:ilvl w:val="0"/>
          <w:numId w:val="3"/>
        </w:numPr>
        <w:spacing w:before="120"/>
        <w:ind w:hanging="294"/>
        <w:rPr>
          <w:szCs w:val="24"/>
          <w:lang w:val="x-none"/>
        </w:rPr>
      </w:pPr>
      <w:r w:rsidRPr="008A44D5">
        <w:rPr>
          <w:szCs w:val="24"/>
          <w:lang w:val="x-none"/>
        </w:rPr>
        <w:t>Lēmumu var pārsūd</w:t>
      </w:r>
      <w:r w:rsidRPr="008A44D5">
        <w:rPr>
          <w:szCs w:val="24"/>
          <w:lang w:val="x-none"/>
        </w:rPr>
        <w:t>zēt Administratīvajā rajona tiesā, Baldones ielā 1A, Rīgā, viena mēneša laikā no tā spēkā stāšanās dienas.</w:t>
      </w:r>
    </w:p>
    <w:p w14:paraId="45B36B0B" w14:textId="77777777" w:rsidR="0016693F" w:rsidRPr="00564CA6" w:rsidRDefault="0016693F" w:rsidP="0016693F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0F1E58EB" w14:textId="77777777" w:rsidR="0016693F" w:rsidRDefault="0016693F" w:rsidP="0016693F">
      <w:pPr>
        <w:jc w:val="both"/>
        <w:rPr>
          <w:rFonts w:ascii="Times New Roman" w:hAnsi="Times New Roman" w:cs="Times New Roman"/>
        </w:rPr>
      </w:pPr>
    </w:p>
    <w:p w14:paraId="1A45F3A2" w14:textId="77777777" w:rsidR="0016693F" w:rsidRPr="00564CA6" w:rsidRDefault="0016693F" w:rsidP="0016693F">
      <w:pPr>
        <w:jc w:val="both"/>
        <w:rPr>
          <w:rFonts w:ascii="Times New Roman" w:hAnsi="Times New Roman" w:cs="Times New Roman"/>
        </w:rPr>
      </w:pPr>
    </w:p>
    <w:p w14:paraId="08A0538A" w14:textId="77777777" w:rsidR="0016693F" w:rsidRDefault="00FF17C5" w:rsidP="0016693F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09B185C4" w14:textId="77777777" w:rsidR="0016693F" w:rsidRDefault="0016693F" w:rsidP="0016693F">
      <w:pPr>
        <w:jc w:val="both"/>
        <w:rPr>
          <w:rFonts w:ascii="Times New Roman" w:hAnsi="Times New Roman" w:cs="Times New Roman"/>
          <w:noProof/>
        </w:rPr>
      </w:pPr>
    </w:p>
    <w:p w14:paraId="6955A864" w14:textId="0037B836" w:rsidR="00564CA6" w:rsidRPr="00564CA6" w:rsidRDefault="00FF17C5" w:rsidP="000205FC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 xml:space="preserve">ŠIS DOKUMENTS IR ELEKTRONISKI PARAKSTĪTS AR DROŠU ELEKTRONISKO PARAKSTU UN SATUR LAIKA </w:t>
      </w:r>
      <w:r w:rsidRPr="00147221">
        <w:rPr>
          <w:rFonts w:ascii="Times New Roman" w:eastAsia="Calibri" w:hAnsi="Times New Roman" w:cs="Times New Roman"/>
        </w:rPr>
        <w:t>ZĪMOGU</w:t>
      </w:r>
    </w:p>
    <w:sectPr w:rsidR="00564CA6" w:rsidRPr="00564CA6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34506" w14:textId="77777777" w:rsidR="00000000" w:rsidRDefault="00FF17C5">
      <w:r>
        <w:separator/>
      </w:r>
    </w:p>
  </w:endnote>
  <w:endnote w:type="continuationSeparator" w:id="0">
    <w:p w14:paraId="0EA7F567" w14:textId="77777777" w:rsidR="00000000" w:rsidRDefault="00FF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53724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FF17C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56404" w14:textId="77777777" w:rsidR="00000000" w:rsidRDefault="00FF17C5">
      <w:r>
        <w:separator/>
      </w:r>
    </w:p>
  </w:footnote>
  <w:footnote w:type="continuationSeparator" w:id="0">
    <w:p w14:paraId="4C77B655" w14:textId="77777777" w:rsidR="00000000" w:rsidRDefault="00FF1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725"/>
    <w:multiLevelType w:val="hybridMultilevel"/>
    <w:tmpl w:val="1938F42E"/>
    <w:lvl w:ilvl="0" w:tplc="1A92DBC0">
      <w:start w:val="1"/>
      <w:numFmt w:val="decimal"/>
      <w:lvlText w:val="%1."/>
      <w:lvlJc w:val="left"/>
      <w:pPr>
        <w:ind w:left="720" w:hanging="360"/>
      </w:pPr>
    </w:lvl>
    <w:lvl w:ilvl="1" w:tplc="DE481476" w:tentative="1">
      <w:start w:val="1"/>
      <w:numFmt w:val="lowerLetter"/>
      <w:lvlText w:val="%2."/>
      <w:lvlJc w:val="left"/>
      <w:pPr>
        <w:ind w:left="1440" w:hanging="360"/>
      </w:pPr>
    </w:lvl>
    <w:lvl w:ilvl="2" w:tplc="60FAB074" w:tentative="1">
      <w:start w:val="1"/>
      <w:numFmt w:val="lowerRoman"/>
      <w:lvlText w:val="%3."/>
      <w:lvlJc w:val="right"/>
      <w:pPr>
        <w:ind w:left="2160" w:hanging="180"/>
      </w:pPr>
    </w:lvl>
    <w:lvl w:ilvl="3" w:tplc="07102B62" w:tentative="1">
      <w:start w:val="1"/>
      <w:numFmt w:val="decimal"/>
      <w:lvlText w:val="%4."/>
      <w:lvlJc w:val="left"/>
      <w:pPr>
        <w:ind w:left="2880" w:hanging="360"/>
      </w:pPr>
    </w:lvl>
    <w:lvl w:ilvl="4" w:tplc="B8E4890E" w:tentative="1">
      <w:start w:val="1"/>
      <w:numFmt w:val="lowerLetter"/>
      <w:lvlText w:val="%5."/>
      <w:lvlJc w:val="left"/>
      <w:pPr>
        <w:ind w:left="3600" w:hanging="360"/>
      </w:pPr>
    </w:lvl>
    <w:lvl w:ilvl="5" w:tplc="6D4CA00C" w:tentative="1">
      <w:start w:val="1"/>
      <w:numFmt w:val="lowerRoman"/>
      <w:lvlText w:val="%6."/>
      <w:lvlJc w:val="right"/>
      <w:pPr>
        <w:ind w:left="4320" w:hanging="180"/>
      </w:pPr>
    </w:lvl>
    <w:lvl w:ilvl="6" w:tplc="7E920C0A" w:tentative="1">
      <w:start w:val="1"/>
      <w:numFmt w:val="decimal"/>
      <w:lvlText w:val="%7."/>
      <w:lvlJc w:val="left"/>
      <w:pPr>
        <w:ind w:left="5040" w:hanging="360"/>
      </w:pPr>
    </w:lvl>
    <w:lvl w:ilvl="7" w:tplc="3DB239B8" w:tentative="1">
      <w:start w:val="1"/>
      <w:numFmt w:val="lowerLetter"/>
      <w:lvlText w:val="%8."/>
      <w:lvlJc w:val="left"/>
      <w:pPr>
        <w:ind w:left="5760" w:hanging="360"/>
      </w:pPr>
    </w:lvl>
    <w:lvl w:ilvl="8" w:tplc="B0122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FAEA8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985EE0" w:tentative="1">
      <w:start w:val="1"/>
      <w:numFmt w:val="lowerLetter"/>
      <w:lvlText w:val="%2."/>
      <w:lvlJc w:val="left"/>
      <w:pPr>
        <w:ind w:left="1440" w:hanging="360"/>
      </w:pPr>
    </w:lvl>
    <w:lvl w:ilvl="2" w:tplc="49EAE6CE" w:tentative="1">
      <w:start w:val="1"/>
      <w:numFmt w:val="lowerRoman"/>
      <w:lvlText w:val="%3."/>
      <w:lvlJc w:val="right"/>
      <w:pPr>
        <w:ind w:left="2160" w:hanging="180"/>
      </w:pPr>
    </w:lvl>
    <w:lvl w:ilvl="3" w:tplc="2BEE8D60" w:tentative="1">
      <w:start w:val="1"/>
      <w:numFmt w:val="decimal"/>
      <w:lvlText w:val="%4."/>
      <w:lvlJc w:val="left"/>
      <w:pPr>
        <w:ind w:left="2880" w:hanging="360"/>
      </w:pPr>
    </w:lvl>
    <w:lvl w:ilvl="4" w:tplc="43184CD4" w:tentative="1">
      <w:start w:val="1"/>
      <w:numFmt w:val="lowerLetter"/>
      <w:lvlText w:val="%5."/>
      <w:lvlJc w:val="left"/>
      <w:pPr>
        <w:ind w:left="3600" w:hanging="360"/>
      </w:pPr>
    </w:lvl>
    <w:lvl w:ilvl="5" w:tplc="CAD4C138" w:tentative="1">
      <w:start w:val="1"/>
      <w:numFmt w:val="lowerRoman"/>
      <w:lvlText w:val="%6."/>
      <w:lvlJc w:val="right"/>
      <w:pPr>
        <w:ind w:left="4320" w:hanging="180"/>
      </w:pPr>
    </w:lvl>
    <w:lvl w:ilvl="6" w:tplc="20C6AD68" w:tentative="1">
      <w:start w:val="1"/>
      <w:numFmt w:val="decimal"/>
      <w:lvlText w:val="%7."/>
      <w:lvlJc w:val="left"/>
      <w:pPr>
        <w:ind w:left="5040" w:hanging="360"/>
      </w:pPr>
    </w:lvl>
    <w:lvl w:ilvl="7" w:tplc="E9669E8E" w:tentative="1">
      <w:start w:val="1"/>
      <w:numFmt w:val="lowerLetter"/>
      <w:lvlText w:val="%8."/>
      <w:lvlJc w:val="left"/>
      <w:pPr>
        <w:ind w:left="5760" w:hanging="360"/>
      </w:pPr>
    </w:lvl>
    <w:lvl w:ilvl="8" w:tplc="1DA6A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71E2F93"/>
    <w:multiLevelType w:val="hybridMultilevel"/>
    <w:tmpl w:val="920EB532"/>
    <w:lvl w:ilvl="0" w:tplc="6114CFA2">
      <w:start w:val="1"/>
      <w:numFmt w:val="decimal"/>
      <w:lvlText w:val="%1)"/>
      <w:lvlJc w:val="left"/>
      <w:pPr>
        <w:ind w:left="720" w:hanging="360"/>
      </w:pPr>
    </w:lvl>
    <w:lvl w:ilvl="1" w:tplc="049053B2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41C0E4F6" w:tentative="1">
      <w:start w:val="1"/>
      <w:numFmt w:val="lowerRoman"/>
      <w:lvlText w:val="%3."/>
      <w:lvlJc w:val="right"/>
      <w:pPr>
        <w:ind w:left="2160" w:hanging="180"/>
      </w:pPr>
    </w:lvl>
    <w:lvl w:ilvl="3" w:tplc="5192E08C" w:tentative="1">
      <w:start w:val="1"/>
      <w:numFmt w:val="decimal"/>
      <w:lvlText w:val="%4."/>
      <w:lvlJc w:val="left"/>
      <w:pPr>
        <w:ind w:left="2880" w:hanging="360"/>
      </w:pPr>
    </w:lvl>
    <w:lvl w:ilvl="4" w:tplc="0742AEFA" w:tentative="1">
      <w:start w:val="1"/>
      <w:numFmt w:val="lowerLetter"/>
      <w:lvlText w:val="%5."/>
      <w:lvlJc w:val="left"/>
      <w:pPr>
        <w:ind w:left="3600" w:hanging="360"/>
      </w:pPr>
    </w:lvl>
    <w:lvl w:ilvl="5" w:tplc="425C29D8" w:tentative="1">
      <w:start w:val="1"/>
      <w:numFmt w:val="lowerRoman"/>
      <w:lvlText w:val="%6."/>
      <w:lvlJc w:val="right"/>
      <w:pPr>
        <w:ind w:left="4320" w:hanging="180"/>
      </w:pPr>
    </w:lvl>
    <w:lvl w:ilvl="6" w:tplc="97A4107E" w:tentative="1">
      <w:start w:val="1"/>
      <w:numFmt w:val="decimal"/>
      <w:lvlText w:val="%7."/>
      <w:lvlJc w:val="left"/>
      <w:pPr>
        <w:ind w:left="5040" w:hanging="360"/>
      </w:pPr>
    </w:lvl>
    <w:lvl w:ilvl="7" w:tplc="F7B8D244" w:tentative="1">
      <w:start w:val="1"/>
      <w:numFmt w:val="lowerLetter"/>
      <w:lvlText w:val="%8."/>
      <w:lvlJc w:val="left"/>
      <w:pPr>
        <w:ind w:left="5760" w:hanging="360"/>
      </w:pPr>
    </w:lvl>
    <w:lvl w:ilvl="8" w:tplc="2FF41EC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2"/>
  </w:num>
  <w:num w:numId="2" w16cid:durableId="1964530278">
    <w:abstractNumId w:val="1"/>
  </w:num>
  <w:num w:numId="3" w16cid:durableId="2039236054">
    <w:abstractNumId w:val="0"/>
  </w:num>
  <w:num w:numId="4" w16cid:durableId="209075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05FC"/>
    <w:rsid w:val="00056338"/>
    <w:rsid w:val="00057B46"/>
    <w:rsid w:val="00070E3F"/>
    <w:rsid w:val="000F048C"/>
    <w:rsid w:val="001435E6"/>
    <w:rsid w:val="00147221"/>
    <w:rsid w:val="0016693F"/>
    <w:rsid w:val="00195A73"/>
    <w:rsid w:val="0025391B"/>
    <w:rsid w:val="00297558"/>
    <w:rsid w:val="003013A1"/>
    <w:rsid w:val="00351D48"/>
    <w:rsid w:val="00411794"/>
    <w:rsid w:val="00484E96"/>
    <w:rsid w:val="004A0F1E"/>
    <w:rsid w:val="004D516C"/>
    <w:rsid w:val="0053073B"/>
    <w:rsid w:val="00543508"/>
    <w:rsid w:val="0054744A"/>
    <w:rsid w:val="00564CA6"/>
    <w:rsid w:val="005A2E5B"/>
    <w:rsid w:val="005C7FA1"/>
    <w:rsid w:val="00617AAC"/>
    <w:rsid w:val="00693F05"/>
    <w:rsid w:val="006A6FE4"/>
    <w:rsid w:val="006D3451"/>
    <w:rsid w:val="007109B5"/>
    <w:rsid w:val="0072464F"/>
    <w:rsid w:val="0074092B"/>
    <w:rsid w:val="00771140"/>
    <w:rsid w:val="007B4DDB"/>
    <w:rsid w:val="007F0B81"/>
    <w:rsid w:val="008257F8"/>
    <w:rsid w:val="008A44D5"/>
    <w:rsid w:val="009139A1"/>
    <w:rsid w:val="00996740"/>
    <w:rsid w:val="009A3989"/>
    <w:rsid w:val="00A52B04"/>
    <w:rsid w:val="00A73D35"/>
    <w:rsid w:val="00AB5667"/>
    <w:rsid w:val="00AE036A"/>
    <w:rsid w:val="00AE51F7"/>
    <w:rsid w:val="00B36CD4"/>
    <w:rsid w:val="00BB16A4"/>
    <w:rsid w:val="00C05F6B"/>
    <w:rsid w:val="00C46B6F"/>
    <w:rsid w:val="00C764CD"/>
    <w:rsid w:val="00C9477C"/>
    <w:rsid w:val="00CA6006"/>
    <w:rsid w:val="00CD5C55"/>
    <w:rsid w:val="00CF3D8D"/>
    <w:rsid w:val="00D86969"/>
    <w:rsid w:val="00D92988"/>
    <w:rsid w:val="00DE60E1"/>
    <w:rsid w:val="00E03292"/>
    <w:rsid w:val="00E52DA2"/>
    <w:rsid w:val="00E75D8D"/>
    <w:rsid w:val="00F10526"/>
    <w:rsid w:val="00F765FA"/>
    <w:rsid w:val="00FA29A3"/>
    <w:rsid w:val="00FF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2">
    <w:name w:val="Body Text 2"/>
    <w:basedOn w:val="Normal"/>
    <w:link w:val="BodyText2Char"/>
    <w:rsid w:val="0016693F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16693F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uiPriority w:val="99"/>
    <w:unhideWhenUsed/>
    <w:rsid w:val="0016693F"/>
    <w:rPr>
      <w:color w:val="0000FF"/>
      <w:u w:val="single"/>
    </w:rPr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16693F"/>
    <w:pPr>
      <w:ind w:left="720"/>
      <w:contextualSpacing/>
    </w:pPr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16693F"/>
  </w:style>
  <w:style w:type="character" w:styleId="Strong">
    <w:name w:val="Strong"/>
    <w:qFormat/>
    <w:rsid w:val="0016693F"/>
    <w:rPr>
      <w:b/>
      <w:bCs/>
    </w:rPr>
  </w:style>
  <w:style w:type="paragraph" w:styleId="Revision">
    <w:name w:val="Revision"/>
    <w:hidden/>
    <w:uiPriority w:val="99"/>
    <w:semiHidden/>
    <w:rsid w:val="00AB5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4075</Words>
  <Characters>2324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2024-04-25T15:26:00Z</dcterms:created>
  <dcterms:modified xsi:type="dcterms:W3CDTF">2024-04-25T15:26:00Z</dcterms:modified>
</cp:coreProperties>
</file>