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Pr="000F64C9" w:rsidRDefault="005C7EA9" w:rsidP="00564CA6">
      <w:r w:rsidRPr="000F64C9">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0F64C9" w:rsidRDefault="005C7FA1" w:rsidP="00564CA6"/>
    <w:p w14:paraId="40D1929E" w14:textId="78BA7E0C" w:rsidR="00310BC7" w:rsidRPr="000F64C9" w:rsidRDefault="005C7EA9" w:rsidP="00310BC7">
      <w:pPr>
        <w:ind w:left="5387" w:firstLine="279"/>
        <w:jc w:val="right"/>
        <w:rPr>
          <w:rFonts w:ascii="Times New Roman" w:hAnsi="Times New Roman"/>
          <w:bCs/>
        </w:rPr>
      </w:pPr>
      <w:bookmarkStart w:id="0" w:name="_Hlk86306296"/>
      <w:r w:rsidRPr="000F64C9">
        <w:rPr>
          <w:rFonts w:ascii="Times New Roman" w:hAnsi="Times New Roman"/>
          <w:bCs/>
        </w:rPr>
        <w:t>APSTIPRINĀTI</w:t>
      </w:r>
    </w:p>
    <w:p w14:paraId="42F29BCD" w14:textId="06A8F8B0" w:rsidR="00310BC7" w:rsidRPr="000F64C9" w:rsidRDefault="005C7EA9" w:rsidP="00310BC7">
      <w:pPr>
        <w:ind w:left="5387"/>
        <w:jc w:val="right"/>
        <w:rPr>
          <w:rFonts w:ascii="Times New Roman" w:hAnsi="Times New Roman"/>
          <w:bCs/>
        </w:rPr>
      </w:pPr>
      <w:r w:rsidRPr="000F64C9">
        <w:rPr>
          <w:rFonts w:ascii="Times New Roman" w:hAnsi="Times New Roman"/>
          <w:bCs/>
        </w:rPr>
        <w:t xml:space="preserve">ar Ādažu novada pašvaldības domes </w:t>
      </w:r>
      <w:r w:rsidRPr="000F64C9">
        <w:rPr>
          <w:rFonts w:ascii="Times New Roman" w:hAnsi="Times New Roman"/>
          <w:noProof/>
        </w:rPr>
        <w:t>20</w:t>
      </w:r>
      <w:r w:rsidR="000D74A2" w:rsidRPr="000F64C9">
        <w:rPr>
          <w:rFonts w:ascii="Times New Roman" w:hAnsi="Times New Roman"/>
          <w:noProof/>
        </w:rPr>
        <w:t>24</w:t>
      </w:r>
      <w:r w:rsidRPr="000F64C9">
        <w:rPr>
          <w:rFonts w:ascii="Times New Roman" w:hAnsi="Times New Roman"/>
          <w:noProof/>
        </w:rPr>
        <w:t xml:space="preserve">. gada </w:t>
      </w:r>
      <w:r w:rsidR="000D74A2" w:rsidRPr="000F64C9">
        <w:rPr>
          <w:rFonts w:ascii="Times New Roman" w:hAnsi="Times New Roman"/>
          <w:noProof/>
        </w:rPr>
        <w:t>28</w:t>
      </w:r>
      <w:r w:rsidRPr="000F64C9">
        <w:rPr>
          <w:rFonts w:ascii="Times New Roman" w:hAnsi="Times New Roman"/>
          <w:noProof/>
        </w:rPr>
        <w:t xml:space="preserve">. </w:t>
      </w:r>
      <w:r w:rsidR="000D74A2" w:rsidRPr="000F64C9">
        <w:rPr>
          <w:rFonts w:ascii="Times New Roman" w:hAnsi="Times New Roman"/>
          <w:noProof/>
        </w:rPr>
        <w:t>marta</w:t>
      </w:r>
      <w:r w:rsidRPr="000F64C9">
        <w:rPr>
          <w:rFonts w:ascii="Times New Roman" w:hAnsi="Times New Roman"/>
          <w:bCs/>
        </w:rPr>
        <w:t xml:space="preserve"> sēdes lēmumu (</w:t>
      </w:r>
      <w:r w:rsidRPr="000F64C9">
        <w:rPr>
          <w:rFonts w:ascii="Times New Roman" w:hAnsi="Times New Roman"/>
        </w:rPr>
        <w:t xml:space="preserve">protokols Nr. </w:t>
      </w:r>
      <w:r w:rsidR="000D74A2" w:rsidRPr="000F64C9">
        <w:rPr>
          <w:rFonts w:ascii="Times New Roman" w:hAnsi="Times New Roman"/>
        </w:rPr>
        <w:t>6</w:t>
      </w:r>
      <w:r w:rsidRPr="000F64C9">
        <w:rPr>
          <w:rFonts w:ascii="Times New Roman" w:hAnsi="Times New Roman"/>
        </w:rPr>
        <w:t xml:space="preserve"> § </w:t>
      </w:r>
      <w:r w:rsidR="000D74A2" w:rsidRPr="000F64C9">
        <w:rPr>
          <w:rFonts w:ascii="Times New Roman" w:hAnsi="Times New Roman"/>
        </w:rPr>
        <w:t>39</w:t>
      </w:r>
      <w:r w:rsidRPr="000F64C9">
        <w:rPr>
          <w:rFonts w:ascii="Times New Roman" w:hAnsi="Times New Roman"/>
          <w:bCs/>
        </w:rPr>
        <w:t xml:space="preserve">) </w:t>
      </w:r>
    </w:p>
    <w:p w14:paraId="1B593E26" w14:textId="5FEAB87C" w:rsidR="004D36B2" w:rsidRPr="000F64C9" w:rsidRDefault="004D36B2" w:rsidP="00310BC7">
      <w:pPr>
        <w:ind w:left="5387"/>
        <w:jc w:val="right"/>
        <w:rPr>
          <w:rFonts w:ascii="Times New Roman" w:hAnsi="Times New Roman"/>
          <w:bCs/>
        </w:rPr>
      </w:pPr>
    </w:p>
    <w:p w14:paraId="4AB454C0" w14:textId="15BC3EE1" w:rsidR="004D36B2" w:rsidRPr="000F64C9" w:rsidRDefault="004D36B2" w:rsidP="00310BC7">
      <w:pPr>
        <w:ind w:left="5387"/>
        <w:jc w:val="right"/>
        <w:rPr>
          <w:rFonts w:ascii="Times New Roman" w:hAnsi="Times New Roman"/>
          <w:bCs/>
        </w:rPr>
      </w:pPr>
      <w:r w:rsidRPr="000F64C9">
        <w:rPr>
          <w:rFonts w:ascii="Times New Roman" w:hAnsi="Times New Roman"/>
          <w:bCs/>
        </w:rPr>
        <w:t>PRECIZĒTI</w:t>
      </w:r>
    </w:p>
    <w:p w14:paraId="0D0FE826" w14:textId="5EEC3F6E" w:rsidR="004D36B2" w:rsidRPr="000F64C9" w:rsidRDefault="004D36B2" w:rsidP="004D36B2">
      <w:pPr>
        <w:ind w:left="5387"/>
        <w:jc w:val="right"/>
        <w:rPr>
          <w:rFonts w:ascii="Times New Roman" w:hAnsi="Times New Roman"/>
          <w:bCs/>
        </w:rPr>
      </w:pPr>
      <w:r w:rsidRPr="000F64C9">
        <w:rPr>
          <w:rFonts w:ascii="Times New Roman" w:hAnsi="Times New Roman"/>
          <w:bCs/>
        </w:rPr>
        <w:t xml:space="preserve">ar Ādažu novada pašvaldības domes </w:t>
      </w:r>
      <w:r w:rsidRPr="000F64C9">
        <w:rPr>
          <w:rFonts w:ascii="Times New Roman" w:hAnsi="Times New Roman"/>
          <w:noProof/>
        </w:rPr>
        <w:t>2024. gada 25. aprīļa</w:t>
      </w:r>
      <w:r w:rsidRPr="000F64C9">
        <w:rPr>
          <w:rFonts w:ascii="Times New Roman" w:hAnsi="Times New Roman"/>
          <w:bCs/>
        </w:rPr>
        <w:t xml:space="preserve"> sēdes lēmumu (</w:t>
      </w:r>
      <w:r w:rsidRPr="000F64C9">
        <w:rPr>
          <w:rFonts w:ascii="Times New Roman" w:hAnsi="Times New Roman"/>
        </w:rPr>
        <w:t xml:space="preserve">protokols Nr. </w:t>
      </w:r>
      <w:r w:rsidR="000F64C9" w:rsidRPr="000F64C9">
        <w:rPr>
          <w:rFonts w:ascii="Times New Roman" w:hAnsi="Times New Roman"/>
        </w:rPr>
        <w:t>9</w:t>
      </w:r>
      <w:r w:rsidRPr="000F64C9">
        <w:rPr>
          <w:rFonts w:ascii="Times New Roman" w:hAnsi="Times New Roman"/>
        </w:rPr>
        <w:t xml:space="preserve"> § </w:t>
      </w:r>
      <w:r w:rsidR="000F64C9" w:rsidRPr="000F64C9">
        <w:rPr>
          <w:rFonts w:ascii="Times New Roman" w:hAnsi="Times New Roman"/>
        </w:rPr>
        <w:t>43</w:t>
      </w:r>
      <w:r w:rsidRPr="000F64C9">
        <w:rPr>
          <w:rFonts w:ascii="Times New Roman" w:hAnsi="Times New Roman"/>
          <w:bCs/>
        </w:rPr>
        <w:t xml:space="preserve">) </w:t>
      </w:r>
    </w:p>
    <w:p w14:paraId="71C4F3FC" w14:textId="77777777" w:rsidR="004D36B2" w:rsidRPr="000F64C9" w:rsidRDefault="004D36B2" w:rsidP="00310BC7">
      <w:pPr>
        <w:ind w:left="5387"/>
        <w:jc w:val="right"/>
        <w:rPr>
          <w:rFonts w:ascii="Times New Roman" w:hAnsi="Times New Roman"/>
          <w:bCs/>
        </w:rPr>
      </w:pPr>
    </w:p>
    <w:bookmarkEnd w:id="0"/>
    <w:p w14:paraId="704FF098" w14:textId="77777777" w:rsidR="00310BC7" w:rsidRPr="000F64C9"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0F64C9" w:rsidRDefault="005C7EA9" w:rsidP="00310BC7">
      <w:pPr>
        <w:jc w:val="center"/>
        <w:rPr>
          <w:rFonts w:ascii="Times New Roman" w:eastAsia="Times New Roman" w:hAnsi="Times New Roman"/>
          <w:sz w:val="28"/>
          <w:lang w:eastAsia="lv-LV"/>
        </w:rPr>
      </w:pPr>
      <w:r w:rsidRPr="000F64C9">
        <w:rPr>
          <w:rFonts w:ascii="Times New Roman" w:eastAsia="Times New Roman" w:hAnsi="Times New Roman"/>
          <w:sz w:val="28"/>
          <w:lang w:eastAsia="lv-LV"/>
        </w:rPr>
        <w:t>SAISTOŠIE NOTEIKUMI</w:t>
      </w:r>
    </w:p>
    <w:p w14:paraId="08B0E689" w14:textId="77777777" w:rsidR="00310BC7" w:rsidRPr="000F64C9" w:rsidRDefault="005C7EA9" w:rsidP="00310BC7">
      <w:pPr>
        <w:jc w:val="center"/>
        <w:rPr>
          <w:rFonts w:ascii="Times New Roman" w:eastAsia="Times New Roman" w:hAnsi="Times New Roman"/>
          <w:lang w:eastAsia="lv-LV"/>
        </w:rPr>
      </w:pPr>
      <w:r w:rsidRPr="000F64C9">
        <w:rPr>
          <w:rFonts w:ascii="Times New Roman" w:eastAsia="Times New Roman" w:hAnsi="Times New Roman"/>
          <w:lang w:eastAsia="lv-LV"/>
        </w:rPr>
        <w:t>Ādažos, Ādažu novadā</w:t>
      </w:r>
    </w:p>
    <w:p w14:paraId="47C0F9DB" w14:textId="77777777" w:rsidR="00564CA6" w:rsidRPr="000F64C9" w:rsidRDefault="005C7EA9" w:rsidP="00564CA6">
      <w:pPr>
        <w:rPr>
          <w:rFonts w:ascii="Times New Roman" w:hAnsi="Times New Roman" w:cs="Times New Roman"/>
        </w:rPr>
      </w:pPr>
      <w:r w:rsidRPr="000F64C9">
        <w:rPr>
          <w:rFonts w:ascii="Times New Roman" w:hAnsi="Times New Roman" w:cs="Times New Roman"/>
          <w:noProof/>
        </w:rPr>
        <w:tab/>
      </w:r>
      <w:r w:rsidRPr="000F64C9">
        <w:rPr>
          <w:rFonts w:ascii="Times New Roman" w:hAnsi="Times New Roman" w:cs="Times New Roman"/>
          <w:noProof/>
        </w:rPr>
        <w:tab/>
      </w:r>
      <w:r w:rsidRPr="000F64C9">
        <w:rPr>
          <w:rFonts w:ascii="Times New Roman" w:hAnsi="Times New Roman" w:cs="Times New Roman"/>
          <w:noProof/>
        </w:rPr>
        <w:tab/>
      </w:r>
      <w:r w:rsidRPr="000F64C9">
        <w:rPr>
          <w:rFonts w:ascii="Times New Roman" w:hAnsi="Times New Roman" w:cs="Times New Roman"/>
          <w:noProof/>
        </w:rPr>
        <w:tab/>
      </w:r>
    </w:p>
    <w:p w14:paraId="513E1B4D" w14:textId="1E5384BF" w:rsidR="00564CA6" w:rsidRPr="000F64C9" w:rsidRDefault="005C7EA9" w:rsidP="00564CA6">
      <w:pPr>
        <w:rPr>
          <w:rFonts w:ascii="Times New Roman" w:hAnsi="Times New Roman" w:cs="Times New Roman"/>
        </w:rPr>
      </w:pPr>
      <w:r w:rsidRPr="000F64C9">
        <w:rPr>
          <w:rFonts w:ascii="Times New Roman" w:hAnsi="Times New Roman" w:cs="Times New Roman"/>
        </w:rPr>
        <w:t>20</w:t>
      </w:r>
      <w:r w:rsidR="004D36B2" w:rsidRPr="000F64C9">
        <w:rPr>
          <w:rFonts w:ascii="Times New Roman" w:hAnsi="Times New Roman" w:cs="Times New Roman"/>
        </w:rPr>
        <w:t>24</w:t>
      </w:r>
      <w:r w:rsidRPr="000F64C9">
        <w:rPr>
          <w:rFonts w:ascii="Times New Roman" w:hAnsi="Times New Roman" w:cs="Times New Roman"/>
        </w:rPr>
        <w:t xml:space="preserve">. gada </w:t>
      </w:r>
      <w:r w:rsidR="004D36B2" w:rsidRPr="000F64C9">
        <w:rPr>
          <w:rFonts w:ascii="Times New Roman" w:hAnsi="Times New Roman" w:cs="Times New Roman"/>
        </w:rPr>
        <w:t>2</w:t>
      </w:r>
      <w:r w:rsidR="000F64C9" w:rsidRPr="000F64C9">
        <w:rPr>
          <w:rFonts w:ascii="Times New Roman" w:hAnsi="Times New Roman" w:cs="Times New Roman"/>
        </w:rPr>
        <w:t>8</w:t>
      </w:r>
      <w:r w:rsidR="004D36B2" w:rsidRPr="000F64C9">
        <w:rPr>
          <w:rFonts w:ascii="Times New Roman" w:hAnsi="Times New Roman" w:cs="Times New Roman"/>
        </w:rPr>
        <w:t xml:space="preserve">. </w:t>
      </w:r>
      <w:r w:rsidR="000F64C9" w:rsidRPr="000F64C9">
        <w:rPr>
          <w:rFonts w:ascii="Times New Roman" w:hAnsi="Times New Roman" w:cs="Times New Roman"/>
        </w:rPr>
        <w:t>martā</w:t>
      </w:r>
      <w:r w:rsidRPr="000F64C9">
        <w:rPr>
          <w:rFonts w:ascii="Times New Roman" w:hAnsi="Times New Roman" w:cs="Times New Roman"/>
        </w:rPr>
        <w:t xml:space="preserve"> </w:t>
      </w:r>
      <w:r w:rsidRPr="000F64C9">
        <w:rPr>
          <w:rFonts w:ascii="Times New Roman" w:hAnsi="Times New Roman" w:cs="Times New Roman"/>
        </w:rPr>
        <w:tab/>
      </w:r>
      <w:r w:rsidRPr="000F64C9">
        <w:rPr>
          <w:rFonts w:ascii="Times New Roman" w:hAnsi="Times New Roman" w:cs="Times New Roman"/>
        </w:rPr>
        <w:tab/>
      </w:r>
      <w:r w:rsidRPr="000F64C9">
        <w:rPr>
          <w:rFonts w:ascii="Times New Roman" w:hAnsi="Times New Roman" w:cs="Times New Roman"/>
        </w:rPr>
        <w:tab/>
      </w:r>
      <w:r w:rsidRPr="000F64C9">
        <w:rPr>
          <w:rFonts w:ascii="Times New Roman" w:hAnsi="Times New Roman" w:cs="Times New Roman"/>
        </w:rPr>
        <w:tab/>
      </w:r>
      <w:r w:rsidRPr="000F64C9">
        <w:rPr>
          <w:rFonts w:ascii="Times New Roman" w:hAnsi="Times New Roman" w:cs="Times New Roman"/>
        </w:rPr>
        <w:tab/>
      </w:r>
      <w:r w:rsidR="000F64C9" w:rsidRPr="000F64C9">
        <w:rPr>
          <w:rFonts w:ascii="Times New Roman" w:hAnsi="Times New Roman" w:cs="Times New Roman"/>
        </w:rPr>
        <w:tab/>
      </w:r>
      <w:r w:rsidR="000F64C9" w:rsidRPr="000F64C9">
        <w:rPr>
          <w:rFonts w:ascii="Times New Roman" w:hAnsi="Times New Roman" w:cs="Times New Roman"/>
        </w:rPr>
        <w:tab/>
      </w:r>
      <w:r w:rsidR="000F64C9" w:rsidRPr="000F64C9">
        <w:rPr>
          <w:rFonts w:ascii="Times New Roman" w:hAnsi="Times New Roman" w:cs="Times New Roman"/>
        </w:rPr>
        <w:tab/>
      </w:r>
      <w:r w:rsidRPr="000F64C9">
        <w:rPr>
          <w:rFonts w:ascii="Times New Roman" w:hAnsi="Times New Roman" w:cs="Times New Roman"/>
          <w:b/>
        </w:rPr>
        <w:t>Nr.</w:t>
      </w:r>
      <w:r w:rsidR="000F64C9" w:rsidRPr="000F64C9">
        <w:rPr>
          <w:rFonts w:ascii="Times New Roman" w:hAnsi="Times New Roman" w:cs="Times New Roman"/>
          <w:b/>
          <w:noProof/>
        </w:rPr>
        <w:t xml:space="preserve"> </w:t>
      </w:r>
      <w:r w:rsidRPr="000F64C9">
        <w:rPr>
          <w:rFonts w:ascii="Times New Roman" w:hAnsi="Times New Roman" w:cs="Times New Roman"/>
          <w:b/>
          <w:noProof/>
        </w:rPr>
        <w:t>18</w:t>
      </w:r>
      <w:r w:rsidR="000F64C9" w:rsidRPr="000F64C9">
        <w:rPr>
          <w:rFonts w:ascii="Times New Roman" w:hAnsi="Times New Roman" w:cs="Times New Roman"/>
          <w:b/>
          <w:noProof/>
        </w:rPr>
        <w:t>/2023</w:t>
      </w:r>
      <w:r w:rsidRPr="000F64C9">
        <w:rPr>
          <w:rFonts w:ascii="Times New Roman" w:hAnsi="Times New Roman" w:cs="Times New Roman"/>
        </w:rPr>
        <w:tab/>
      </w:r>
    </w:p>
    <w:p w14:paraId="56AA4385" w14:textId="77777777" w:rsidR="00564CA6" w:rsidRPr="000F64C9" w:rsidRDefault="00564CA6" w:rsidP="00564CA6">
      <w:pPr>
        <w:rPr>
          <w:rFonts w:ascii="Times New Roman" w:hAnsi="Times New Roman" w:cs="Times New Roman"/>
          <w:b/>
        </w:rPr>
      </w:pPr>
    </w:p>
    <w:p w14:paraId="30DA49F4" w14:textId="77777777" w:rsidR="003A3C6B" w:rsidRPr="000F64C9" w:rsidRDefault="003A3C6B" w:rsidP="003A3C6B">
      <w:pPr>
        <w:jc w:val="center"/>
        <w:rPr>
          <w:rFonts w:ascii="Times New Roman" w:hAnsi="Times New Roman" w:cs="Times New Roman"/>
          <w:b/>
          <w:bCs/>
          <w:sz w:val="28"/>
          <w:szCs w:val="28"/>
        </w:rPr>
      </w:pPr>
      <w:r w:rsidRPr="000F64C9">
        <w:rPr>
          <w:rFonts w:ascii="Times New Roman" w:hAnsi="Times New Roman" w:cs="Times New Roman"/>
          <w:b/>
          <w:bCs/>
          <w:sz w:val="28"/>
          <w:szCs w:val="28"/>
        </w:rPr>
        <w:t xml:space="preserve">Par pašvaldības pabalstiem iedzīvotājiem </w:t>
      </w:r>
      <w:r w:rsidRPr="000F64C9">
        <w:rPr>
          <w:rFonts w:ascii="Times New Roman" w:hAnsi="Times New Roman" w:cs="Times New Roman"/>
          <w:b/>
          <w:sz w:val="28"/>
          <w:szCs w:val="28"/>
        </w:rPr>
        <w:t>bez materiālā stāvokļa izvērtēšanas</w:t>
      </w:r>
    </w:p>
    <w:p w14:paraId="18BCF335" w14:textId="77777777" w:rsidR="00564CA6" w:rsidRPr="000F64C9"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013F660" w14:textId="77777777" w:rsidR="003A3C6B" w:rsidRPr="000F64C9" w:rsidRDefault="003A3C6B" w:rsidP="003A3C6B">
      <w:pPr>
        <w:ind w:left="4820"/>
        <w:jc w:val="right"/>
        <w:rPr>
          <w:rFonts w:ascii="Times New Roman" w:hAnsi="Times New Roman" w:cs="Times New Roman"/>
          <w:i/>
          <w:iCs/>
        </w:rPr>
      </w:pPr>
      <w:r w:rsidRPr="000F64C9">
        <w:rPr>
          <w:rFonts w:ascii="Times New Roman" w:hAnsi="Times New Roman" w:cs="Times New Roman"/>
          <w:i/>
          <w:iCs/>
        </w:rPr>
        <w:t xml:space="preserve">Izdoti saskaņā ar Pašvaldību likuma </w:t>
      </w:r>
    </w:p>
    <w:p w14:paraId="38DF7D1E" w14:textId="77777777" w:rsidR="003A3C6B" w:rsidRPr="000F64C9" w:rsidRDefault="003A3C6B" w:rsidP="003A3C6B">
      <w:pPr>
        <w:ind w:left="4820"/>
        <w:jc w:val="right"/>
        <w:rPr>
          <w:rFonts w:ascii="Times New Roman" w:hAnsi="Times New Roman" w:cs="Times New Roman"/>
          <w:i/>
          <w:iCs/>
        </w:rPr>
      </w:pPr>
      <w:r w:rsidRPr="000F64C9">
        <w:rPr>
          <w:rFonts w:ascii="Times New Roman" w:hAnsi="Times New Roman" w:cs="Times New Roman"/>
          <w:i/>
          <w:iCs/>
        </w:rPr>
        <w:t>44. panta otro daļu</w:t>
      </w:r>
    </w:p>
    <w:p w14:paraId="19B601A2" w14:textId="77777777" w:rsidR="00310BC7" w:rsidRPr="000F64C9" w:rsidRDefault="00310BC7" w:rsidP="00310BC7">
      <w:pPr>
        <w:shd w:val="clear" w:color="auto" w:fill="FFFFFF"/>
        <w:jc w:val="center"/>
        <w:outlineLvl w:val="1"/>
        <w:rPr>
          <w:rFonts w:ascii="Times New Roman" w:eastAsia="Times New Roman" w:hAnsi="Times New Roman"/>
          <w:b/>
          <w:bCs/>
          <w:iCs/>
          <w:lang w:bidi="en-US"/>
        </w:rPr>
      </w:pPr>
    </w:p>
    <w:p w14:paraId="08E99F2A" w14:textId="77777777" w:rsidR="008B019C" w:rsidRPr="000F64C9" w:rsidRDefault="008B019C" w:rsidP="008B019C">
      <w:pPr>
        <w:pStyle w:val="ListParagraph"/>
        <w:numPr>
          <w:ilvl w:val="0"/>
          <w:numId w:val="5"/>
        </w:numPr>
        <w:spacing w:before="120" w:after="120" w:line="240" w:lineRule="auto"/>
        <w:ind w:left="142" w:hanging="142"/>
        <w:contextualSpacing w:val="0"/>
        <w:jc w:val="center"/>
        <w:rPr>
          <w:rFonts w:ascii="Times New Roman" w:hAnsi="Times New Roman"/>
          <w:b/>
          <w:sz w:val="24"/>
          <w:szCs w:val="24"/>
        </w:rPr>
      </w:pPr>
      <w:r w:rsidRPr="000F64C9">
        <w:rPr>
          <w:rFonts w:ascii="Times New Roman" w:hAnsi="Times New Roman"/>
          <w:b/>
          <w:sz w:val="24"/>
          <w:szCs w:val="24"/>
        </w:rPr>
        <w:t>Vispārīgie jautājumi</w:t>
      </w:r>
    </w:p>
    <w:p w14:paraId="058BBF7D"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Šie saistošie noteikumi nosaka kārtību, kādā Ādažu novada pašvaldība piešķir pabalstus, neveicot mājsaimniecības ienākumu un materiālās situācijas izvērtēšanu, kā arī pabalsta veidus, apmēru, kā arī piešķiršanas un izmaksas kārtību.</w:t>
      </w:r>
    </w:p>
    <w:p w14:paraId="5D3DDED9"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 xml:space="preserve">Pašvaldība var piešķirt šādus pabalstus: </w:t>
      </w:r>
    </w:p>
    <w:p w14:paraId="299B0CC4" w14:textId="77777777" w:rsidR="008B019C" w:rsidRPr="000F64C9" w:rsidRDefault="008B019C" w:rsidP="008B019C">
      <w:pPr>
        <w:numPr>
          <w:ilvl w:val="1"/>
          <w:numId w:val="6"/>
        </w:numPr>
        <w:spacing w:before="120"/>
        <w:ind w:hanging="562"/>
        <w:jc w:val="both"/>
        <w:rPr>
          <w:rFonts w:ascii="Times New Roman" w:hAnsi="Times New Roman" w:cs="Times New Roman"/>
        </w:rPr>
      </w:pPr>
      <w:r w:rsidRPr="000F64C9">
        <w:rPr>
          <w:rFonts w:ascii="Times New Roman" w:hAnsi="Times New Roman" w:cs="Times New Roman"/>
        </w:rPr>
        <w:t>bērna piedzimšanas pabalsts;</w:t>
      </w:r>
    </w:p>
    <w:p w14:paraId="3C457E31" w14:textId="77777777" w:rsidR="008B019C" w:rsidRPr="000F64C9" w:rsidRDefault="008B019C" w:rsidP="008B019C">
      <w:pPr>
        <w:pStyle w:val="ListParagraph"/>
        <w:numPr>
          <w:ilvl w:val="1"/>
          <w:numId w:val="6"/>
        </w:numPr>
        <w:spacing w:before="120"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apbedīšanas pabalsts;</w:t>
      </w:r>
    </w:p>
    <w:p w14:paraId="5106E01D" w14:textId="77777777" w:rsidR="008B019C" w:rsidRPr="000F64C9" w:rsidRDefault="008B019C" w:rsidP="008B019C">
      <w:pPr>
        <w:numPr>
          <w:ilvl w:val="1"/>
          <w:numId w:val="6"/>
        </w:numPr>
        <w:spacing w:before="120"/>
        <w:ind w:hanging="562"/>
        <w:jc w:val="both"/>
        <w:rPr>
          <w:rFonts w:ascii="Times New Roman" w:hAnsi="Times New Roman" w:cs="Times New Roman"/>
        </w:rPr>
      </w:pPr>
      <w:r w:rsidRPr="000F64C9">
        <w:rPr>
          <w:rFonts w:ascii="Times New Roman" w:hAnsi="Times New Roman" w:cs="Times New Roman"/>
        </w:rPr>
        <w:t>pabalsts politiski represētām personām;</w:t>
      </w:r>
    </w:p>
    <w:p w14:paraId="0FD088DD" w14:textId="77777777" w:rsidR="008B019C" w:rsidRPr="000F64C9" w:rsidRDefault="008B019C" w:rsidP="008B019C">
      <w:pPr>
        <w:numPr>
          <w:ilvl w:val="1"/>
          <w:numId w:val="6"/>
        </w:numPr>
        <w:spacing w:before="120"/>
        <w:ind w:hanging="562"/>
        <w:jc w:val="both"/>
        <w:rPr>
          <w:rFonts w:ascii="Times New Roman" w:hAnsi="Times New Roman" w:cs="Times New Roman"/>
        </w:rPr>
      </w:pPr>
      <w:r w:rsidRPr="000F64C9">
        <w:rPr>
          <w:rFonts w:ascii="Times New Roman" w:hAnsi="Times New Roman" w:cs="Times New Roman"/>
        </w:rPr>
        <w:t xml:space="preserve">pabalsts </w:t>
      </w:r>
      <w:proofErr w:type="spellStart"/>
      <w:r w:rsidRPr="000F64C9">
        <w:rPr>
          <w:rFonts w:ascii="Times New Roman" w:hAnsi="Times New Roman" w:cs="Times New Roman"/>
        </w:rPr>
        <w:t>daudzbērnu</w:t>
      </w:r>
      <w:proofErr w:type="spellEnd"/>
      <w:r w:rsidRPr="000F64C9">
        <w:rPr>
          <w:rFonts w:ascii="Times New Roman" w:hAnsi="Times New Roman" w:cs="Times New Roman"/>
        </w:rPr>
        <w:t xml:space="preserve"> ģimenei;</w:t>
      </w:r>
    </w:p>
    <w:p w14:paraId="4E1F2EF8" w14:textId="77777777" w:rsidR="008B019C" w:rsidRPr="000F64C9" w:rsidRDefault="008B019C" w:rsidP="008B019C">
      <w:pPr>
        <w:numPr>
          <w:ilvl w:val="1"/>
          <w:numId w:val="6"/>
        </w:numPr>
        <w:spacing w:before="120"/>
        <w:ind w:hanging="562"/>
        <w:jc w:val="both"/>
        <w:rPr>
          <w:rFonts w:ascii="Times New Roman" w:hAnsi="Times New Roman" w:cs="Times New Roman"/>
        </w:rPr>
      </w:pPr>
      <w:r w:rsidRPr="000F64C9">
        <w:rPr>
          <w:rFonts w:ascii="Times New Roman" w:hAnsi="Times New Roman" w:cs="Times New Roman"/>
          <w:noProof/>
        </w:rPr>
        <w:t xml:space="preserve">pabalsts </w:t>
      </w:r>
      <w:r w:rsidRPr="000F64C9">
        <w:rPr>
          <w:rFonts w:ascii="Times New Roman" w:hAnsi="Times New Roman" w:cs="Times New Roman"/>
          <w:shd w:val="clear" w:color="auto" w:fill="FFFFFF"/>
        </w:rPr>
        <w:t>bērniem ar funkcionāliem traucējumiem;</w:t>
      </w:r>
    </w:p>
    <w:p w14:paraId="1D59D223" w14:textId="77777777" w:rsidR="008B019C" w:rsidRPr="000F64C9" w:rsidRDefault="008B019C" w:rsidP="008B019C">
      <w:pPr>
        <w:numPr>
          <w:ilvl w:val="1"/>
          <w:numId w:val="6"/>
        </w:numPr>
        <w:spacing w:before="120"/>
        <w:ind w:hanging="562"/>
        <w:jc w:val="both"/>
        <w:rPr>
          <w:rFonts w:ascii="Times New Roman" w:hAnsi="Times New Roman" w:cs="Times New Roman"/>
        </w:rPr>
      </w:pPr>
      <w:r w:rsidRPr="000F64C9">
        <w:rPr>
          <w:rFonts w:ascii="Times New Roman" w:hAnsi="Times New Roman" w:cs="Times New Roman"/>
        </w:rPr>
        <w:t>pabalsts jubilejā;</w:t>
      </w:r>
    </w:p>
    <w:p w14:paraId="19DF4DBA" w14:textId="77777777" w:rsidR="008B019C" w:rsidRPr="000F64C9" w:rsidRDefault="008B019C" w:rsidP="008B019C">
      <w:pPr>
        <w:numPr>
          <w:ilvl w:val="1"/>
          <w:numId w:val="6"/>
        </w:numPr>
        <w:spacing w:before="120"/>
        <w:ind w:hanging="562"/>
        <w:jc w:val="both"/>
        <w:rPr>
          <w:rFonts w:ascii="Times New Roman" w:hAnsi="Times New Roman" w:cs="Times New Roman"/>
        </w:rPr>
      </w:pPr>
      <w:r w:rsidRPr="000F64C9">
        <w:rPr>
          <w:rFonts w:ascii="Times New Roman" w:hAnsi="Times New Roman" w:cs="Times New Roman"/>
        </w:rPr>
        <w:t>Ziemassvētku pabalsts;</w:t>
      </w:r>
    </w:p>
    <w:p w14:paraId="26B59736" w14:textId="77777777" w:rsidR="008B019C" w:rsidRPr="000F64C9" w:rsidRDefault="008B019C" w:rsidP="008B019C">
      <w:pPr>
        <w:numPr>
          <w:ilvl w:val="1"/>
          <w:numId w:val="6"/>
        </w:numPr>
        <w:spacing w:before="120"/>
        <w:ind w:hanging="562"/>
        <w:jc w:val="both"/>
        <w:rPr>
          <w:rFonts w:ascii="Times New Roman" w:hAnsi="Times New Roman" w:cs="Times New Roman"/>
        </w:rPr>
      </w:pPr>
      <w:r w:rsidRPr="000F64C9">
        <w:rPr>
          <w:rFonts w:ascii="Times New Roman" w:hAnsi="Times New Roman" w:cs="Times New Roman"/>
        </w:rPr>
        <w:t>pabalsts tuberkulozes slimniekiem;</w:t>
      </w:r>
    </w:p>
    <w:p w14:paraId="1F76C6C4" w14:textId="77777777" w:rsidR="008B019C" w:rsidRPr="000F64C9" w:rsidRDefault="008B019C" w:rsidP="008B019C">
      <w:pPr>
        <w:numPr>
          <w:ilvl w:val="1"/>
          <w:numId w:val="6"/>
        </w:numPr>
        <w:spacing w:before="120" w:after="120"/>
        <w:ind w:left="986" w:hanging="561"/>
        <w:jc w:val="both"/>
        <w:rPr>
          <w:rFonts w:ascii="Times New Roman" w:hAnsi="Times New Roman" w:cs="Times New Roman"/>
        </w:rPr>
      </w:pPr>
      <w:r w:rsidRPr="000F64C9">
        <w:rPr>
          <w:rFonts w:ascii="Times New Roman" w:hAnsi="Times New Roman" w:cs="Times New Roman"/>
        </w:rPr>
        <w:t>pabalsts transporta pakalpojumu izmantošanai;</w:t>
      </w:r>
    </w:p>
    <w:p w14:paraId="2AB40002" w14:textId="77777777" w:rsidR="008B019C" w:rsidRPr="000F64C9" w:rsidRDefault="008B019C" w:rsidP="008B019C">
      <w:pPr>
        <w:numPr>
          <w:ilvl w:val="1"/>
          <w:numId w:val="6"/>
        </w:numPr>
        <w:spacing w:before="120" w:after="120"/>
        <w:ind w:left="986" w:hanging="561"/>
        <w:jc w:val="both"/>
        <w:rPr>
          <w:rFonts w:ascii="Times New Roman" w:hAnsi="Times New Roman" w:cs="Times New Roman"/>
        </w:rPr>
      </w:pPr>
      <w:r w:rsidRPr="000F64C9">
        <w:rPr>
          <w:rFonts w:ascii="Times New Roman" w:hAnsi="Times New Roman" w:cs="Times New Roman"/>
        </w:rPr>
        <w:t>pabalsts personām, kuras izmanto servisa suņu pakalpojumus</w:t>
      </w:r>
      <w:bookmarkStart w:id="1" w:name="p-1017355"/>
      <w:bookmarkStart w:id="2" w:name="p-1017357"/>
      <w:bookmarkStart w:id="3" w:name="p-1017358"/>
      <w:bookmarkStart w:id="4" w:name="p-1017360"/>
      <w:bookmarkStart w:id="5" w:name="p-1017362"/>
      <w:bookmarkStart w:id="6" w:name="p-1017364"/>
      <w:bookmarkStart w:id="7" w:name="p-1017365"/>
      <w:bookmarkStart w:id="8" w:name="p-1017366"/>
      <w:bookmarkStart w:id="9" w:name="n2"/>
      <w:bookmarkStart w:id="10" w:name="n-520241"/>
      <w:bookmarkEnd w:id="1"/>
      <w:bookmarkEnd w:id="2"/>
      <w:bookmarkEnd w:id="3"/>
      <w:bookmarkEnd w:id="4"/>
      <w:bookmarkEnd w:id="5"/>
      <w:bookmarkEnd w:id="6"/>
      <w:bookmarkEnd w:id="7"/>
      <w:bookmarkEnd w:id="8"/>
      <w:bookmarkEnd w:id="9"/>
      <w:bookmarkEnd w:id="10"/>
      <w:r w:rsidRPr="000F64C9">
        <w:rPr>
          <w:rFonts w:ascii="Times New Roman" w:hAnsi="Times New Roman" w:cs="Times New Roman"/>
        </w:rPr>
        <w:t>.</w:t>
      </w:r>
    </w:p>
    <w:p w14:paraId="5671060C"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lastRenderedPageBreak/>
        <w:t xml:space="preserve">Tiesības saņemt pabalstus ir personām, kurām piešķirts personas kods un kuru deklarētā dzīvesvieta ir Ādažu novada administratīvajā teritorijā (izņemot apbedīšanas pabalstu). </w:t>
      </w:r>
    </w:p>
    <w:p w14:paraId="4901D27A"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Pabalstus izmaksā no pašvaldības budžeta līdzekļiem.</w:t>
      </w:r>
    </w:p>
    <w:p w14:paraId="65F45D2C"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shd w:val="clear" w:color="auto" w:fill="FFFFFF"/>
        </w:rPr>
        <w:t>Pašvaldībai ir tiesības pārbaudīt personas datus tai pieejamajos datu reģistros, kas nepieciešami šo noteikumu izpildei.</w:t>
      </w:r>
    </w:p>
    <w:p w14:paraId="2F2C03EF"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sz w:val="24"/>
          <w:szCs w:val="24"/>
        </w:rPr>
        <w:t>Bērna piedzimšanas pabalsts</w:t>
      </w:r>
    </w:p>
    <w:p w14:paraId="469FB7D9"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bookmarkStart w:id="11" w:name="_Hlk45809699"/>
      <w:r w:rsidRPr="000F64C9">
        <w:rPr>
          <w:rFonts w:ascii="Times New Roman" w:hAnsi="Times New Roman"/>
          <w:sz w:val="24"/>
          <w:szCs w:val="24"/>
        </w:rPr>
        <w:t>Bērna piedzimšanas pabalstu piešķir, ja no bērna dzimšanas reģistrācijas brīža bērna un vismaz viena no vecākiem pamata dzīvesvieta ir deklarēta Ādažu novada administratīvajā teritorijā, un pabalsts par jaundzimušo nav izmaksāts citā pašvaldībā.</w:t>
      </w:r>
    </w:p>
    <w:p w14:paraId="785CD95E"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Pabalstu piešķir vienam no bērna vecākiem, kā arī personai, kura adoptējusi bērnu, vai personai, kura ar bāriņtiesas lēmumu iecelta par aizbildni, ja šis pabalsts nav izmaksāts bērna vecākiem.</w:t>
      </w:r>
    </w:p>
    <w:p w14:paraId="1D0BEDAD"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Pabalstu piešķir un izmaksā vienu reizi šādā apmērā:</w:t>
      </w:r>
    </w:p>
    <w:p w14:paraId="6DA9C981" w14:textId="77777777" w:rsidR="008B019C" w:rsidRPr="000F64C9" w:rsidRDefault="008B019C" w:rsidP="008B019C">
      <w:pPr>
        <w:numPr>
          <w:ilvl w:val="1"/>
          <w:numId w:val="6"/>
        </w:numPr>
        <w:autoSpaceDE w:val="0"/>
        <w:autoSpaceDN w:val="0"/>
        <w:adjustRightInd w:val="0"/>
        <w:spacing w:after="120"/>
        <w:ind w:hanging="562"/>
        <w:jc w:val="both"/>
        <w:rPr>
          <w:rFonts w:ascii="Times New Roman" w:hAnsi="Times New Roman" w:cs="Times New Roman"/>
        </w:rPr>
      </w:pPr>
      <w:r w:rsidRPr="000F64C9">
        <w:rPr>
          <w:rFonts w:ascii="Times New Roman" w:hAnsi="Times New Roman" w:cs="Times New Roman"/>
        </w:rPr>
        <w:t xml:space="preserve">200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par katru bērnu, ja </w:t>
      </w:r>
      <w:r w:rsidRPr="000F64C9">
        <w:rPr>
          <w:rFonts w:ascii="Times New Roman" w:hAnsi="Times New Roman"/>
        </w:rPr>
        <w:t xml:space="preserve">no bērna dzimšanas reģistrācijas brīža </w:t>
      </w:r>
      <w:r w:rsidRPr="000F64C9">
        <w:rPr>
          <w:rFonts w:ascii="Times New Roman" w:hAnsi="Times New Roman" w:cs="Times New Roman"/>
        </w:rPr>
        <w:t xml:space="preserve">bērna un abu vecāku pastāvīgā dzīvesvieta deklarēta Ādažu novada administratīvajā teritorijā; </w:t>
      </w:r>
    </w:p>
    <w:p w14:paraId="25A45AE4" w14:textId="77777777" w:rsidR="008B019C" w:rsidRPr="000F64C9" w:rsidRDefault="008B019C" w:rsidP="008B019C">
      <w:pPr>
        <w:numPr>
          <w:ilvl w:val="1"/>
          <w:numId w:val="6"/>
        </w:numPr>
        <w:autoSpaceDE w:val="0"/>
        <w:autoSpaceDN w:val="0"/>
        <w:adjustRightInd w:val="0"/>
        <w:spacing w:after="120"/>
        <w:ind w:hanging="562"/>
        <w:jc w:val="both"/>
        <w:rPr>
          <w:rFonts w:ascii="Times New Roman" w:hAnsi="Times New Roman" w:cs="Times New Roman"/>
        </w:rPr>
      </w:pPr>
      <w:r w:rsidRPr="000F64C9">
        <w:rPr>
          <w:rFonts w:ascii="Times New Roman" w:hAnsi="Times New Roman" w:cs="Times New Roman"/>
        </w:rPr>
        <w:t xml:space="preserve">100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par katru bērnu, ja </w:t>
      </w:r>
      <w:r w:rsidRPr="000F64C9">
        <w:rPr>
          <w:rFonts w:ascii="Times New Roman" w:hAnsi="Times New Roman"/>
        </w:rPr>
        <w:t xml:space="preserve">no bērna dzimšanas reģistrācijas brīža bērna un </w:t>
      </w:r>
      <w:r w:rsidRPr="000F64C9">
        <w:rPr>
          <w:rFonts w:ascii="Times New Roman" w:hAnsi="Times New Roman" w:cs="Times New Roman"/>
        </w:rPr>
        <w:t xml:space="preserve">viena vecāka pastāvīgā dzīvesvieta deklarēta Ādažu novada administratīvajā teritorijā. </w:t>
      </w:r>
    </w:p>
    <w:p w14:paraId="2D3FAE94" w14:textId="77777777" w:rsidR="008B019C" w:rsidRPr="000F64C9" w:rsidRDefault="008B019C" w:rsidP="008B019C">
      <w:pPr>
        <w:numPr>
          <w:ilvl w:val="0"/>
          <w:numId w:val="6"/>
        </w:numPr>
        <w:autoSpaceDE w:val="0"/>
        <w:autoSpaceDN w:val="0"/>
        <w:adjustRightInd w:val="0"/>
        <w:spacing w:after="120"/>
        <w:ind w:left="426" w:hanging="426"/>
        <w:jc w:val="both"/>
        <w:rPr>
          <w:rFonts w:ascii="Times New Roman" w:hAnsi="Times New Roman" w:cs="Times New Roman"/>
        </w:rPr>
      </w:pPr>
      <w:r w:rsidRPr="000F64C9">
        <w:rPr>
          <w:rFonts w:ascii="Times New Roman" w:hAnsi="Times New Roman" w:cs="Times New Roman"/>
        </w:rPr>
        <w:t>Pabalsts jāpieprasa 6 mēnešu laikā no bērna dzimšanas dienas.</w:t>
      </w:r>
    </w:p>
    <w:p w14:paraId="7F191DC2" w14:textId="77777777" w:rsidR="008B019C" w:rsidRPr="000F64C9" w:rsidRDefault="008B019C" w:rsidP="008B019C">
      <w:pPr>
        <w:numPr>
          <w:ilvl w:val="0"/>
          <w:numId w:val="6"/>
        </w:numPr>
        <w:autoSpaceDE w:val="0"/>
        <w:autoSpaceDN w:val="0"/>
        <w:adjustRightInd w:val="0"/>
        <w:spacing w:after="120"/>
        <w:ind w:left="426" w:hanging="426"/>
        <w:jc w:val="both"/>
        <w:rPr>
          <w:rFonts w:ascii="Times New Roman" w:hAnsi="Times New Roman" w:cs="Times New Roman"/>
        </w:rPr>
      </w:pPr>
      <w:r w:rsidRPr="000F64C9">
        <w:rPr>
          <w:rFonts w:ascii="Times New Roman" w:eastAsia="Times New Roman" w:hAnsi="Times New Roman" w:cs="Times New Roman"/>
          <w:lang w:eastAsia="lv-LV"/>
        </w:rPr>
        <w:t>Pabalstu nepiešķir, ja bērns pēc piedzimšanas nodzīvojis mazāk nekā septiņas diennaktis.</w:t>
      </w:r>
    </w:p>
    <w:p w14:paraId="01978BF3"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sz w:val="24"/>
          <w:szCs w:val="24"/>
        </w:rPr>
        <w:t>Apbedīšanas pabalsts</w:t>
      </w:r>
    </w:p>
    <w:p w14:paraId="2DE08F1E" w14:textId="77777777" w:rsidR="008B019C" w:rsidRPr="000F64C9" w:rsidRDefault="008B019C" w:rsidP="008B019C">
      <w:pPr>
        <w:pStyle w:val="ListParagraph"/>
        <w:numPr>
          <w:ilvl w:val="0"/>
          <w:numId w:val="6"/>
        </w:numPr>
        <w:autoSpaceDE w:val="0"/>
        <w:autoSpaceDN w:val="0"/>
        <w:adjustRightInd w:val="0"/>
        <w:spacing w:before="120" w:after="120" w:line="240" w:lineRule="auto"/>
        <w:ind w:left="426" w:hanging="426"/>
        <w:contextualSpacing w:val="0"/>
        <w:jc w:val="both"/>
        <w:rPr>
          <w:rFonts w:ascii="Times New Roman" w:hAnsi="Times New Roman"/>
          <w:sz w:val="24"/>
          <w:szCs w:val="24"/>
        </w:rPr>
      </w:pPr>
      <w:bookmarkStart w:id="12" w:name="_Hlk164245111"/>
      <w:r w:rsidRPr="000F64C9">
        <w:rPr>
          <w:rFonts w:ascii="Times New Roman" w:hAnsi="Times New Roman"/>
          <w:sz w:val="24"/>
          <w:szCs w:val="24"/>
          <w:shd w:val="clear" w:color="auto" w:fill="FFFFFF"/>
        </w:rPr>
        <w:t xml:space="preserve">Apbedīšanas pabalstu Ādažu novada administratīvajā teritorijā dzīvesvietu deklarējušas personas nāves gadījumā piešķir personai, kura organizē apbedīšanu: </w:t>
      </w:r>
    </w:p>
    <w:p w14:paraId="1ADF4154" w14:textId="77777777" w:rsidR="008B019C" w:rsidRPr="000F64C9" w:rsidRDefault="008B019C" w:rsidP="008B019C">
      <w:pPr>
        <w:pStyle w:val="ListParagraph"/>
        <w:numPr>
          <w:ilvl w:val="1"/>
          <w:numId w:val="6"/>
        </w:numPr>
        <w:autoSpaceDE w:val="0"/>
        <w:autoSpaceDN w:val="0"/>
        <w:adjustRightInd w:val="0"/>
        <w:spacing w:before="120"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 xml:space="preserve">500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 ja par mirušo personu nav tiesības saņemt apbedīšanas pabalstu no Valsts sociālās apdrošināšanas aģentūras (turpmāk – VSAA</w:t>
      </w:r>
      <w:r w:rsidRPr="000F64C9">
        <w:rPr>
          <w:rFonts w:ascii="Times New Roman" w:hAnsi="Times New Roman"/>
          <w:bCs/>
          <w:sz w:val="24"/>
          <w:szCs w:val="24"/>
        </w:rPr>
        <w:t>);</w:t>
      </w:r>
    </w:p>
    <w:p w14:paraId="01D9E0D0" w14:textId="77777777" w:rsidR="008B019C" w:rsidRPr="000F64C9" w:rsidRDefault="008B019C" w:rsidP="008B019C">
      <w:pPr>
        <w:pStyle w:val="ListParagraph"/>
        <w:numPr>
          <w:ilvl w:val="1"/>
          <w:numId w:val="6"/>
        </w:numPr>
        <w:autoSpaceDE w:val="0"/>
        <w:autoSpaceDN w:val="0"/>
        <w:adjustRightInd w:val="0"/>
        <w:spacing w:before="120"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 xml:space="preserve">ja no VSAA saņemtais apbedīšanas pabalsts ir mazāks par 500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 xml:space="preserve">, pašvaldība piešķir pabalstu iztrūkstošās summas apmērā līdz 500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 xml:space="preserve">, bet ne mazāk kā 100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w:t>
      </w:r>
    </w:p>
    <w:bookmarkEnd w:id="12"/>
    <w:p w14:paraId="4AE12AC1" w14:textId="77777777" w:rsidR="00822E68" w:rsidRPr="000F64C9" w:rsidRDefault="00822E68" w:rsidP="008B019C">
      <w:pPr>
        <w:pStyle w:val="ListParagraph"/>
        <w:numPr>
          <w:ilvl w:val="0"/>
          <w:numId w:val="6"/>
        </w:numPr>
        <w:autoSpaceDE w:val="0"/>
        <w:autoSpaceDN w:val="0"/>
        <w:adjustRightInd w:val="0"/>
        <w:spacing w:before="120" w:after="120" w:line="240" w:lineRule="auto"/>
        <w:ind w:left="567" w:hanging="567"/>
        <w:contextualSpacing w:val="0"/>
        <w:jc w:val="both"/>
        <w:rPr>
          <w:rFonts w:ascii="Times New Roman" w:hAnsi="Times New Roman"/>
          <w:sz w:val="24"/>
          <w:szCs w:val="24"/>
        </w:rPr>
      </w:pPr>
      <w:r w:rsidRPr="000F64C9">
        <w:rPr>
          <w:rFonts w:ascii="Times New Roman" w:hAnsi="Times New Roman"/>
          <w:sz w:val="24"/>
          <w:szCs w:val="24"/>
        </w:rPr>
        <w:t xml:space="preserve">Ja 11. punktā minētā persona, kura organizē apbedīšanu, nav iesniegusi dokumentus, kas apliecina tiesības saņemt 11.1. vai 11.2. apakšpunktos minēto pabalstu, tai piešķir 100 </w:t>
      </w:r>
      <w:proofErr w:type="spellStart"/>
      <w:r w:rsidRPr="000F64C9">
        <w:rPr>
          <w:rFonts w:ascii="Times New Roman" w:hAnsi="Times New Roman"/>
          <w:sz w:val="24"/>
          <w:szCs w:val="24"/>
        </w:rPr>
        <w:t>euro</w:t>
      </w:r>
      <w:proofErr w:type="spellEnd"/>
      <w:r w:rsidRPr="000F64C9">
        <w:rPr>
          <w:rFonts w:ascii="Times New Roman" w:hAnsi="Times New Roman"/>
          <w:sz w:val="24"/>
          <w:szCs w:val="24"/>
        </w:rPr>
        <w:t xml:space="preserve">. </w:t>
      </w:r>
    </w:p>
    <w:p w14:paraId="6D455053" w14:textId="4DC99EE2" w:rsidR="008B019C" w:rsidRPr="000F64C9" w:rsidRDefault="008B019C" w:rsidP="008B019C">
      <w:pPr>
        <w:pStyle w:val="ListParagraph"/>
        <w:numPr>
          <w:ilvl w:val="0"/>
          <w:numId w:val="6"/>
        </w:numPr>
        <w:autoSpaceDE w:val="0"/>
        <w:autoSpaceDN w:val="0"/>
        <w:adjustRightInd w:val="0"/>
        <w:spacing w:before="120" w:after="120" w:line="240" w:lineRule="auto"/>
        <w:ind w:left="567" w:hanging="567"/>
        <w:contextualSpacing w:val="0"/>
        <w:jc w:val="both"/>
        <w:rPr>
          <w:rFonts w:ascii="Times New Roman" w:hAnsi="Times New Roman"/>
          <w:sz w:val="24"/>
          <w:szCs w:val="24"/>
        </w:rPr>
      </w:pPr>
      <w:r w:rsidRPr="000F64C9">
        <w:rPr>
          <w:rFonts w:ascii="Times New Roman" w:hAnsi="Times New Roman"/>
          <w:sz w:val="24"/>
          <w:szCs w:val="24"/>
        </w:rPr>
        <w:t>Pabalsts jāpieprasa 6 mēnešu laikā no personas miršanas fakta reģistrācijas dienas.</w:t>
      </w:r>
    </w:p>
    <w:p w14:paraId="17276CD7"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sz w:val="24"/>
          <w:szCs w:val="24"/>
        </w:rPr>
        <w:t>Pabalsts politiski represētām personām</w:t>
      </w:r>
    </w:p>
    <w:p w14:paraId="5E872688" w14:textId="77777777" w:rsidR="008B019C" w:rsidRPr="000F64C9" w:rsidRDefault="008B019C" w:rsidP="008B019C">
      <w:pPr>
        <w:pStyle w:val="ListParagraph"/>
        <w:numPr>
          <w:ilvl w:val="0"/>
          <w:numId w:val="6"/>
        </w:numPr>
        <w:spacing w:after="120" w:line="240" w:lineRule="auto"/>
        <w:ind w:left="567" w:hanging="567"/>
        <w:contextualSpacing w:val="0"/>
        <w:jc w:val="both"/>
        <w:rPr>
          <w:rFonts w:ascii="Times New Roman" w:hAnsi="Times New Roman"/>
          <w:b/>
          <w:bCs/>
          <w:sz w:val="24"/>
          <w:szCs w:val="24"/>
        </w:rPr>
      </w:pPr>
      <w:r w:rsidRPr="000F64C9">
        <w:rPr>
          <w:rFonts w:ascii="Times New Roman" w:hAnsi="Times New Roman"/>
          <w:sz w:val="24"/>
          <w:szCs w:val="24"/>
        </w:rPr>
        <w:t xml:space="preserve">Pabalsts politiski represētai personai ir 100 </w:t>
      </w:r>
      <w:proofErr w:type="spellStart"/>
      <w:r w:rsidRPr="000F64C9">
        <w:rPr>
          <w:rFonts w:ascii="Times New Roman" w:hAnsi="Times New Roman"/>
          <w:i/>
          <w:iCs/>
          <w:sz w:val="24"/>
          <w:szCs w:val="24"/>
        </w:rPr>
        <w:t>euro</w:t>
      </w:r>
      <w:proofErr w:type="spellEnd"/>
      <w:r w:rsidRPr="000F64C9">
        <w:rPr>
          <w:rFonts w:ascii="Times New Roman" w:hAnsi="Times New Roman"/>
          <w:i/>
          <w:iCs/>
          <w:sz w:val="24"/>
          <w:szCs w:val="24"/>
        </w:rPr>
        <w:t xml:space="preserve"> </w:t>
      </w:r>
      <w:r w:rsidRPr="000F64C9">
        <w:rPr>
          <w:rFonts w:ascii="Times New Roman" w:hAnsi="Times New Roman"/>
          <w:sz w:val="24"/>
          <w:szCs w:val="24"/>
        </w:rPr>
        <w:t>gadā,</w:t>
      </w:r>
      <w:r w:rsidRPr="000F64C9">
        <w:rPr>
          <w:rFonts w:ascii="Times New Roman" w:hAnsi="Times New Roman"/>
          <w:noProof/>
          <w:sz w:val="24"/>
          <w:szCs w:val="24"/>
        </w:rPr>
        <w:t xml:space="preserve"> ko piešķir un</w:t>
      </w:r>
      <w:r w:rsidRPr="000F64C9">
        <w:rPr>
          <w:rFonts w:ascii="Times New Roman" w:hAnsi="Times New Roman"/>
          <w:sz w:val="24"/>
          <w:szCs w:val="24"/>
        </w:rPr>
        <w:t xml:space="preserve"> izmaksā katru gadu no 1. novembra līdz 18. novembrim,</w:t>
      </w:r>
      <w:r w:rsidRPr="000F64C9">
        <w:rPr>
          <w:rFonts w:ascii="Times New Roman" w:hAnsi="Times New Roman"/>
          <w:noProof/>
          <w:sz w:val="24"/>
          <w:szCs w:val="24"/>
        </w:rPr>
        <w:t xml:space="preserve"> atzīmējot Latvijas Republikas proklamēšanas gadadienu</w:t>
      </w:r>
      <w:r w:rsidRPr="000F64C9">
        <w:rPr>
          <w:rFonts w:ascii="Times New Roman" w:hAnsi="Times New Roman"/>
          <w:sz w:val="24"/>
          <w:szCs w:val="24"/>
        </w:rPr>
        <w:t xml:space="preserve">. </w:t>
      </w:r>
    </w:p>
    <w:p w14:paraId="01DE129E" w14:textId="77777777" w:rsidR="008B019C" w:rsidRPr="000F64C9" w:rsidRDefault="008B019C" w:rsidP="008B019C">
      <w:pPr>
        <w:pStyle w:val="ListParagraph"/>
        <w:numPr>
          <w:ilvl w:val="0"/>
          <w:numId w:val="6"/>
        </w:numPr>
        <w:spacing w:after="120" w:line="240" w:lineRule="auto"/>
        <w:ind w:left="567" w:hanging="567"/>
        <w:contextualSpacing w:val="0"/>
        <w:jc w:val="both"/>
        <w:rPr>
          <w:rFonts w:ascii="Times New Roman" w:hAnsi="Times New Roman"/>
          <w:b/>
          <w:bCs/>
          <w:sz w:val="24"/>
          <w:szCs w:val="24"/>
        </w:rPr>
      </w:pPr>
      <w:r w:rsidRPr="000F64C9">
        <w:rPr>
          <w:rFonts w:ascii="Times New Roman" w:hAnsi="Times New Roman"/>
          <w:sz w:val="24"/>
          <w:szCs w:val="24"/>
        </w:rPr>
        <w:t>Pirmreizējs iesniegums pabalsta saņemšanai jāiesniedz līdz kārtējā gada 1. novembrim. Ādažu novada sociālais dienests izveido un uztur personu sarakstu pēc dienesta rīcībā esošajām ziņām, un atkārtoti iesniegums nav jāiesniedz. Ja iesniedzējs ir nokavējis minēto termiņu, iesniegumu var iesniegt līdz kārtējā gada 15. decembrim. Šajā gadījumā pabalstu izmaksā līdz kārtējā gada 31. decembrim.</w:t>
      </w:r>
    </w:p>
    <w:p w14:paraId="3F7CD765"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sz w:val="24"/>
          <w:szCs w:val="24"/>
        </w:rPr>
        <w:t xml:space="preserve">Pabalsts </w:t>
      </w:r>
      <w:proofErr w:type="spellStart"/>
      <w:r w:rsidRPr="000F64C9">
        <w:rPr>
          <w:rFonts w:ascii="Times New Roman" w:hAnsi="Times New Roman"/>
          <w:b/>
          <w:bCs/>
          <w:sz w:val="24"/>
          <w:szCs w:val="24"/>
        </w:rPr>
        <w:t>daudzbērnu</w:t>
      </w:r>
      <w:proofErr w:type="spellEnd"/>
      <w:r w:rsidRPr="000F64C9">
        <w:rPr>
          <w:rFonts w:ascii="Times New Roman" w:hAnsi="Times New Roman"/>
          <w:b/>
          <w:bCs/>
          <w:sz w:val="24"/>
          <w:szCs w:val="24"/>
        </w:rPr>
        <w:t xml:space="preserve"> ģimenei</w:t>
      </w:r>
    </w:p>
    <w:p w14:paraId="336006AD"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 xml:space="preserve">Pašvaldība vienu reizi kalendāra gadā piešķir pabalstu 50 </w:t>
      </w:r>
      <w:proofErr w:type="spellStart"/>
      <w:r w:rsidRPr="000F64C9">
        <w:rPr>
          <w:rFonts w:ascii="Times New Roman" w:hAnsi="Times New Roman"/>
          <w:i/>
          <w:iCs/>
          <w:sz w:val="24"/>
          <w:szCs w:val="24"/>
        </w:rPr>
        <w:t>euro</w:t>
      </w:r>
      <w:proofErr w:type="spellEnd"/>
      <w:r w:rsidRPr="000F64C9">
        <w:rPr>
          <w:rFonts w:ascii="Times New Roman" w:hAnsi="Times New Roman"/>
          <w:i/>
          <w:iCs/>
          <w:sz w:val="24"/>
          <w:szCs w:val="24"/>
        </w:rPr>
        <w:t xml:space="preserve"> </w:t>
      </w:r>
      <w:r w:rsidRPr="000F64C9">
        <w:rPr>
          <w:rFonts w:ascii="Times New Roman" w:hAnsi="Times New Roman"/>
          <w:sz w:val="24"/>
          <w:szCs w:val="24"/>
        </w:rPr>
        <w:t xml:space="preserve">katram </w:t>
      </w:r>
      <w:proofErr w:type="spellStart"/>
      <w:r w:rsidRPr="000F64C9">
        <w:rPr>
          <w:rFonts w:ascii="Times New Roman" w:hAnsi="Times New Roman"/>
          <w:sz w:val="24"/>
          <w:szCs w:val="24"/>
        </w:rPr>
        <w:t>daudzbērnu</w:t>
      </w:r>
      <w:proofErr w:type="spellEnd"/>
      <w:r w:rsidRPr="000F64C9">
        <w:rPr>
          <w:rFonts w:ascii="Times New Roman" w:hAnsi="Times New Roman"/>
          <w:sz w:val="24"/>
          <w:szCs w:val="24"/>
        </w:rPr>
        <w:t xml:space="preserve"> ģimenes bērnam vecumā no 7 līdz 24 gadiem, ja </w:t>
      </w:r>
      <w:proofErr w:type="spellStart"/>
      <w:r w:rsidRPr="000F64C9">
        <w:rPr>
          <w:rFonts w:ascii="Times New Roman" w:hAnsi="Times New Roman"/>
          <w:sz w:val="24"/>
          <w:szCs w:val="24"/>
        </w:rPr>
        <w:t>daudzbērnu</w:t>
      </w:r>
      <w:proofErr w:type="spellEnd"/>
      <w:r w:rsidRPr="000F64C9">
        <w:rPr>
          <w:rFonts w:ascii="Times New Roman" w:hAnsi="Times New Roman"/>
          <w:sz w:val="24"/>
          <w:szCs w:val="24"/>
        </w:rPr>
        <w:t xml:space="preserve"> ģimenē:</w:t>
      </w:r>
    </w:p>
    <w:p w14:paraId="05ECE22F" w14:textId="77777777" w:rsidR="008B019C" w:rsidRPr="000F64C9" w:rsidRDefault="008B019C" w:rsidP="008B019C">
      <w:pPr>
        <w:pStyle w:val="ListParagraph"/>
        <w:numPr>
          <w:ilvl w:val="1"/>
          <w:numId w:val="6"/>
        </w:numPr>
        <w:spacing w:after="120" w:line="240" w:lineRule="auto"/>
        <w:ind w:left="987" w:hanging="561"/>
        <w:contextualSpacing w:val="0"/>
        <w:jc w:val="both"/>
        <w:rPr>
          <w:rFonts w:ascii="Times New Roman" w:hAnsi="Times New Roman"/>
          <w:sz w:val="24"/>
          <w:szCs w:val="24"/>
        </w:rPr>
      </w:pPr>
      <w:r w:rsidRPr="000F64C9">
        <w:rPr>
          <w:rFonts w:ascii="Times New Roman" w:hAnsi="Times New Roman"/>
          <w:sz w:val="24"/>
          <w:szCs w:val="24"/>
        </w:rPr>
        <w:lastRenderedPageBreak/>
        <w:t>vismaz viens pilngadīgs ģimenes loceklis, kas aprūpē šo noteikumu izpratnē atbalstāmos bērnus, kopā ar aprūpē esošiem bērniem ir deklarējis pamata dzīves vietu Ādažu novada administratīvajā teritorijā;</w:t>
      </w:r>
    </w:p>
    <w:p w14:paraId="6BADD58D" w14:textId="77777777" w:rsidR="008B019C" w:rsidRPr="000F64C9" w:rsidRDefault="008B019C" w:rsidP="008B019C">
      <w:pPr>
        <w:pStyle w:val="ListParagraph"/>
        <w:numPr>
          <w:ilvl w:val="1"/>
          <w:numId w:val="6"/>
        </w:numPr>
        <w:spacing w:after="120" w:line="240" w:lineRule="auto"/>
        <w:ind w:left="987" w:hanging="561"/>
        <w:contextualSpacing w:val="0"/>
        <w:jc w:val="both"/>
        <w:rPr>
          <w:rFonts w:ascii="Times New Roman" w:hAnsi="Times New Roman"/>
          <w:sz w:val="24"/>
          <w:szCs w:val="24"/>
        </w:rPr>
      </w:pPr>
      <w:r w:rsidRPr="000F64C9">
        <w:rPr>
          <w:rFonts w:ascii="Times New Roman" w:hAnsi="Times New Roman"/>
          <w:sz w:val="24"/>
          <w:szCs w:val="24"/>
        </w:rPr>
        <w:t>bērni nav sasnieguši 24 gadu vecumu un mācās vispārējās vidējās izglītības iestādēs, profesionālās izglītības iestādēs, vai ir pilna laika klātienes studenti un nav deklarēti vienā mājsaimniecībā ar likumiskajiem pārstāvjiem.</w:t>
      </w:r>
    </w:p>
    <w:p w14:paraId="06E67012"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 xml:space="preserve">Šo noteikumu izpratnē par </w:t>
      </w:r>
      <w:proofErr w:type="spellStart"/>
      <w:r w:rsidRPr="000F64C9">
        <w:rPr>
          <w:rFonts w:ascii="Times New Roman" w:hAnsi="Times New Roman"/>
          <w:sz w:val="24"/>
          <w:szCs w:val="24"/>
        </w:rPr>
        <w:t>daudzbērnu</w:t>
      </w:r>
      <w:proofErr w:type="spellEnd"/>
      <w:r w:rsidRPr="000F64C9">
        <w:rPr>
          <w:rFonts w:ascii="Times New Roman" w:hAnsi="Times New Roman"/>
          <w:sz w:val="24"/>
          <w:szCs w:val="24"/>
        </w:rPr>
        <w:t xml:space="preserve"> ģimeni uzskata:</w:t>
      </w:r>
    </w:p>
    <w:p w14:paraId="5166211A" w14:textId="77777777" w:rsidR="008B019C" w:rsidRPr="000F64C9" w:rsidRDefault="008B019C" w:rsidP="008B019C">
      <w:pPr>
        <w:pStyle w:val="ListParagraph"/>
        <w:numPr>
          <w:ilvl w:val="1"/>
          <w:numId w:val="6"/>
        </w:numPr>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laulātos un viņu aprūpē esošus trīs un vairāk bērnus līdz 24 gadu vecumam, ja tie iegūst vispārējo, profesionālo, vai augstāko izglītību, tai skaitā, audžuģimenē ievietotus vai aizbildnībā esošus bērnus, kā arī adoptētāju aprūpē un uzraudzībā nodotus bērnus;</w:t>
      </w:r>
    </w:p>
    <w:p w14:paraId="5610D5FC" w14:textId="77777777" w:rsidR="008B019C" w:rsidRPr="000F64C9" w:rsidRDefault="008B019C" w:rsidP="008B019C">
      <w:pPr>
        <w:pStyle w:val="ListParagraph"/>
        <w:numPr>
          <w:ilvl w:val="1"/>
          <w:numId w:val="6"/>
        </w:numPr>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vecākus, kuru aprūpē ir trīs un vairāk bioloģiskie, audžuģimenē ievietoti, vai aizbildnībā esoši bērni, kā arī adoptētāja aprūpē un uzraudzībā nodoti bērni līdz 24 gadu vecumam, ja tie iegūst vispārējo, profesionālo vai augstāko izglītību.</w:t>
      </w:r>
    </w:p>
    <w:p w14:paraId="5EEE01D5"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noProof/>
          <w:sz w:val="24"/>
          <w:szCs w:val="24"/>
        </w:rPr>
        <w:t xml:space="preserve">Pabalsts </w:t>
      </w:r>
      <w:r w:rsidRPr="000F64C9">
        <w:rPr>
          <w:rFonts w:ascii="Times New Roman" w:hAnsi="Times New Roman"/>
          <w:b/>
          <w:bCs/>
          <w:sz w:val="24"/>
          <w:szCs w:val="24"/>
          <w:shd w:val="clear" w:color="auto" w:fill="FFFFFF"/>
        </w:rPr>
        <w:t>bērniem ar funkcionāliem traucējumiem</w:t>
      </w:r>
    </w:p>
    <w:p w14:paraId="6BC927AF"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Pabalstu piešķir:</w:t>
      </w:r>
    </w:p>
    <w:p w14:paraId="1F046694" w14:textId="77777777" w:rsidR="008B019C" w:rsidRPr="000F64C9" w:rsidRDefault="008B019C" w:rsidP="008B019C">
      <w:pPr>
        <w:pStyle w:val="ListParagraph"/>
        <w:numPr>
          <w:ilvl w:val="1"/>
          <w:numId w:val="6"/>
        </w:numPr>
        <w:spacing w:after="120" w:line="240" w:lineRule="auto"/>
        <w:ind w:left="993" w:hanging="567"/>
        <w:contextualSpacing w:val="0"/>
        <w:jc w:val="both"/>
        <w:rPr>
          <w:rFonts w:ascii="Times New Roman" w:hAnsi="Times New Roman"/>
          <w:sz w:val="24"/>
          <w:szCs w:val="24"/>
        </w:rPr>
      </w:pPr>
      <w:r w:rsidRPr="000F64C9">
        <w:rPr>
          <w:rFonts w:ascii="Times New Roman" w:hAnsi="Times New Roman"/>
          <w:sz w:val="24"/>
          <w:szCs w:val="24"/>
        </w:rPr>
        <w:t>vienu reizi gadā:</w:t>
      </w:r>
    </w:p>
    <w:p w14:paraId="06DFF4F1" w14:textId="77777777" w:rsidR="008B019C" w:rsidRPr="000F64C9" w:rsidRDefault="008B019C" w:rsidP="008B019C">
      <w:pPr>
        <w:pStyle w:val="ListParagraph"/>
        <w:numPr>
          <w:ilvl w:val="2"/>
          <w:numId w:val="6"/>
        </w:numPr>
        <w:spacing w:after="120" w:line="240" w:lineRule="auto"/>
        <w:ind w:left="1843" w:hanging="851"/>
        <w:contextualSpacing w:val="0"/>
        <w:jc w:val="both"/>
        <w:rPr>
          <w:rFonts w:ascii="Times New Roman" w:hAnsi="Times New Roman"/>
          <w:sz w:val="24"/>
          <w:szCs w:val="24"/>
        </w:rPr>
      </w:pPr>
      <w:r w:rsidRPr="000F64C9">
        <w:rPr>
          <w:rFonts w:ascii="Times New Roman" w:hAnsi="Times New Roman"/>
          <w:sz w:val="24"/>
          <w:szCs w:val="24"/>
        </w:rPr>
        <w:t xml:space="preserve">par bērna ar invaliditāti uzturēšanos nometnē - līdz 200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 xml:space="preserve"> par vienu bērnu, nepārsniedzot nometnes faktiskās izmaksas;</w:t>
      </w:r>
    </w:p>
    <w:p w14:paraId="58C4655E" w14:textId="77777777" w:rsidR="008B019C" w:rsidRPr="000F64C9" w:rsidRDefault="008B019C" w:rsidP="008B019C">
      <w:pPr>
        <w:pStyle w:val="ListParagraph"/>
        <w:numPr>
          <w:ilvl w:val="2"/>
          <w:numId w:val="6"/>
        </w:numPr>
        <w:spacing w:after="120" w:line="240" w:lineRule="auto"/>
        <w:ind w:left="1843" w:hanging="851"/>
        <w:contextualSpacing w:val="0"/>
        <w:jc w:val="both"/>
        <w:rPr>
          <w:rFonts w:ascii="Times New Roman" w:hAnsi="Times New Roman"/>
          <w:sz w:val="24"/>
          <w:szCs w:val="24"/>
        </w:rPr>
      </w:pPr>
      <w:r w:rsidRPr="000F64C9">
        <w:rPr>
          <w:rFonts w:ascii="Times New Roman" w:hAnsi="Times New Roman"/>
          <w:sz w:val="24"/>
          <w:szCs w:val="24"/>
        </w:rPr>
        <w:t xml:space="preserve">par bērnu ar invaliditāti, vai kurš slimo ar </w:t>
      </w:r>
      <w:proofErr w:type="spellStart"/>
      <w:r w:rsidRPr="000F64C9">
        <w:rPr>
          <w:rFonts w:ascii="Times New Roman" w:hAnsi="Times New Roman"/>
          <w:sz w:val="24"/>
          <w:szCs w:val="24"/>
        </w:rPr>
        <w:t>celiakiju</w:t>
      </w:r>
      <w:proofErr w:type="spellEnd"/>
      <w:r w:rsidRPr="000F64C9">
        <w:rPr>
          <w:rFonts w:ascii="Times New Roman" w:hAnsi="Times New Roman"/>
          <w:sz w:val="24"/>
          <w:szCs w:val="24"/>
        </w:rPr>
        <w:t xml:space="preserve"> un kuram nav noteikta invaliditāte - 100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w:t>
      </w:r>
    </w:p>
    <w:p w14:paraId="01719A40" w14:textId="77777777" w:rsidR="008B019C" w:rsidRPr="000F64C9" w:rsidRDefault="008B019C" w:rsidP="008B019C">
      <w:pPr>
        <w:pStyle w:val="ListParagraph"/>
        <w:numPr>
          <w:ilvl w:val="1"/>
          <w:numId w:val="6"/>
        </w:numPr>
        <w:tabs>
          <w:tab w:val="left" w:pos="993"/>
        </w:tabs>
        <w:spacing w:after="120" w:line="240" w:lineRule="auto"/>
        <w:ind w:left="993" w:hanging="567"/>
        <w:contextualSpacing w:val="0"/>
        <w:jc w:val="both"/>
        <w:rPr>
          <w:rFonts w:ascii="Times New Roman" w:hAnsi="Times New Roman"/>
          <w:sz w:val="24"/>
          <w:szCs w:val="24"/>
        </w:rPr>
      </w:pPr>
      <w:r w:rsidRPr="000F64C9">
        <w:rPr>
          <w:rFonts w:ascii="Times New Roman" w:hAnsi="Times New Roman"/>
          <w:sz w:val="24"/>
          <w:szCs w:val="24"/>
        </w:rPr>
        <w:t xml:space="preserve">50 % apmērā, bet ne vairāk kā 107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 xml:space="preserve"> tajā mēnesī, kurā saņemts kāds no šādiem pakalpojumiem: </w:t>
      </w:r>
    </w:p>
    <w:p w14:paraId="7E372738" w14:textId="77777777" w:rsidR="008B019C" w:rsidRPr="000F64C9" w:rsidRDefault="008B019C" w:rsidP="008B019C">
      <w:pPr>
        <w:pStyle w:val="ListParagraph"/>
        <w:numPr>
          <w:ilvl w:val="2"/>
          <w:numId w:val="6"/>
        </w:numPr>
        <w:spacing w:after="120" w:line="240" w:lineRule="auto"/>
        <w:ind w:left="1843" w:hanging="862"/>
        <w:contextualSpacing w:val="0"/>
        <w:jc w:val="both"/>
        <w:rPr>
          <w:rFonts w:ascii="Times New Roman" w:hAnsi="Times New Roman"/>
          <w:sz w:val="24"/>
          <w:szCs w:val="24"/>
        </w:rPr>
      </w:pPr>
      <w:r w:rsidRPr="000F64C9">
        <w:rPr>
          <w:rFonts w:ascii="Times New Roman" w:hAnsi="Times New Roman"/>
          <w:sz w:val="24"/>
          <w:szCs w:val="24"/>
          <w:shd w:val="clear" w:color="auto" w:fill="FFFFFF"/>
        </w:rPr>
        <w:t xml:space="preserve">bērna </w:t>
      </w:r>
      <w:proofErr w:type="spellStart"/>
      <w:r w:rsidRPr="000F64C9">
        <w:rPr>
          <w:rFonts w:ascii="Times New Roman" w:hAnsi="Times New Roman"/>
          <w:sz w:val="24"/>
          <w:szCs w:val="24"/>
          <w:shd w:val="clear" w:color="auto" w:fill="FFFFFF"/>
        </w:rPr>
        <w:t>reitterapijas</w:t>
      </w:r>
      <w:proofErr w:type="spellEnd"/>
      <w:r w:rsidRPr="000F64C9">
        <w:rPr>
          <w:rFonts w:ascii="Times New Roman" w:hAnsi="Times New Roman"/>
          <w:sz w:val="24"/>
          <w:szCs w:val="24"/>
          <w:shd w:val="clear" w:color="auto" w:fill="FFFFFF"/>
        </w:rPr>
        <w:t xml:space="preserve">, ABA terapijas, smilšu un silto smilšu terapijas, </w:t>
      </w:r>
      <w:proofErr w:type="spellStart"/>
      <w:r w:rsidRPr="000F64C9">
        <w:rPr>
          <w:rFonts w:ascii="Times New Roman" w:hAnsi="Times New Roman"/>
          <w:sz w:val="24"/>
          <w:szCs w:val="24"/>
          <w:shd w:val="clear" w:color="auto" w:fill="FFFFFF"/>
        </w:rPr>
        <w:t>kanisterapijas</w:t>
      </w:r>
      <w:proofErr w:type="spellEnd"/>
      <w:r w:rsidRPr="000F64C9">
        <w:rPr>
          <w:rFonts w:ascii="Times New Roman" w:hAnsi="Times New Roman"/>
          <w:sz w:val="24"/>
          <w:szCs w:val="24"/>
          <w:shd w:val="clear" w:color="auto" w:fill="FFFFFF"/>
        </w:rPr>
        <w:t xml:space="preserve">, hidroterapijas, </w:t>
      </w:r>
      <w:proofErr w:type="spellStart"/>
      <w:r w:rsidRPr="000F64C9">
        <w:rPr>
          <w:rFonts w:ascii="Times New Roman" w:hAnsi="Times New Roman"/>
          <w:sz w:val="24"/>
          <w:szCs w:val="24"/>
          <w:shd w:val="clear" w:color="auto" w:fill="FFFFFF"/>
        </w:rPr>
        <w:t>ergoterapijas</w:t>
      </w:r>
      <w:proofErr w:type="spellEnd"/>
      <w:r w:rsidRPr="000F64C9">
        <w:rPr>
          <w:rFonts w:ascii="Times New Roman" w:hAnsi="Times New Roman"/>
          <w:sz w:val="24"/>
          <w:szCs w:val="24"/>
          <w:shd w:val="clear" w:color="auto" w:fill="FFFFFF"/>
        </w:rPr>
        <w:t xml:space="preserve">, fizioterapijas, kā arī </w:t>
      </w:r>
      <w:proofErr w:type="spellStart"/>
      <w:r w:rsidRPr="000F64C9">
        <w:rPr>
          <w:rFonts w:ascii="Times New Roman" w:hAnsi="Times New Roman"/>
          <w:sz w:val="24"/>
          <w:szCs w:val="24"/>
          <w:shd w:val="clear" w:color="auto" w:fill="FFFFFF"/>
        </w:rPr>
        <w:t>Montesori</w:t>
      </w:r>
      <w:proofErr w:type="spellEnd"/>
      <w:r w:rsidRPr="000F64C9">
        <w:rPr>
          <w:rFonts w:ascii="Times New Roman" w:hAnsi="Times New Roman"/>
          <w:sz w:val="24"/>
          <w:szCs w:val="24"/>
          <w:shd w:val="clear" w:color="auto" w:fill="FFFFFF"/>
        </w:rPr>
        <w:t xml:space="preserve"> pedagoga, psihologa un logopēda pakalpojumu, un medicīnisko palīgierīču iegādes izdevumu kompensācijai, pamatojoties uz pedagoģiski medicīniskās komisijas atzinumu par pakalpojuma nepieciešamību, vai bērniem ar invaliditāti, saskaņā ar ārsta izsniegtu izziņu; </w:t>
      </w:r>
    </w:p>
    <w:p w14:paraId="24E8825D" w14:textId="77777777" w:rsidR="008B019C" w:rsidRPr="000F64C9" w:rsidRDefault="008B019C" w:rsidP="008B019C">
      <w:pPr>
        <w:pStyle w:val="ListParagraph"/>
        <w:numPr>
          <w:ilvl w:val="2"/>
          <w:numId w:val="6"/>
        </w:numPr>
        <w:spacing w:after="120" w:line="240" w:lineRule="auto"/>
        <w:ind w:left="1843" w:hanging="862"/>
        <w:contextualSpacing w:val="0"/>
        <w:jc w:val="both"/>
        <w:rPr>
          <w:rFonts w:ascii="Times New Roman" w:hAnsi="Times New Roman"/>
          <w:sz w:val="24"/>
          <w:szCs w:val="24"/>
        </w:rPr>
      </w:pPr>
      <w:r w:rsidRPr="000F64C9">
        <w:rPr>
          <w:rFonts w:ascii="Times New Roman" w:hAnsi="Times New Roman"/>
          <w:sz w:val="24"/>
          <w:szCs w:val="24"/>
          <w:shd w:val="clear" w:color="auto" w:fill="FFFFFF"/>
        </w:rPr>
        <w:t xml:space="preserve">logopēda pakalpojuma izdevumu kompensācijai bērniem ar runas un valodas attīstības traucējumiem, saskaņā ar ģimenes ārsta vai logopēda izziņu; </w:t>
      </w:r>
    </w:p>
    <w:p w14:paraId="06DDE1E9" w14:textId="77777777" w:rsidR="008B019C" w:rsidRPr="000F64C9" w:rsidRDefault="008B019C" w:rsidP="008B019C">
      <w:pPr>
        <w:pStyle w:val="ListParagraph"/>
        <w:numPr>
          <w:ilvl w:val="2"/>
          <w:numId w:val="6"/>
        </w:numPr>
        <w:spacing w:after="120" w:line="240" w:lineRule="auto"/>
        <w:ind w:left="1843" w:hanging="862"/>
        <w:contextualSpacing w:val="0"/>
        <w:jc w:val="both"/>
        <w:rPr>
          <w:rFonts w:ascii="Times New Roman" w:hAnsi="Times New Roman"/>
          <w:sz w:val="24"/>
          <w:szCs w:val="24"/>
        </w:rPr>
      </w:pPr>
      <w:proofErr w:type="spellStart"/>
      <w:r w:rsidRPr="000F64C9">
        <w:rPr>
          <w:rFonts w:ascii="Times New Roman" w:hAnsi="Times New Roman"/>
          <w:sz w:val="24"/>
          <w:szCs w:val="24"/>
          <w:shd w:val="clear" w:color="auto" w:fill="FFFFFF"/>
        </w:rPr>
        <w:t>Montesori</w:t>
      </w:r>
      <w:proofErr w:type="spellEnd"/>
      <w:r w:rsidRPr="000F64C9">
        <w:rPr>
          <w:rFonts w:ascii="Times New Roman" w:hAnsi="Times New Roman"/>
          <w:sz w:val="24"/>
          <w:szCs w:val="24"/>
          <w:shd w:val="clear" w:color="auto" w:fill="FFFFFF"/>
        </w:rPr>
        <w:t xml:space="preserve"> pedagoga un ABA terapijas pakalpojuma izdevumu kompensācijai bērniem ar attīstības un uzvedības traucējumiem, saskaņā ar ārsta izziņu.</w:t>
      </w:r>
    </w:p>
    <w:p w14:paraId="09305CFF"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iCs/>
          <w:sz w:val="24"/>
          <w:szCs w:val="24"/>
        </w:rPr>
      </w:pPr>
      <w:r w:rsidRPr="000F64C9">
        <w:rPr>
          <w:rFonts w:ascii="Times New Roman" w:hAnsi="Times New Roman"/>
          <w:bCs/>
          <w:iCs/>
          <w:sz w:val="24"/>
          <w:szCs w:val="24"/>
        </w:rPr>
        <w:t>Šo noteikumu 18.1.1. un 18.2. apakšpunktā minētais pabalsts</w:t>
      </w:r>
      <w:r w:rsidRPr="000F64C9">
        <w:rPr>
          <w:rFonts w:ascii="Times New Roman" w:hAnsi="Times New Roman"/>
          <w:iCs/>
          <w:sz w:val="24"/>
          <w:szCs w:val="24"/>
        </w:rPr>
        <w:t xml:space="preserve"> jāpieprasa 6 mēnešu laikā no pakalpojuma saņemšanas brīža.</w:t>
      </w:r>
    </w:p>
    <w:bookmarkEnd w:id="11"/>
    <w:p w14:paraId="1F6C62B4"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sz w:val="24"/>
          <w:szCs w:val="24"/>
        </w:rPr>
        <w:t>Pabalsts jubilejā</w:t>
      </w:r>
    </w:p>
    <w:p w14:paraId="1C13527C"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bookmarkStart w:id="13" w:name="p5"/>
      <w:bookmarkStart w:id="14" w:name="p-520245"/>
      <w:bookmarkEnd w:id="13"/>
      <w:bookmarkEnd w:id="14"/>
      <w:r w:rsidRPr="000F64C9">
        <w:rPr>
          <w:rFonts w:ascii="Times New Roman" w:hAnsi="Times New Roman"/>
          <w:sz w:val="24"/>
          <w:szCs w:val="24"/>
        </w:rPr>
        <w:t xml:space="preserve">Pabalsts 300 </w:t>
      </w:r>
      <w:proofErr w:type="spellStart"/>
      <w:r w:rsidRPr="000F64C9">
        <w:rPr>
          <w:rFonts w:ascii="Times New Roman" w:hAnsi="Times New Roman"/>
          <w:i/>
          <w:iCs/>
          <w:sz w:val="24"/>
          <w:szCs w:val="24"/>
        </w:rPr>
        <w:t>euro</w:t>
      </w:r>
      <w:proofErr w:type="spellEnd"/>
      <w:r w:rsidRPr="000F64C9">
        <w:rPr>
          <w:rFonts w:ascii="Times New Roman" w:hAnsi="Times New Roman"/>
          <w:i/>
          <w:iCs/>
          <w:sz w:val="24"/>
          <w:szCs w:val="24"/>
        </w:rPr>
        <w:t xml:space="preserve"> </w:t>
      </w:r>
      <w:r w:rsidRPr="000F64C9">
        <w:rPr>
          <w:rFonts w:ascii="Times New Roman" w:hAnsi="Times New Roman"/>
          <w:sz w:val="24"/>
          <w:szCs w:val="24"/>
        </w:rPr>
        <w:t xml:space="preserve">apmērā jubilejā tiek piešķirts personai, sasniedzot 100 gadu vecumu. </w:t>
      </w:r>
      <w:r w:rsidRPr="000F64C9">
        <w:rPr>
          <w:rFonts w:ascii="Times New Roman" w:hAnsi="Times New Roman"/>
          <w:b/>
          <w:bCs/>
          <w:sz w:val="24"/>
          <w:szCs w:val="24"/>
        </w:rPr>
        <w:t xml:space="preserve">Personai katrā nākamajā dzimšanas dienā piešķir pabalstu 100 </w:t>
      </w:r>
      <w:proofErr w:type="spellStart"/>
      <w:r w:rsidRPr="000F64C9">
        <w:rPr>
          <w:rFonts w:ascii="Times New Roman" w:hAnsi="Times New Roman"/>
          <w:b/>
          <w:bCs/>
          <w:i/>
          <w:iCs/>
          <w:sz w:val="24"/>
          <w:szCs w:val="24"/>
        </w:rPr>
        <w:t>euro</w:t>
      </w:r>
      <w:proofErr w:type="spellEnd"/>
      <w:r w:rsidRPr="000F64C9">
        <w:rPr>
          <w:rFonts w:ascii="Times New Roman" w:hAnsi="Times New Roman"/>
          <w:b/>
          <w:bCs/>
          <w:sz w:val="24"/>
          <w:szCs w:val="24"/>
        </w:rPr>
        <w:t>.</w:t>
      </w:r>
    </w:p>
    <w:p w14:paraId="2C501047" w14:textId="77777777" w:rsidR="008B019C" w:rsidRPr="000F64C9" w:rsidRDefault="008B019C" w:rsidP="008B019C">
      <w:pPr>
        <w:pStyle w:val="tv213"/>
        <w:numPr>
          <w:ilvl w:val="0"/>
          <w:numId w:val="6"/>
        </w:numPr>
        <w:spacing w:before="0" w:beforeAutospacing="0" w:after="120" w:afterAutospacing="0"/>
        <w:ind w:left="425" w:hanging="425"/>
        <w:jc w:val="both"/>
      </w:pPr>
      <w:bookmarkStart w:id="15" w:name="p-1017359"/>
      <w:bookmarkEnd w:id="15"/>
      <w:r w:rsidRPr="000F64C9">
        <w:t xml:space="preserve">Pabalsts personai sasniedzot 70 gadu vecumu, un turpmāk katrā piektajā dzimšanas dienā ir 20 </w:t>
      </w:r>
      <w:proofErr w:type="spellStart"/>
      <w:r w:rsidRPr="000F64C9">
        <w:rPr>
          <w:i/>
          <w:iCs/>
        </w:rPr>
        <w:t>euro</w:t>
      </w:r>
      <w:proofErr w:type="spellEnd"/>
      <w:r w:rsidRPr="000F64C9">
        <w:t>.</w:t>
      </w:r>
    </w:p>
    <w:p w14:paraId="168D343C" w14:textId="77777777" w:rsidR="008B019C" w:rsidRPr="000F64C9" w:rsidRDefault="008B019C" w:rsidP="008B019C">
      <w:pPr>
        <w:pStyle w:val="tv213"/>
        <w:numPr>
          <w:ilvl w:val="0"/>
          <w:numId w:val="6"/>
        </w:numPr>
        <w:spacing w:before="0" w:beforeAutospacing="0" w:after="120" w:afterAutospacing="0"/>
        <w:ind w:left="425" w:hanging="425"/>
        <w:jc w:val="both"/>
      </w:pPr>
      <w:r w:rsidRPr="000F64C9">
        <w:t>Pabalsts jāpieprasa kārtējā gadā, bet ne vēlāk kā 6 mēnešu laikā no dienas, kad persona sasniegusi 20. vai 21. punktā minēto vecumu.</w:t>
      </w:r>
    </w:p>
    <w:p w14:paraId="42199D5D" w14:textId="77777777" w:rsidR="008B019C" w:rsidRPr="000F64C9" w:rsidRDefault="008B019C" w:rsidP="008B019C">
      <w:pPr>
        <w:pStyle w:val="tv213"/>
        <w:numPr>
          <w:ilvl w:val="0"/>
          <w:numId w:val="6"/>
        </w:numPr>
        <w:spacing w:before="0" w:beforeAutospacing="0" w:after="120" w:afterAutospacing="0"/>
        <w:ind w:left="425" w:hanging="425"/>
        <w:jc w:val="both"/>
      </w:pPr>
      <w:r w:rsidRPr="000F64C9">
        <w:lastRenderedPageBreak/>
        <w:t>Pabalsta saņemšanu vienu reizi mēnesī organizē Ādažu novada sociālais dienests.</w:t>
      </w:r>
    </w:p>
    <w:p w14:paraId="6BB6E222"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sz w:val="24"/>
          <w:szCs w:val="24"/>
        </w:rPr>
        <w:t>Ziemassvētku pabalsts</w:t>
      </w:r>
    </w:p>
    <w:p w14:paraId="620E1B06" w14:textId="77777777" w:rsidR="008B019C" w:rsidRPr="000F64C9" w:rsidRDefault="008B019C" w:rsidP="008B019C">
      <w:pPr>
        <w:pStyle w:val="ListParagraph"/>
        <w:numPr>
          <w:ilvl w:val="0"/>
          <w:numId w:val="6"/>
        </w:numPr>
        <w:spacing w:before="120" w:after="120" w:line="240" w:lineRule="auto"/>
        <w:ind w:left="426" w:hanging="426"/>
        <w:contextualSpacing w:val="0"/>
        <w:jc w:val="both"/>
        <w:rPr>
          <w:rFonts w:ascii="Times New Roman" w:hAnsi="Times New Roman"/>
          <w:b/>
          <w:bCs/>
          <w:sz w:val="24"/>
          <w:szCs w:val="24"/>
        </w:rPr>
      </w:pPr>
      <w:r w:rsidRPr="000F64C9">
        <w:rPr>
          <w:rFonts w:ascii="Times New Roman" w:hAnsi="Times New Roman"/>
          <w:b/>
          <w:bCs/>
          <w:sz w:val="24"/>
          <w:szCs w:val="24"/>
        </w:rPr>
        <w:t xml:space="preserve">Ziemassvētku pabalstu piešķir katru gadu 25 </w:t>
      </w:r>
      <w:proofErr w:type="spellStart"/>
      <w:r w:rsidRPr="000F64C9">
        <w:rPr>
          <w:rFonts w:ascii="Times New Roman" w:hAnsi="Times New Roman"/>
          <w:b/>
          <w:bCs/>
          <w:i/>
          <w:iCs/>
          <w:sz w:val="24"/>
          <w:szCs w:val="24"/>
        </w:rPr>
        <w:t>euro</w:t>
      </w:r>
      <w:proofErr w:type="spellEnd"/>
      <w:r w:rsidRPr="000F64C9">
        <w:rPr>
          <w:rFonts w:ascii="Times New Roman" w:hAnsi="Times New Roman"/>
          <w:b/>
          <w:bCs/>
          <w:sz w:val="24"/>
          <w:szCs w:val="24"/>
        </w:rPr>
        <w:t xml:space="preserve"> apmērā</w:t>
      </w:r>
      <w:r w:rsidRPr="000F64C9">
        <w:rPr>
          <w:rFonts w:ascii="Times New Roman" w:hAnsi="Times New Roman"/>
          <w:sz w:val="24"/>
          <w:szCs w:val="24"/>
        </w:rPr>
        <w:t xml:space="preserve">, izmaksā līdz kalendāra gada beigām, un to ir tiesības saņemt: </w:t>
      </w:r>
    </w:p>
    <w:p w14:paraId="522FABF1" w14:textId="77777777" w:rsidR="008B019C" w:rsidRPr="000F64C9" w:rsidRDefault="008B019C" w:rsidP="008B019C">
      <w:pPr>
        <w:pStyle w:val="tv213"/>
        <w:numPr>
          <w:ilvl w:val="1"/>
          <w:numId w:val="6"/>
        </w:numPr>
        <w:spacing w:before="120" w:beforeAutospacing="0"/>
        <w:ind w:left="993" w:hanging="567"/>
        <w:jc w:val="both"/>
      </w:pPr>
      <w:r w:rsidRPr="000F64C9">
        <w:t>personām ar I grupas invaliditāti;</w:t>
      </w:r>
    </w:p>
    <w:p w14:paraId="09E41292" w14:textId="77777777" w:rsidR="008B019C" w:rsidRPr="000F64C9" w:rsidRDefault="008B019C" w:rsidP="008B019C">
      <w:pPr>
        <w:pStyle w:val="tv213"/>
        <w:numPr>
          <w:ilvl w:val="1"/>
          <w:numId w:val="6"/>
        </w:numPr>
        <w:spacing w:before="120" w:beforeAutospacing="0"/>
        <w:ind w:left="993" w:hanging="567"/>
        <w:jc w:val="both"/>
      </w:pPr>
      <w:r w:rsidRPr="000F64C9">
        <w:t>vientuļiem pensionāriem un personām ar II grupas invaliditāti, kuriem nav Civillikumā noteikto likumīgo apgādnieku;</w:t>
      </w:r>
    </w:p>
    <w:p w14:paraId="0DA93299" w14:textId="77777777" w:rsidR="008B019C" w:rsidRPr="000F64C9" w:rsidRDefault="008B019C" w:rsidP="008B019C">
      <w:pPr>
        <w:pStyle w:val="tv213"/>
        <w:numPr>
          <w:ilvl w:val="1"/>
          <w:numId w:val="6"/>
        </w:numPr>
        <w:spacing w:before="120" w:beforeAutospacing="0"/>
        <w:ind w:left="993" w:hanging="567"/>
        <w:jc w:val="both"/>
      </w:pPr>
      <w:r w:rsidRPr="000F64C9">
        <w:t>ģimenēm, kas audzina bērnus ar invaliditāti;</w:t>
      </w:r>
    </w:p>
    <w:p w14:paraId="2F06DCF8" w14:textId="77777777" w:rsidR="008B019C" w:rsidRPr="000F64C9" w:rsidRDefault="008B019C" w:rsidP="008B019C">
      <w:pPr>
        <w:pStyle w:val="tv213"/>
        <w:numPr>
          <w:ilvl w:val="1"/>
          <w:numId w:val="6"/>
        </w:numPr>
        <w:spacing w:before="120" w:beforeAutospacing="0"/>
        <w:ind w:left="993" w:hanging="567"/>
        <w:jc w:val="both"/>
      </w:pPr>
      <w:r w:rsidRPr="000F64C9">
        <w:t>ģimenēm, kas audzina aizbildnībā vai audžuģimenē esošus bērnus;</w:t>
      </w:r>
    </w:p>
    <w:p w14:paraId="3557D137" w14:textId="77777777" w:rsidR="008B019C" w:rsidRPr="000F64C9" w:rsidRDefault="008B019C" w:rsidP="008B019C">
      <w:pPr>
        <w:pStyle w:val="tv213"/>
        <w:numPr>
          <w:ilvl w:val="1"/>
          <w:numId w:val="6"/>
        </w:numPr>
        <w:spacing w:before="120" w:beforeAutospacing="0"/>
        <w:ind w:left="993" w:hanging="567"/>
        <w:jc w:val="both"/>
      </w:pPr>
      <w:r w:rsidRPr="000F64C9">
        <w:t>trūcīgām un maznodrošinātām ģimenēm ar bērniem;</w:t>
      </w:r>
    </w:p>
    <w:p w14:paraId="0501EA86" w14:textId="77777777" w:rsidR="008B019C" w:rsidRPr="000F64C9" w:rsidRDefault="008B019C" w:rsidP="008B019C">
      <w:pPr>
        <w:pStyle w:val="tv213"/>
        <w:numPr>
          <w:ilvl w:val="1"/>
          <w:numId w:val="6"/>
        </w:numPr>
        <w:spacing w:before="120" w:beforeAutospacing="0" w:after="120" w:afterAutospacing="0"/>
        <w:ind w:left="993" w:hanging="567"/>
        <w:jc w:val="both"/>
      </w:pPr>
      <w:r w:rsidRPr="000F64C9">
        <w:t>Ādažu novada sociālā dienesta uzraudzībā esošām ģimenēm ar bērniem.</w:t>
      </w:r>
    </w:p>
    <w:p w14:paraId="358ECB5B" w14:textId="77777777" w:rsidR="008B019C" w:rsidRPr="000F64C9" w:rsidRDefault="008B019C" w:rsidP="008B019C">
      <w:pPr>
        <w:pStyle w:val="ListParagraph"/>
        <w:numPr>
          <w:ilvl w:val="0"/>
          <w:numId w:val="6"/>
        </w:numPr>
        <w:spacing w:before="120" w:after="120" w:line="240" w:lineRule="auto"/>
        <w:ind w:left="426" w:hanging="426"/>
        <w:contextualSpacing w:val="0"/>
        <w:jc w:val="both"/>
        <w:rPr>
          <w:rFonts w:ascii="Times New Roman" w:hAnsi="Times New Roman"/>
          <w:b/>
          <w:bCs/>
          <w:sz w:val="24"/>
          <w:szCs w:val="24"/>
        </w:rPr>
      </w:pPr>
      <w:r w:rsidRPr="000F64C9">
        <w:rPr>
          <w:rFonts w:ascii="Times New Roman" w:hAnsi="Times New Roman"/>
          <w:sz w:val="24"/>
          <w:szCs w:val="24"/>
        </w:rPr>
        <w:t xml:space="preserve">Ziemassvētku pabalstu natūrā ne vairāk kā 6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 xml:space="preserve"> apmērā piešķir vienu reizi gadā, saldumu paciņas veidā, izsniedz Ziemassvētku pasākuma laikā vai Ādažu novada sociālā dienesta faktiskās atrašanās vietā līdz nākamā gada 31. janvārim, un to ir tiesības saņemt par katru ģimenē dzīvojošu bērnu: </w:t>
      </w:r>
    </w:p>
    <w:p w14:paraId="421C3022" w14:textId="77777777" w:rsidR="008B019C" w:rsidRPr="000F64C9" w:rsidRDefault="008B019C" w:rsidP="008B019C">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0F64C9">
        <w:rPr>
          <w:rFonts w:ascii="Times New Roman" w:hAnsi="Times New Roman"/>
          <w:sz w:val="24"/>
          <w:szCs w:val="24"/>
        </w:rPr>
        <w:t xml:space="preserve">ģimenēm, kas audzina bērnus ar invaliditāti; </w:t>
      </w:r>
    </w:p>
    <w:p w14:paraId="4E6F6C88" w14:textId="77777777" w:rsidR="008B019C" w:rsidRPr="000F64C9" w:rsidRDefault="008B019C" w:rsidP="008B019C">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0F64C9">
        <w:rPr>
          <w:rFonts w:ascii="Times New Roman" w:hAnsi="Times New Roman"/>
          <w:sz w:val="24"/>
          <w:szCs w:val="24"/>
        </w:rPr>
        <w:t xml:space="preserve">ģimenēm, kas audzina aizbildnībā vai audžuģimenēs esošus bērnus; </w:t>
      </w:r>
    </w:p>
    <w:p w14:paraId="23A371A1" w14:textId="77777777" w:rsidR="008B019C" w:rsidRPr="000F64C9" w:rsidRDefault="008B019C" w:rsidP="008B019C">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0F64C9">
        <w:rPr>
          <w:rFonts w:ascii="Times New Roman" w:hAnsi="Times New Roman"/>
          <w:sz w:val="24"/>
          <w:szCs w:val="24"/>
        </w:rPr>
        <w:t xml:space="preserve">trūcīgām un maznodrošinātām ģimenēm ar bērniem; </w:t>
      </w:r>
    </w:p>
    <w:p w14:paraId="504AE742" w14:textId="77777777" w:rsidR="008B019C" w:rsidRPr="000F64C9" w:rsidRDefault="008B019C" w:rsidP="008B019C">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0F64C9">
        <w:rPr>
          <w:rFonts w:ascii="Times New Roman" w:hAnsi="Times New Roman"/>
          <w:sz w:val="24"/>
          <w:szCs w:val="24"/>
        </w:rPr>
        <w:t>Ādažu novada sociālā dienesta uzraudzībā esošām ģimenēm ar bērniem.</w:t>
      </w:r>
    </w:p>
    <w:p w14:paraId="6496AA89"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0F64C9">
        <w:rPr>
          <w:rFonts w:ascii="Times New Roman" w:hAnsi="Times New Roman"/>
          <w:sz w:val="24"/>
          <w:szCs w:val="24"/>
        </w:rPr>
        <w:t xml:space="preserve">Sociālais dienests izveido un uztur personu sarakstu atbilstoši tā rīcībā esošiem datiem, un atkārtoti iesniegums pabalsta piešķiršanai nav jāiesniedz. </w:t>
      </w:r>
    </w:p>
    <w:p w14:paraId="031948A1"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bookmarkStart w:id="16" w:name="p-1017379"/>
      <w:bookmarkStart w:id="17" w:name="n9_3"/>
      <w:bookmarkStart w:id="18" w:name="n-731374"/>
      <w:bookmarkStart w:id="19" w:name="n9_4"/>
      <w:bookmarkStart w:id="20" w:name="n-740265"/>
      <w:bookmarkStart w:id="21" w:name="n9_5"/>
      <w:bookmarkStart w:id="22" w:name="n-748366"/>
      <w:bookmarkStart w:id="23" w:name="n6"/>
      <w:bookmarkStart w:id="24" w:name="n-520256"/>
      <w:bookmarkEnd w:id="16"/>
      <w:bookmarkEnd w:id="17"/>
      <w:bookmarkEnd w:id="18"/>
      <w:bookmarkEnd w:id="19"/>
      <w:bookmarkEnd w:id="20"/>
      <w:bookmarkEnd w:id="21"/>
      <w:bookmarkEnd w:id="22"/>
      <w:bookmarkEnd w:id="23"/>
      <w:bookmarkEnd w:id="24"/>
      <w:r w:rsidRPr="000F64C9">
        <w:rPr>
          <w:rFonts w:ascii="Times New Roman" w:hAnsi="Times New Roman"/>
          <w:b/>
          <w:bCs/>
          <w:sz w:val="24"/>
          <w:szCs w:val="24"/>
        </w:rPr>
        <w:t>Pabalsts tuberkulozes slimniekiem</w:t>
      </w:r>
    </w:p>
    <w:p w14:paraId="7C03E974"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0F64C9">
        <w:rPr>
          <w:rFonts w:ascii="Times New Roman" w:hAnsi="Times New Roman"/>
          <w:sz w:val="24"/>
          <w:szCs w:val="24"/>
        </w:rPr>
        <w:t>Pabalsts, ko piešķir tuberkulozes slimniekiem ir paredzēts:</w:t>
      </w:r>
    </w:p>
    <w:p w14:paraId="3D200459" w14:textId="77777777" w:rsidR="008B019C" w:rsidRPr="000F64C9" w:rsidRDefault="008B019C" w:rsidP="008B019C">
      <w:pPr>
        <w:pStyle w:val="ListParagraph"/>
        <w:numPr>
          <w:ilvl w:val="1"/>
          <w:numId w:val="6"/>
        </w:numPr>
        <w:spacing w:after="120" w:line="240" w:lineRule="auto"/>
        <w:ind w:left="993" w:hanging="567"/>
        <w:contextualSpacing w:val="0"/>
        <w:jc w:val="both"/>
        <w:rPr>
          <w:rFonts w:ascii="Times New Roman" w:hAnsi="Times New Roman"/>
          <w:b/>
          <w:bCs/>
          <w:sz w:val="24"/>
          <w:szCs w:val="24"/>
        </w:rPr>
      </w:pPr>
      <w:r w:rsidRPr="000F64C9">
        <w:rPr>
          <w:rFonts w:ascii="Times New Roman" w:hAnsi="Times New Roman"/>
          <w:b/>
          <w:bCs/>
          <w:sz w:val="24"/>
          <w:szCs w:val="24"/>
        </w:rPr>
        <w:t xml:space="preserve">ēdināšanai 5 </w:t>
      </w:r>
      <w:proofErr w:type="spellStart"/>
      <w:r w:rsidRPr="000F64C9">
        <w:rPr>
          <w:rFonts w:ascii="Times New Roman" w:hAnsi="Times New Roman"/>
          <w:b/>
          <w:bCs/>
          <w:i/>
          <w:iCs/>
          <w:sz w:val="24"/>
          <w:szCs w:val="24"/>
        </w:rPr>
        <w:t>euro</w:t>
      </w:r>
      <w:proofErr w:type="spellEnd"/>
      <w:r w:rsidRPr="000F64C9">
        <w:rPr>
          <w:rFonts w:ascii="Times New Roman" w:hAnsi="Times New Roman"/>
          <w:b/>
          <w:bCs/>
          <w:sz w:val="24"/>
          <w:szCs w:val="24"/>
        </w:rPr>
        <w:t xml:space="preserve"> dienā;</w:t>
      </w:r>
    </w:p>
    <w:p w14:paraId="1053A8D2" w14:textId="77777777" w:rsidR="008B019C" w:rsidRPr="000F64C9" w:rsidRDefault="008B019C" w:rsidP="008B019C">
      <w:pPr>
        <w:pStyle w:val="ListParagraph"/>
        <w:numPr>
          <w:ilvl w:val="1"/>
          <w:numId w:val="6"/>
        </w:numPr>
        <w:spacing w:after="120" w:line="240" w:lineRule="auto"/>
        <w:ind w:left="993" w:hanging="567"/>
        <w:contextualSpacing w:val="0"/>
        <w:jc w:val="both"/>
        <w:rPr>
          <w:rFonts w:ascii="Times New Roman" w:hAnsi="Times New Roman"/>
          <w:b/>
          <w:bCs/>
          <w:sz w:val="24"/>
          <w:szCs w:val="24"/>
        </w:rPr>
      </w:pPr>
      <w:r w:rsidRPr="000F64C9">
        <w:rPr>
          <w:rFonts w:ascii="Times New Roman" w:hAnsi="Times New Roman"/>
          <w:sz w:val="24"/>
          <w:szCs w:val="24"/>
        </w:rPr>
        <w:t>ceļa izdevumu apmaksai līdz ārstniecības iestādei, 100 % apmērā no ceļa izdevumiem.</w:t>
      </w:r>
    </w:p>
    <w:p w14:paraId="748035A3" w14:textId="77777777" w:rsidR="008B019C" w:rsidRPr="000F64C9" w:rsidRDefault="008B019C" w:rsidP="008B019C">
      <w:pPr>
        <w:pStyle w:val="ListParagraph"/>
        <w:numPr>
          <w:ilvl w:val="0"/>
          <w:numId w:val="6"/>
        </w:numPr>
        <w:spacing w:after="120"/>
        <w:ind w:left="426" w:hanging="426"/>
        <w:contextualSpacing w:val="0"/>
        <w:jc w:val="both"/>
        <w:rPr>
          <w:rFonts w:ascii="Times New Roman" w:hAnsi="Times New Roman"/>
          <w:b/>
          <w:bCs/>
          <w:sz w:val="24"/>
          <w:szCs w:val="24"/>
        </w:rPr>
      </w:pPr>
      <w:bookmarkStart w:id="25" w:name="_Hlk156478399"/>
      <w:r w:rsidRPr="000F64C9">
        <w:rPr>
          <w:rFonts w:ascii="Times New Roman" w:hAnsi="Times New Roman"/>
          <w:sz w:val="24"/>
          <w:szCs w:val="24"/>
        </w:rPr>
        <w:t xml:space="preserve">Šo noteikumu 27.2. apakšpunktā noteiktais pabalsts jāpieprasa 6 mēnešu laikā no izdevumu rašanās dienas. </w:t>
      </w:r>
    </w:p>
    <w:bookmarkEnd w:id="25"/>
    <w:p w14:paraId="759694A4"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sz w:val="24"/>
          <w:szCs w:val="24"/>
        </w:rPr>
        <w:t xml:space="preserve">Pabalsts transporta pakalpojumu izmantošanai </w:t>
      </w:r>
    </w:p>
    <w:p w14:paraId="2CD13D1C"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 xml:space="preserve">Pabalsts transporta pakalpojumu izmantošanai ir 100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 xml:space="preserve"> vienu reizi gadā personām ar invaliditāti, ko piešķir, pamatojoties uz spēkā esošu </w:t>
      </w:r>
      <w:bookmarkStart w:id="26" w:name="_Hlk156565052"/>
      <w:r w:rsidRPr="000F64C9">
        <w:rPr>
          <w:rFonts w:ascii="Times New Roman" w:hAnsi="Times New Roman"/>
          <w:sz w:val="24"/>
          <w:szCs w:val="24"/>
        </w:rPr>
        <w:t>Veselības un darbspēju ekspertīzes ārstu valsts komisijas atzinumu par medicīnisko indikāciju noteikšanu speciāli pielāgota vieglā automobiļa iegādei un valsts sociālā pabalsta transporta izdevumu kompensēšanai</w:t>
      </w:r>
      <w:bookmarkEnd w:id="26"/>
      <w:r w:rsidRPr="000F64C9">
        <w:rPr>
          <w:rFonts w:ascii="Times New Roman" w:hAnsi="Times New Roman"/>
          <w:sz w:val="24"/>
          <w:szCs w:val="24"/>
        </w:rPr>
        <w:t>.</w:t>
      </w:r>
    </w:p>
    <w:p w14:paraId="72221371"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0F64C9">
        <w:rPr>
          <w:rFonts w:ascii="Times New Roman" w:hAnsi="Times New Roman"/>
          <w:sz w:val="24"/>
          <w:szCs w:val="24"/>
        </w:rPr>
        <w:t xml:space="preserve">Pabalsts specializētā transporta pakalpojumu izmantošanai mazkustīgām personām ar pārvietošanās grūtībām, pamatojoties uz ārsta atzinumu par šāda pakalpojuma nepieciešamību, ir ne vairāk kā </w:t>
      </w:r>
      <w:r w:rsidRPr="000F64C9">
        <w:rPr>
          <w:rFonts w:ascii="Times New Roman" w:hAnsi="Times New Roman"/>
          <w:b/>
          <w:bCs/>
          <w:sz w:val="24"/>
          <w:szCs w:val="24"/>
        </w:rPr>
        <w:t xml:space="preserve">300 </w:t>
      </w:r>
      <w:proofErr w:type="spellStart"/>
      <w:r w:rsidRPr="000F64C9">
        <w:rPr>
          <w:rFonts w:ascii="Times New Roman" w:hAnsi="Times New Roman"/>
          <w:b/>
          <w:bCs/>
          <w:i/>
          <w:iCs/>
          <w:sz w:val="24"/>
          <w:szCs w:val="24"/>
        </w:rPr>
        <w:t>euro</w:t>
      </w:r>
      <w:proofErr w:type="spellEnd"/>
      <w:r w:rsidRPr="000F64C9">
        <w:rPr>
          <w:rFonts w:ascii="Times New Roman" w:hAnsi="Times New Roman"/>
          <w:b/>
          <w:bCs/>
          <w:sz w:val="24"/>
          <w:szCs w:val="24"/>
        </w:rPr>
        <w:t xml:space="preserve"> gadā. </w:t>
      </w:r>
    </w:p>
    <w:p w14:paraId="2050BFB4"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 xml:space="preserve">Šo noteikumu 30. punktā noteiktais pabalsts jāpieprasa 6 mēnešu laikā no izdevumu rašanās dienas. </w:t>
      </w:r>
    </w:p>
    <w:p w14:paraId="54D7145C" w14:textId="77777777" w:rsidR="008B019C" w:rsidRPr="000F64C9" w:rsidRDefault="008B019C" w:rsidP="008B019C">
      <w:pPr>
        <w:pStyle w:val="ListParagraph"/>
        <w:numPr>
          <w:ilvl w:val="0"/>
          <w:numId w:val="5"/>
        </w:numPr>
        <w:spacing w:after="120" w:line="240" w:lineRule="auto"/>
        <w:contextualSpacing w:val="0"/>
        <w:jc w:val="center"/>
        <w:rPr>
          <w:rFonts w:ascii="Times New Roman" w:hAnsi="Times New Roman"/>
          <w:b/>
          <w:bCs/>
          <w:sz w:val="24"/>
          <w:szCs w:val="24"/>
        </w:rPr>
      </w:pPr>
      <w:r w:rsidRPr="000F64C9">
        <w:rPr>
          <w:rFonts w:ascii="Times New Roman" w:hAnsi="Times New Roman"/>
          <w:b/>
          <w:bCs/>
          <w:sz w:val="24"/>
          <w:szCs w:val="24"/>
        </w:rPr>
        <w:t>Pabalsts personām, kuras izmanto servisa suņu pakalpojumus.</w:t>
      </w:r>
    </w:p>
    <w:p w14:paraId="5A35018F"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0F64C9">
        <w:rPr>
          <w:rFonts w:ascii="Times New Roman" w:hAnsi="Times New Roman"/>
          <w:sz w:val="24"/>
          <w:szCs w:val="24"/>
        </w:rPr>
        <w:t xml:space="preserve">Pabalsts personām ar I un II grupas invaliditāti ar kustību vai redzes traucējumiem, servisa suņa pakalpojuma izmantošanai, ir 100 </w:t>
      </w:r>
      <w:proofErr w:type="spellStart"/>
      <w:r w:rsidRPr="000F64C9">
        <w:rPr>
          <w:rFonts w:ascii="Times New Roman" w:hAnsi="Times New Roman"/>
          <w:i/>
          <w:iCs/>
          <w:sz w:val="24"/>
          <w:szCs w:val="24"/>
        </w:rPr>
        <w:t>euro</w:t>
      </w:r>
      <w:proofErr w:type="spellEnd"/>
      <w:r w:rsidRPr="000F64C9">
        <w:rPr>
          <w:rFonts w:ascii="Times New Roman" w:hAnsi="Times New Roman"/>
          <w:sz w:val="24"/>
          <w:szCs w:val="24"/>
        </w:rPr>
        <w:t xml:space="preserve"> mēnesī.</w:t>
      </w:r>
    </w:p>
    <w:p w14:paraId="3E89B99E"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lastRenderedPageBreak/>
        <w:t xml:space="preserve">32. punktā noteiktais pabalsts tiek izmaksāts ar mēnesi, kurā pieņemts lēmums. </w:t>
      </w:r>
    </w:p>
    <w:p w14:paraId="44A2C71A"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sz w:val="24"/>
          <w:szCs w:val="24"/>
        </w:rPr>
      </w:pPr>
      <w:r w:rsidRPr="000F64C9">
        <w:rPr>
          <w:rFonts w:ascii="Times New Roman" w:hAnsi="Times New Roman"/>
          <w:b/>
          <w:bCs/>
          <w:sz w:val="24"/>
          <w:szCs w:val="24"/>
        </w:rPr>
        <w:t>Pabalsta pieprasīšanas kārtība</w:t>
      </w:r>
    </w:p>
    <w:p w14:paraId="33BD0F15"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rPr>
        <w:t>Pabalsta pieprasītājs iesniedz iesniegumu pabalsta saņemšanai:</w:t>
      </w:r>
    </w:p>
    <w:p w14:paraId="76F85BE9" w14:textId="77777777" w:rsidR="008B019C" w:rsidRPr="000F64C9" w:rsidRDefault="008B019C" w:rsidP="008B019C">
      <w:pPr>
        <w:pStyle w:val="tv213"/>
        <w:numPr>
          <w:ilvl w:val="1"/>
          <w:numId w:val="6"/>
        </w:numPr>
        <w:shd w:val="clear" w:color="auto" w:fill="FFFFFF"/>
        <w:spacing w:before="0" w:beforeAutospacing="0" w:after="120" w:afterAutospacing="0"/>
        <w:ind w:left="993" w:hanging="567"/>
        <w:jc w:val="both"/>
        <w:rPr>
          <w:lang w:eastAsia="en-US"/>
        </w:rPr>
      </w:pPr>
      <w:r w:rsidRPr="000F64C9">
        <w:t>klātienē:</w:t>
      </w:r>
    </w:p>
    <w:p w14:paraId="30EAFE32" w14:textId="77777777" w:rsidR="008B019C" w:rsidRPr="000F64C9" w:rsidRDefault="008B019C" w:rsidP="008B019C">
      <w:pPr>
        <w:pStyle w:val="tv213"/>
        <w:numPr>
          <w:ilvl w:val="2"/>
          <w:numId w:val="6"/>
        </w:numPr>
        <w:shd w:val="clear" w:color="auto" w:fill="FFFFFF"/>
        <w:spacing w:before="0" w:beforeAutospacing="0" w:after="120" w:afterAutospacing="0"/>
        <w:ind w:left="1843" w:hanging="850"/>
        <w:jc w:val="both"/>
        <w:rPr>
          <w:lang w:eastAsia="en-US"/>
        </w:rPr>
      </w:pPr>
      <w:r w:rsidRPr="000F64C9">
        <w:t>Ādažu novada sociālajā dienestā, Gaujas iela 13/15, Ādaži, Ādažu novads vai Garā iela 20, Carnikava, Carnikavas pagasts, Ādažu novads;</w:t>
      </w:r>
    </w:p>
    <w:p w14:paraId="42268414" w14:textId="77777777" w:rsidR="008B019C" w:rsidRPr="000F64C9" w:rsidRDefault="008B019C" w:rsidP="008B019C">
      <w:pPr>
        <w:pStyle w:val="tv213"/>
        <w:numPr>
          <w:ilvl w:val="2"/>
          <w:numId w:val="6"/>
        </w:numPr>
        <w:shd w:val="clear" w:color="auto" w:fill="FFFFFF"/>
        <w:spacing w:before="0" w:beforeAutospacing="0" w:after="120" w:afterAutospacing="0"/>
        <w:ind w:left="1843" w:hanging="850"/>
        <w:jc w:val="both"/>
        <w:rPr>
          <w:lang w:eastAsia="en-US"/>
        </w:rPr>
      </w:pPr>
      <w:r w:rsidRPr="000F64C9">
        <w:t>Ādažu novada Valsts un pašvaldības vienotajā klientu apkalpošanas centrā, Gaujas iela 33A, Ādaži, Ādažu novads, vai Stacijas iela 5, Carnikava, Carnikavas pagasts, Ādažu novads;</w:t>
      </w:r>
    </w:p>
    <w:p w14:paraId="5AA5CAC8" w14:textId="77777777" w:rsidR="008B019C" w:rsidRPr="000F64C9" w:rsidRDefault="008B019C" w:rsidP="008B019C">
      <w:pPr>
        <w:pStyle w:val="tv213"/>
        <w:numPr>
          <w:ilvl w:val="1"/>
          <w:numId w:val="6"/>
        </w:numPr>
        <w:shd w:val="clear" w:color="auto" w:fill="FFFFFF"/>
        <w:tabs>
          <w:tab w:val="left" w:pos="993"/>
        </w:tabs>
        <w:spacing w:before="0" w:beforeAutospacing="0" w:after="120" w:afterAutospacing="0"/>
        <w:ind w:left="993" w:hanging="567"/>
        <w:jc w:val="both"/>
        <w:rPr>
          <w:lang w:eastAsia="en-US"/>
        </w:rPr>
      </w:pPr>
      <w:r w:rsidRPr="000F64C9">
        <w:t xml:space="preserve">valsts pārvaldes pakalpojumu portālā </w:t>
      </w:r>
      <w:hyperlink r:id="rId8" w:history="1">
        <w:r w:rsidRPr="000F64C9">
          <w:rPr>
            <w:rStyle w:val="Hyperlink"/>
            <w:color w:val="auto"/>
          </w:rPr>
          <w:t>www.latvija.gov.lv</w:t>
        </w:r>
      </w:hyperlink>
      <w:r w:rsidRPr="000F64C9">
        <w:t>, nosūtot uz Ādažu novada sociālā dienesta oficiālo elektronisko adresi;</w:t>
      </w:r>
    </w:p>
    <w:p w14:paraId="25613A7E" w14:textId="77777777" w:rsidR="008B019C" w:rsidRPr="000F64C9" w:rsidRDefault="008B019C" w:rsidP="008B019C">
      <w:pPr>
        <w:pStyle w:val="tv213"/>
        <w:numPr>
          <w:ilvl w:val="1"/>
          <w:numId w:val="6"/>
        </w:numPr>
        <w:shd w:val="clear" w:color="auto" w:fill="FFFFFF"/>
        <w:tabs>
          <w:tab w:val="left" w:pos="993"/>
        </w:tabs>
        <w:spacing w:before="0" w:beforeAutospacing="0" w:after="120" w:afterAutospacing="0"/>
        <w:ind w:left="993" w:hanging="567"/>
        <w:jc w:val="both"/>
        <w:rPr>
          <w:lang w:eastAsia="en-US"/>
        </w:rPr>
      </w:pPr>
      <w:r w:rsidRPr="000F64C9">
        <w:t xml:space="preserve">ar drošu elektronisko parakstu parakstītu iesniegumu, nosūtot uz Ādažu novada sociālā dienesta elektronisko pasta adresi </w:t>
      </w:r>
      <w:hyperlink r:id="rId9" w:history="1">
        <w:r w:rsidRPr="000F64C9">
          <w:rPr>
            <w:rStyle w:val="Hyperlink"/>
            <w:color w:val="auto"/>
          </w:rPr>
          <w:t>soc.dienests@adazi.lv</w:t>
        </w:r>
      </w:hyperlink>
      <w:r w:rsidRPr="000F64C9">
        <w:t>.</w:t>
      </w:r>
    </w:p>
    <w:p w14:paraId="1E0DB377" w14:textId="77777777" w:rsidR="008B019C" w:rsidRPr="000F64C9" w:rsidRDefault="008B019C" w:rsidP="008B019C">
      <w:pPr>
        <w:pStyle w:val="tv213"/>
        <w:numPr>
          <w:ilvl w:val="0"/>
          <w:numId w:val="6"/>
        </w:numPr>
        <w:shd w:val="clear" w:color="auto" w:fill="FFFFFF"/>
        <w:spacing w:before="0" w:beforeAutospacing="0" w:after="120" w:afterAutospacing="0"/>
        <w:ind w:left="426" w:hanging="426"/>
        <w:jc w:val="both"/>
      </w:pPr>
      <w:r w:rsidRPr="000F64C9">
        <w:t>Iesniegumam pievieno dokumentus, kuri saskaņā ar šiem noteikumiem apliecina tiesības saņemt konkrēto pabalstu:</w:t>
      </w:r>
    </w:p>
    <w:p w14:paraId="0EAA9ED8"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bookmarkStart w:id="27" w:name="p-1194602"/>
      <w:bookmarkEnd w:id="27"/>
      <w:r w:rsidRPr="000F64C9">
        <w:rPr>
          <w:rFonts w:ascii="Times New Roman" w:hAnsi="Times New Roman"/>
          <w:sz w:val="24"/>
          <w:szCs w:val="24"/>
        </w:rPr>
        <w:t>11. un 12. punktos minētajā gadījumā - izziņu no VSAA, vai par mirušo personu ir saņemts apbedīšanas pabalsts, kā arī par izmaksāto summu, ja tiek pieprasīts 11.1. un 11.2. apakšpunktā noteiktais pabalsts un rēķinu par apbedīšanas pakalpojumiem (ja attiecināms), ja pašvaldība attiecīgo informāciju nevar iegūt pati;</w:t>
      </w:r>
    </w:p>
    <w:p w14:paraId="429C8A4D"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 xml:space="preserve">14. punkta gadījumā – politiski represētās personas apliecības kopiju; </w:t>
      </w:r>
    </w:p>
    <w:p w14:paraId="0A7290E8"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 xml:space="preserve">16. punkta gadījumā - izglītības iestādes izziņu, ja bērns iegūst augstāko izglītību vai vidējo izglītību citā valstī. Ja </w:t>
      </w:r>
      <w:proofErr w:type="spellStart"/>
      <w:r w:rsidRPr="000F64C9">
        <w:rPr>
          <w:rFonts w:ascii="Times New Roman" w:hAnsi="Times New Roman"/>
          <w:sz w:val="24"/>
          <w:szCs w:val="24"/>
        </w:rPr>
        <w:t>daudzbērnu</w:t>
      </w:r>
      <w:proofErr w:type="spellEnd"/>
      <w:r w:rsidRPr="000F64C9">
        <w:rPr>
          <w:rFonts w:ascii="Times New Roman" w:hAnsi="Times New Roman"/>
          <w:sz w:val="24"/>
          <w:szCs w:val="24"/>
        </w:rPr>
        <w:t xml:space="preserve"> ģimenē ir aizbildnībā esoši un audžuģimenē ievietoti bērni, iesniegumā norāda aizbildniecības vai ievietošanas audžuģimenē nodibinātāja iestādes nosaukumu, lēmuma datumu un numuru;</w:t>
      </w:r>
    </w:p>
    <w:p w14:paraId="682DBB18"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18.1.1. punkta gadījumā – rēķinu par nometni;</w:t>
      </w:r>
    </w:p>
    <w:p w14:paraId="3D6F6501"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 xml:space="preserve">18.1.2. punkta gadījumā - sertificēta </w:t>
      </w:r>
      <w:proofErr w:type="spellStart"/>
      <w:r w:rsidRPr="000F64C9">
        <w:rPr>
          <w:rFonts w:ascii="Times New Roman" w:hAnsi="Times New Roman"/>
          <w:sz w:val="24"/>
          <w:szCs w:val="24"/>
        </w:rPr>
        <w:t>gastroenterologa</w:t>
      </w:r>
      <w:proofErr w:type="spellEnd"/>
      <w:r w:rsidRPr="000F64C9">
        <w:rPr>
          <w:rFonts w:ascii="Times New Roman" w:hAnsi="Times New Roman"/>
          <w:sz w:val="24"/>
          <w:szCs w:val="24"/>
        </w:rPr>
        <w:t xml:space="preserve"> izziņu ar diagnozes norādi “</w:t>
      </w:r>
      <w:proofErr w:type="spellStart"/>
      <w:r w:rsidRPr="000F64C9">
        <w:rPr>
          <w:rFonts w:ascii="Times New Roman" w:hAnsi="Times New Roman"/>
          <w:sz w:val="24"/>
          <w:szCs w:val="24"/>
        </w:rPr>
        <w:t>celiakija</w:t>
      </w:r>
      <w:proofErr w:type="spellEnd"/>
      <w:r w:rsidRPr="000F64C9">
        <w:rPr>
          <w:rFonts w:ascii="Times New Roman" w:hAnsi="Times New Roman"/>
          <w:sz w:val="24"/>
          <w:szCs w:val="24"/>
        </w:rPr>
        <w:t>” un atkārtotas pārbaudes termiņu, kas nepārsniedz divus gadus no izziņas izsniegšanas dienas;</w:t>
      </w:r>
    </w:p>
    <w:p w14:paraId="7582B6AB"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 xml:space="preserve">18.2. punkta gadījumos - </w:t>
      </w:r>
      <w:bookmarkStart w:id="28" w:name="p-1017370"/>
      <w:bookmarkEnd w:id="28"/>
      <w:r w:rsidRPr="000F64C9">
        <w:rPr>
          <w:rFonts w:ascii="Times New Roman" w:hAnsi="Times New Roman"/>
          <w:sz w:val="24"/>
          <w:szCs w:val="24"/>
        </w:rPr>
        <w:t xml:space="preserve">maksājumus apliecinošus dokumentus (kases čeki, stingrās uzskaites kvītis, faktūrrēķinu oriģināli, kā arī kredītiestāžu izdrukas no internetbankas, ar pabalsta saņēmēja vārdu, uzvārdu, personas kodu, maksājuma mērķi, samaksas summu un datumu) un ne retāk, kā reizi gadā - ārsta vai logopēda izziņu par pakalpojuma nepieciešamību; </w:t>
      </w:r>
    </w:p>
    <w:p w14:paraId="32A6C01F"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 xml:space="preserve">27. punkta gadījumos - sertificēta </w:t>
      </w:r>
      <w:proofErr w:type="spellStart"/>
      <w:r w:rsidRPr="000F64C9">
        <w:rPr>
          <w:rFonts w:ascii="Times New Roman" w:hAnsi="Times New Roman"/>
          <w:sz w:val="24"/>
          <w:szCs w:val="24"/>
        </w:rPr>
        <w:t>pneimonologa</w:t>
      </w:r>
      <w:proofErr w:type="spellEnd"/>
      <w:r w:rsidRPr="000F64C9">
        <w:rPr>
          <w:rFonts w:ascii="Times New Roman" w:hAnsi="Times New Roman"/>
          <w:sz w:val="24"/>
          <w:szCs w:val="24"/>
        </w:rPr>
        <w:t xml:space="preserve"> vai </w:t>
      </w:r>
      <w:proofErr w:type="spellStart"/>
      <w:r w:rsidRPr="000F64C9">
        <w:rPr>
          <w:rFonts w:ascii="Times New Roman" w:hAnsi="Times New Roman"/>
          <w:sz w:val="24"/>
          <w:szCs w:val="24"/>
        </w:rPr>
        <w:t>pulmonologa</w:t>
      </w:r>
      <w:proofErr w:type="spellEnd"/>
      <w:r w:rsidRPr="000F64C9">
        <w:rPr>
          <w:rFonts w:ascii="Times New Roman" w:hAnsi="Times New Roman"/>
          <w:sz w:val="24"/>
          <w:szCs w:val="24"/>
        </w:rPr>
        <w:t xml:space="preserve"> izziņu, kurā norādīta diagnoze “tuberkuloze” un ambulatorās ārstēšanās laiks, kā arī pievieno sabiedriskā pārvadātāja biļetes;</w:t>
      </w:r>
    </w:p>
    <w:p w14:paraId="422544CC"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 xml:space="preserve">30. punkta gadījumā - ārsta atzinumu par pakalpojuma nepieciešamību un rēķinus vai maksājumus apliecinošus dokumentus (kases čeki, stingrās uzskaites kvītis, faktūrrēķinu oriģināli, kā arī kredītiestāžu izdrukas no internetbankas, ar pakalpojuma saņēmēja vārdu, uzvārdu, personas kodu, maksājuma mērķi, samaksas summu un datumu); </w:t>
      </w:r>
    </w:p>
    <w:p w14:paraId="2ACD104A" w14:textId="77777777" w:rsidR="008B019C" w:rsidRPr="000F64C9" w:rsidRDefault="008B019C" w:rsidP="008B019C">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0F64C9">
        <w:rPr>
          <w:rFonts w:ascii="Times New Roman" w:hAnsi="Times New Roman"/>
          <w:sz w:val="24"/>
          <w:szCs w:val="24"/>
        </w:rPr>
        <w:t>32. punkta gadījumā - līguma kopiju (uzrādot oriģinālu) par servisa suņa nodošanu personai.</w:t>
      </w:r>
    </w:p>
    <w:p w14:paraId="17F6B9FB"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sz w:val="24"/>
          <w:szCs w:val="24"/>
        </w:rPr>
        <w:t>Pabalsta piešķiršanas un izmaksas kārtība</w:t>
      </w:r>
    </w:p>
    <w:p w14:paraId="6F499684" w14:textId="77777777" w:rsidR="008B019C" w:rsidRPr="000F64C9" w:rsidRDefault="008B019C" w:rsidP="008B019C">
      <w:pPr>
        <w:pStyle w:val="tv213"/>
        <w:numPr>
          <w:ilvl w:val="0"/>
          <w:numId w:val="6"/>
        </w:numPr>
        <w:shd w:val="clear" w:color="auto" w:fill="FFFFFF"/>
        <w:spacing w:before="0" w:beforeAutospacing="0" w:after="120" w:afterAutospacing="0"/>
        <w:ind w:left="426" w:hanging="426"/>
        <w:jc w:val="both"/>
      </w:pPr>
      <w:r w:rsidRPr="000F64C9">
        <w:lastRenderedPageBreak/>
        <w:t>Ādažu novada sociālais dienests lēmumu par pabalsta piešķiršanu vai atteikumu to piešķirt pieņem viena mēneša laikā no iesnieguma un visu dokumentu saņemšanas dienas.</w:t>
      </w:r>
      <w:bookmarkStart w:id="29" w:name="p-1017371"/>
      <w:bookmarkStart w:id="30" w:name="p-1017372"/>
      <w:bookmarkEnd w:id="29"/>
      <w:bookmarkEnd w:id="30"/>
    </w:p>
    <w:p w14:paraId="752038F7" w14:textId="77777777" w:rsidR="008B019C" w:rsidRPr="000F64C9" w:rsidRDefault="008B019C" w:rsidP="008B019C">
      <w:pPr>
        <w:pStyle w:val="tv213"/>
        <w:numPr>
          <w:ilvl w:val="0"/>
          <w:numId w:val="6"/>
        </w:numPr>
        <w:shd w:val="clear" w:color="auto" w:fill="FFFFFF"/>
        <w:spacing w:before="0" w:beforeAutospacing="0" w:after="120" w:afterAutospacing="0"/>
        <w:ind w:left="426" w:hanging="426"/>
        <w:jc w:val="both"/>
      </w:pPr>
      <w:r w:rsidRPr="000F64C9">
        <w:t>Pabalsta izmaksu veic 30 dienu laikā no lēmuma pieņemšanas, ja šajos noteikumos nav noteikts cits termiņš.</w:t>
      </w:r>
      <w:bookmarkStart w:id="31" w:name="p-1017374"/>
      <w:bookmarkEnd w:id="31"/>
    </w:p>
    <w:p w14:paraId="70365509" w14:textId="77777777" w:rsidR="008B019C" w:rsidRPr="000F64C9" w:rsidRDefault="008B019C" w:rsidP="008B019C">
      <w:pPr>
        <w:pStyle w:val="tv213"/>
        <w:numPr>
          <w:ilvl w:val="0"/>
          <w:numId w:val="6"/>
        </w:numPr>
        <w:shd w:val="clear" w:color="auto" w:fill="FFFFFF"/>
        <w:spacing w:before="0" w:beforeAutospacing="0" w:after="120" w:afterAutospacing="0"/>
        <w:ind w:left="426" w:hanging="426"/>
        <w:jc w:val="both"/>
      </w:pPr>
      <w:r w:rsidRPr="000F64C9">
        <w:t>Pabalstu izmaksā bezskaidras naudas norēķina veidā, veicot pārskaitījumu uz pabalsta pieprasītāja kredītiestādes kontu, ja pabalsts nav jāizmaksā pakalpojuma sniedzējam.</w:t>
      </w:r>
      <w:bookmarkStart w:id="32" w:name="p-1017375"/>
      <w:bookmarkEnd w:id="32"/>
    </w:p>
    <w:p w14:paraId="6F693D77" w14:textId="77777777" w:rsidR="008B019C" w:rsidRPr="000F64C9" w:rsidRDefault="008B019C" w:rsidP="008B019C">
      <w:pPr>
        <w:pStyle w:val="tv213"/>
        <w:numPr>
          <w:ilvl w:val="0"/>
          <w:numId w:val="6"/>
        </w:numPr>
        <w:shd w:val="clear" w:color="auto" w:fill="FFFFFF"/>
        <w:spacing w:before="0" w:beforeAutospacing="0" w:after="120" w:afterAutospacing="0"/>
        <w:ind w:left="426" w:hanging="426"/>
        <w:jc w:val="both"/>
      </w:pPr>
      <w:r w:rsidRPr="000F64C9">
        <w:t>Dokumentus pabalsta saņemšanai iesniedz kārtējā gada laikā, ja šajos noteikumos nav noteikts savādāk. Pabalsta pieprasītājam nav tiesību saņemt pabalstu par iepriekšējo periodu.</w:t>
      </w:r>
    </w:p>
    <w:p w14:paraId="33680088" w14:textId="77777777" w:rsidR="008B019C" w:rsidRPr="000F64C9" w:rsidRDefault="008B019C" w:rsidP="008B019C">
      <w:pPr>
        <w:pStyle w:val="tv213"/>
        <w:numPr>
          <w:ilvl w:val="0"/>
          <w:numId w:val="6"/>
        </w:numPr>
        <w:shd w:val="clear" w:color="auto" w:fill="FFFFFF"/>
        <w:spacing w:before="0" w:beforeAutospacing="0" w:after="120" w:afterAutospacing="0"/>
        <w:ind w:left="426" w:hanging="426"/>
        <w:jc w:val="both"/>
      </w:pPr>
      <w:r w:rsidRPr="000F64C9">
        <w:t xml:space="preserve">Ja noteiktais pabalsts piešķirts nepamatoti pabalsta pieprasītāja vainas dēļ, pabalsta pieprasītāja pienākums ir labprātīgi atmaksāt pabalstu pašvaldībai, pretējā gadījumā pašvaldībai ir tiesības pabalstu piedzīt tiesas ceļā.  </w:t>
      </w:r>
      <w:bookmarkStart w:id="33" w:name="p-1017377"/>
      <w:bookmarkEnd w:id="33"/>
    </w:p>
    <w:p w14:paraId="37E93673" w14:textId="77777777" w:rsidR="008B019C" w:rsidRPr="000F64C9" w:rsidRDefault="008B019C" w:rsidP="008B019C">
      <w:pPr>
        <w:pStyle w:val="tv213"/>
        <w:numPr>
          <w:ilvl w:val="0"/>
          <w:numId w:val="6"/>
        </w:numPr>
        <w:shd w:val="clear" w:color="auto" w:fill="FFFFFF"/>
        <w:spacing w:before="0" w:beforeAutospacing="0" w:after="120" w:afterAutospacing="0"/>
        <w:ind w:left="426" w:hanging="426"/>
        <w:jc w:val="both"/>
      </w:pPr>
      <w:r w:rsidRPr="000F64C9">
        <w:t>Ja pabalsts pieprasīts nokavējot šajos noteikumos noteiktos termiņus, tas netiek piešķirts.</w:t>
      </w:r>
    </w:p>
    <w:p w14:paraId="08DAB9D7" w14:textId="77777777" w:rsidR="008B019C" w:rsidRPr="000F64C9" w:rsidRDefault="008B019C" w:rsidP="008B019C">
      <w:pPr>
        <w:pStyle w:val="ListParagraph"/>
        <w:numPr>
          <w:ilvl w:val="0"/>
          <w:numId w:val="5"/>
        </w:numPr>
        <w:spacing w:after="120" w:line="240" w:lineRule="auto"/>
        <w:ind w:left="142" w:hanging="142"/>
        <w:contextualSpacing w:val="0"/>
        <w:jc w:val="center"/>
        <w:rPr>
          <w:rFonts w:ascii="Times New Roman" w:hAnsi="Times New Roman"/>
          <w:b/>
          <w:bCs/>
          <w:sz w:val="24"/>
          <w:szCs w:val="24"/>
        </w:rPr>
      </w:pPr>
      <w:bookmarkStart w:id="34" w:name="p-1017378"/>
      <w:bookmarkEnd w:id="34"/>
      <w:r w:rsidRPr="000F64C9">
        <w:rPr>
          <w:rFonts w:ascii="Times New Roman" w:hAnsi="Times New Roman"/>
          <w:b/>
          <w:bCs/>
          <w:sz w:val="24"/>
          <w:szCs w:val="24"/>
        </w:rPr>
        <w:t>Lēmumu apstrīdēšanas un pārsūdzēšanas kārtība</w:t>
      </w:r>
    </w:p>
    <w:p w14:paraId="4A181B56"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shd w:val="clear" w:color="auto" w:fill="FFFFFF"/>
        </w:rPr>
        <w:t>Ādažu novada sociālā dienesta lēmumus var apstrīdēt pašvaldības Administratīvo aktu strīdu komisijā.</w:t>
      </w:r>
    </w:p>
    <w:p w14:paraId="19DD8EDB" w14:textId="77777777" w:rsidR="008B019C" w:rsidRPr="000F64C9" w:rsidRDefault="008B019C" w:rsidP="008B019C">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0F64C9">
        <w:rPr>
          <w:rFonts w:ascii="Times New Roman" w:hAnsi="Times New Roman"/>
          <w:sz w:val="24"/>
          <w:szCs w:val="24"/>
          <w:shd w:val="clear" w:color="auto" w:fill="FFFFFF"/>
        </w:rPr>
        <w:t xml:space="preserve">Administratīvo aktu strīdu </w:t>
      </w:r>
      <w:r w:rsidRPr="000F64C9">
        <w:rPr>
          <w:rFonts w:ascii="Times New Roman" w:hAnsi="Times New Roman"/>
          <w:sz w:val="24"/>
          <w:szCs w:val="24"/>
        </w:rPr>
        <w:t xml:space="preserve">komisijas </w:t>
      </w:r>
      <w:smartTag w:uri="schemas-tilde-lv/tildestengine" w:element="veidnes">
        <w:smartTagPr>
          <w:attr w:name="baseform" w:val="lēmum|s"/>
          <w:attr w:name="id" w:val="-1"/>
          <w:attr w:name="text" w:val="lēmumu"/>
        </w:smartTagPr>
        <w:r w:rsidRPr="000F64C9">
          <w:rPr>
            <w:rFonts w:ascii="Times New Roman" w:hAnsi="Times New Roman"/>
            <w:sz w:val="24"/>
            <w:szCs w:val="24"/>
          </w:rPr>
          <w:t>lēmumus</w:t>
        </w:r>
      </w:smartTag>
      <w:r w:rsidRPr="000F64C9">
        <w:rPr>
          <w:rFonts w:ascii="Times New Roman" w:hAnsi="Times New Roman"/>
          <w:sz w:val="24"/>
          <w:szCs w:val="24"/>
        </w:rPr>
        <w:t xml:space="preserve"> var pārsūdzēt Administratīvajā rajona tiesā likumā noteiktajā kārtībā.</w:t>
      </w:r>
    </w:p>
    <w:p w14:paraId="63BE2E84" w14:textId="77777777" w:rsidR="008B019C" w:rsidRPr="000F64C9" w:rsidRDefault="008B019C" w:rsidP="008B019C">
      <w:pPr>
        <w:pStyle w:val="ListParagraph"/>
        <w:numPr>
          <w:ilvl w:val="0"/>
          <w:numId w:val="5"/>
        </w:numPr>
        <w:spacing w:before="120" w:after="120" w:line="240" w:lineRule="auto"/>
        <w:ind w:left="142" w:hanging="142"/>
        <w:contextualSpacing w:val="0"/>
        <w:jc w:val="center"/>
        <w:rPr>
          <w:rFonts w:ascii="Times New Roman" w:hAnsi="Times New Roman"/>
          <w:b/>
          <w:bCs/>
          <w:sz w:val="24"/>
          <w:szCs w:val="24"/>
        </w:rPr>
      </w:pPr>
      <w:r w:rsidRPr="000F64C9">
        <w:rPr>
          <w:rFonts w:ascii="Times New Roman" w:hAnsi="Times New Roman"/>
          <w:b/>
          <w:bCs/>
          <w:sz w:val="24"/>
          <w:szCs w:val="24"/>
        </w:rPr>
        <w:t>Noslēguma jautājumi</w:t>
      </w:r>
    </w:p>
    <w:p w14:paraId="120B5852" w14:textId="77777777" w:rsidR="008B019C" w:rsidRPr="000F64C9" w:rsidRDefault="008B019C" w:rsidP="008B019C">
      <w:pPr>
        <w:pStyle w:val="Default"/>
        <w:numPr>
          <w:ilvl w:val="0"/>
          <w:numId w:val="6"/>
        </w:numPr>
        <w:spacing w:before="120" w:after="120"/>
        <w:ind w:left="426" w:hanging="426"/>
        <w:jc w:val="both"/>
        <w:rPr>
          <w:color w:val="auto"/>
        </w:rPr>
      </w:pPr>
      <w:bookmarkStart w:id="35" w:name="p29"/>
      <w:bookmarkStart w:id="36" w:name="p-520276"/>
      <w:bookmarkStart w:id="37" w:name="n11"/>
      <w:bookmarkStart w:id="38" w:name="n-520278"/>
      <w:bookmarkStart w:id="39" w:name="p31"/>
      <w:bookmarkStart w:id="40" w:name="p-520279"/>
      <w:bookmarkEnd w:id="35"/>
      <w:bookmarkEnd w:id="36"/>
      <w:bookmarkEnd w:id="37"/>
      <w:bookmarkEnd w:id="38"/>
      <w:bookmarkEnd w:id="39"/>
      <w:bookmarkEnd w:id="40"/>
      <w:r w:rsidRPr="000F64C9">
        <w:rPr>
          <w:color w:val="auto"/>
          <w:shd w:val="clear" w:color="auto" w:fill="FFFFFF"/>
        </w:rPr>
        <w:t>Ar šo noteikumu spēkā stāšanās brīdi spēku zaudē:</w:t>
      </w:r>
    </w:p>
    <w:p w14:paraId="5847F783" w14:textId="77777777" w:rsidR="008B019C" w:rsidRPr="000F64C9" w:rsidRDefault="008B019C" w:rsidP="008B019C">
      <w:pPr>
        <w:pStyle w:val="Default"/>
        <w:numPr>
          <w:ilvl w:val="1"/>
          <w:numId w:val="6"/>
        </w:numPr>
        <w:spacing w:before="120" w:after="120"/>
        <w:ind w:left="993" w:hanging="567"/>
        <w:jc w:val="both"/>
        <w:rPr>
          <w:color w:val="auto"/>
        </w:rPr>
      </w:pPr>
      <w:bookmarkStart w:id="41" w:name="_Hlk156812280"/>
      <w:bookmarkStart w:id="42" w:name="_Hlk135908520"/>
      <w:r w:rsidRPr="000F64C9">
        <w:rPr>
          <w:color w:val="auto"/>
        </w:rPr>
        <w:t>Ādažu novada pašvaldības 2021. gada 27. oktobra saistošie noteikumi</w:t>
      </w:r>
      <w:bookmarkEnd w:id="41"/>
      <w:r w:rsidRPr="000F64C9">
        <w:rPr>
          <w:color w:val="auto"/>
        </w:rPr>
        <w:t>:</w:t>
      </w:r>
      <w:bookmarkStart w:id="43" w:name="_Hlk135908471"/>
      <w:r w:rsidRPr="000F64C9">
        <w:rPr>
          <w:color w:val="auto"/>
        </w:rPr>
        <w:t xml:space="preserve"> </w:t>
      </w:r>
    </w:p>
    <w:p w14:paraId="5BEF3F7E" w14:textId="77777777" w:rsidR="008B019C" w:rsidRPr="000F64C9" w:rsidRDefault="008B019C" w:rsidP="008B019C">
      <w:pPr>
        <w:pStyle w:val="Default"/>
        <w:numPr>
          <w:ilvl w:val="2"/>
          <w:numId w:val="6"/>
        </w:numPr>
        <w:spacing w:before="120" w:after="120"/>
        <w:ind w:left="1843" w:hanging="850"/>
        <w:jc w:val="both"/>
        <w:rPr>
          <w:color w:val="auto"/>
        </w:rPr>
      </w:pPr>
      <w:r w:rsidRPr="000F64C9">
        <w:rPr>
          <w:color w:val="auto"/>
        </w:rPr>
        <w:t xml:space="preserve">Nr. 22/2021 </w:t>
      </w:r>
      <w:r w:rsidRPr="000F64C9">
        <w:rPr>
          <w:bCs/>
          <w:color w:val="auto"/>
        </w:rPr>
        <w:t>“P</w:t>
      </w:r>
      <w:r w:rsidRPr="000F64C9">
        <w:rPr>
          <w:color w:val="auto"/>
        </w:rPr>
        <w:t xml:space="preserve">ar pašvaldības </w:t>
      </w:r>
      <w:r w:rsidRPr="000F64C9">
        <w:rPr>
          <w:bCs/>
          <w:color w:val="auto"/>
        </w:rPr>
        <w:t>vienreizēju pabalstu ģimenei sakarā ar bērna piedzimšanu”;</w:t>
      </w:r>
    </w:p>
    <w:p w14:paraId="0463BBFD" w14:textId="77777777" w:rsidR="008B019C" w:rsidRPr="000F64C9" w:rsidRDefault="008B019C" w:rsidP="008B019C">
      <w:pPr>
        <w:pStyle w:val="Default"/>
        <w:numPr>
          <w:ilvl w:val="2"/>
          <w:numId w:val="6"/>
        </w:numPr>
        <w:spacing w:before="120" w:after="120"/>
        <w:ind w:left="1843" w:hanging="850"/>
        <w:jc w:val="both"/>
        <w:rPr>
          <w:color w:val="auto"/>
        </w:rPr>
      </w:pPr>
      <w:r w:rsidRPr="000F64C9">
        <w:rPr>
          <w:bCs/>
          <w:color w:val="auto"/>
        </w:rPr>
        <w:t>Nr. 23/2021 “Par pašvaldības pabalstu personas apbedīšanai”;</w:t>
      </w:r>
    </w:p>
    <w:p w14:paraId="012F8C04" w14:textId="77777777" w:rsidR="008B019C" w:rsidRPr="000F64C9" w:rsidRDefault="008B019C" w:rsidP="008B019C">
      <w:pPr>
        <w:pStyle w:val="Default"/>
        <w:numPr>
          <w:ilvl w:val="2"/>
          <w:numId w:val="6"/>
        </w:numPr>
        <w:spacing w:before="120" w:after="120"/>
        <w:ind w:left="1843" w:hanging="850"/>
        <w:jc w:val="both"/>
        <w:rPr>
          <w:color w:val="auto"/>
        </w:rPr>
      </w:pPr>
      <w:r w:rsidRPr="000F64C9">
        <w:rPr>
          <w:bCs/>
          <w:color w:val="auto"/>
        </w:rPr>
        <w:t>Nr. 2</w:t>
      </w:r>
      <w:r w:rsidRPr="000F64C9">
        <w:rPr>
          <w:color w:val="auto"/>
        </w:rPr>
        <w:t xml:space="preserve">7/2021 “Par pabalstu politiski represētajām personām”; </w:t>
      </w:r>
    </w:p>
    <w:p w14:paraId="181B2449" w14:textId="77777777" w:rsidR="008B019C" w:rsidRPr="000F64C9" w:rsidRDefault="008B019C" w:rsidP="008B019C">
      <w:pPr>
        <w:pStyle w:val="Default"/>
        <w:numPr>
          <w:ilvl w:val="2"/>
          <w:numId w:val="6"/>
        </w:numPr>
        <w:spacing w:before="120" w:after="120"/>
        <w:ind w:left="1843" w:hanging="850"/>
        <w:jc w:val="both"/>
        <w:rPr>
          <w:color w:val="auto"/>
        </w:rPr>
      </w:pPr>
      <w:bookmarkStart w:id="44" w:name="_Hlk156811795"/>
      <w:r w:rsidRPr="000F64C9">
        <w:rPr>
          <w:bCs/>
          <w:color w:val="auto"/>
        </w:rPr>
        <w:t>Nr. 24/2021 “Par pašvaldības pabalstiem iedzīvotājiem bez materiālā stāvokļa izvērtēšanas”;</w:t>
      </w:r>
    </w:p>
    <w:bookmarkEnd w:id="44"/>
    <w:p w14:paraId="644BCC26" w14:textId="77777777" w:rsidR="008B019C" w:rsidRPr="000F64C9" w:rsidRDefault="008B019C" w:rsidP="008B019C">
      <w:pPr>
        <w:pStyle w:val="Default"/>
        <w:numPr>
          <w:ilvl w:val="1"/>
          <w:numId w:val="6"/>
        </w:numPr>
        <w:spacing w:before="120" w:after="120"/>
        <w:ind w:left="993" w:hanging="567"/>
        <w:jc w:val="both"/>
        <w:rPr>
          <w:color w:val="auto"/>
        </w:rPr>
      </w:pPr>
      <w:r w:rsidRPr="000F64C9">
        <w:rPr>
          <w:color w:val="auto"/>
        </w:rPr>
        <w:t xml:space="preserve">Ādažu novada pašvaldības 2022. gada 23. februāra saistošie noteikumi Nr. 18/2022 “Par pašvaldības pabalstu </w:t>
      </w:r>
      <w:proofErr w:type="spellStart"/>
      <w:r w:rsidRPr="000F64C9">
        <w:rPr>
          <w:color w:val="auto"/>
        </w:rPr>
        <w:t>daudzbērnu</w:t>
      </w:r>
      <w:proofErr w:type="spellEnd"/>
      <w:r w:rsidRPr="000F64C9">
        <w:rPr>
          <w:color w:val="auto"/>
        </w:rPr>
        <w:t xml:space="preserve"> ģimenēm Ādažu novadā”;</w:t>
      </w:r>
    </w:p>
    <w:p w14:paraId="4AE3CC05" w14:textId="77777777" w:rsidR="008B019C" w:rsidRPr="000F64C9" w:rsidRDefault="008B019C" w:rsidP="008B019C">
      <w:pPr>
        <w:pStyle w:val="Default"/>
        <w:numPr>
          <w:ilvl w:val="1"/>
          <w:numId w:val="6"/>
        </w:numPr>
        <w:spacing w:before="120" w:after="120"/>
        <w:ind w:left="993" w:hanging="567"/>
        <w:jc w:val="both"/>
        <w:rPr>
          <w:color w:val="auto"/>
        </w:rPr>
      </w:pPr>
      <w:r w:rsidRPr="000F64C9">
        <w:rPr>
          <w:color w:val="auto"/>
        </w:rPr>
        <w:t xml:space="preserve">Ādažu novada pašvaldības 2021. gada 27. oktobra saistošie noteikumi Nr. 17/2021 “Par pašvaldības sociālo pakalpojumu piešķiršanas kārtību” VI. nodaļa. </w:t>
      </w:r>
    </w:p>
    <w:p w14:paraId="2016C7DE" w14:textId="77777777" w:rsidR="008B019C" w:rsidRPr="000F64C9" w:rsidRDefault="008B019C" w:rsidP="008B019C">
      <w:pPr>
        <w:pStyle w:val="Default"/>
        <w:numPr>
          <w:ilvl w:val="0"/>
          <w:numId w:val="6"/>
        </w:numPr>
        <w:ind w:left="426"/>
        <w:jc w:val="both"/>
        <w:rPr>
          <w:color w:val="auto"/>
        </w:rPr>
      </w:pPr>
      <w:r w:rsidRPr="000F64C9">
        <w:rPr>
          <w:color w:val="auto"/>
        </w:rPr>
        <w:t>Iesniegumi par šo noteikumu 18.2., 27.1. un 30. punktā minētajiem pabalstiem par pakalpojumiem, kas sniegti 6 mēnešu laikā pirms šo noteikumu spēkā stāšanās, tiek izskatīti atbilstoši šiem noteikumiem.</w:t>
      </w:r>
    </w:p>
    <w:bookmarkEnd w:id="42"/>
    <w:bookmarkEnd w:id="43"/>
    <w:p w14:paraId="24FE4047" w14:textId="77777777" w:rsidR="008B019C" w:rsidRPr="000F64C9" w:rsidRDefault="008B019C" w:rsidP="008B019C">
      <w:pPr>
        <w:autoSpaceDE w:val="0"/>
        <w:autoSpaceDN w:val="0"/>
        <w:adjustRightInd w:val="0"/>
        <w:rPr>
          <w:rFonts w:ascii="Times New Roman" w:hAnsi="Times New Roman" w:cs="Times New Roman"/>
        </w:rPr>
      </w:pPr>
    </w:p>
    <w:p w14:paraId="48F4B936" w14:textId="77777777" w:rsidR="008B019C" w:rsidRPr="000F64C9" w:rsidRDefault="008B019C" w:rsidP="008B019C">
      <w:pPr>
        <w:autoSpaceDE w:val="0"/>
        <w:autoSpaceDN w:val="0"/>
        <w:adjustRightInd w:val="0"/>
        <w:rPr>
          <w:rFonts w:ascii="Times New Roman" w:hAnsi="Times New Roman" w:cs="Times New Roman"/>
        </w:rPr>
      </w:pPr>
    </w:p>
    <w:p w14:paraId="6F722927" w14:textId="77777777" w:rsidR="008B019C" w:rsidRPr="000F64C9" w:rsidRDefault="008B019C" w:rsidP="008B019C">
      <w:pPr>
        <w:autoSpaceDE w:val="0"/>
        <w:autoSpaceDN w:val="0"/>
        <w:adjustRightInd w:val="0"/>
        <w:rPr>
          <w:rFonts w:ascii="Times New Roman" w:hAnsi="Times New Roman" w:cs="Times New Roman"/>
        </w:rPr>
      </w:pPr>
    </w:p>
    <w:p w14:paraId="09A1A386" w14:textId="77777777" w:rsidR="008B019C" w:rsidRPr="000F64C9" w:rsidRDefault="008B019C" w:rsidP="008B019C">
      <w:pPr>
        <w:autoSpaceDE w:val="0"/>
        <w:autoSpaceDN w:val="0"/>
        <w:adjustRightInd w:val="0"/>
        <w:rPr>
          <w:rFonts w:ascii="Times New Roman" w:hAnsi="Times New Roman" w:cs="Times New Roman"/>
        </w:rPr>
      </w:pPr>
      <w:bookmarkStart w:id="45" w:name="_Hlk139966872"/>
      <w:r w:rsidRPr="000F64C9">
        <w:rPr>
          <w:rFonts w:ascii="Times New Roman" w:hAnsi="Times New Roman" w:cs="Times New Roman"/>
        </w:rPr>
        <w:t>Pašvaldības domes priekšsēdētāja</w:t>
      </w:r>
      <w:r w:rsidRPr="000F64C9">
        <w:rPr>
          <w:rFonts w:ascii="Times New Roman" w:hAnsi="Times New Roman" w:cs="Times New Roman"/>
        </w:rPr>
        <w:tab/>
      </w:r>
      <w:r w:rsidRPr="000F64C9">
        <w:rPr>
          <w:rFonts w:ascii="Times New Roman" w:hAnsi="Times New Roman" w:cs="Times New Roman"/>
        </w:rPr>
        <w:tab/>
      </w:r>
      <w:r w:rsidRPr="000F64C9">
        <w:rPr>
          <w:rFonts w:ascii="Times New Roman" w:hAnsi="Times New Roman" w:cs="Times New Roman"/>
        </w:rPr>
        <w:tab/>
        <w:t xml:space="preserve">         </w:t>
      </w:r>
      <w:r w:rsidRPr="000F64C9">
        <w:rPr>
          <w:rFonts w:ascii="Times New Roman" w:hAnsi="Times New Roman" w:cs="Times New Roman"/>
        </w:rPr>
        <w:tab/>
      </w:r>
      <w:r w:rsidRPr="000F64C9">
        <w:rPr>
          <w:rFonts w:ascii="Times New Roman" w:hAnsi="Times New Roman" w:cs="Times New Roman"/>
        </w:rPr>
        <w:tab/>
      </w:r>
      <w:r w:rsidRPr="000F64C9">
        <w:rPr>
          <w:rFonts w:ascii="Times New Roman" w:hAnsi="Times New Roman" w:cs="Times New Roman"/>
        </w:rPr>
        <w:tab/>
        <w:t>K. Miķelsone</w:t>
      </w:r>
    </w:p>
    <w:p w14:paraId="190B03F4" w14:textId="77777777" w:rsidR="008B019C" w:rsidRPr="000F64C9" w:rsidRDefault="008B019C" w:rsidP="008B019C">
      <w:pPr>
        <w:autoSpaceDE w:val="0"/>
        <w:autoSpaceDN w:val="0"/>
        <w:adjustRightInd w:val="0"/>
        <w:rPr>
          <w:rFonts w:ascii="Times New Roman" w:hAnsi="Times New Roman" w:cs="Times New Roman"/>
        </w:rPr>
      </w:pPr>
    </w:p>
    <w:p w14:paraId="5649E448" w14:textId="681E25BB" w:rsidR="008B019C" w:rsidRPr="000F64C9" w:rsidRDefault="008B019C" w:rsidP="000B3CA6">
      <w:pPr>
        <w:pStyle w:val="Normal1"/>
        <w:jc w:val="center"/>
        <w:rPr>
          <w:b/>
          <w:bCs/>
          <w:color w:val="auto"/>
        </w:rPr>
      </w:pPr>
      <w:r w:rsidRPr="000F64C9">
        <w:rPr>
          <w:caps/>
          <w:color w:val="auto"/>
        </w:rPr>
        <w:t>ŠIS DOKUMENTS IR ELEKTRONISKI PARAKSTĪTS AR DROŠU ELEKTRONISKO PARAKSTU UN SATUR LAIKA ZĪMOGU</w:t>
      </w:r>
      <w:bookmarkEnd w:id="45"/>
      <w:r w:rsidRPr="000F64C9">
        <w:rPr>
          <w:b/>
          <w:bCs/>
          <w:color w:val="auto"/>
        </w:rPr>
        <w:br w:type="page"/>
      </w:r>
    </w:p>
    <w:p w14:paraId="6BC7845B" w14:textId="77777777" w:rsidR="008B019C" w:rsidRPr="000F64C9" w:rsidRDefault="008B019C" w:rsidP="008B019C">
      <w:pPr>
        <w:shd w:val="clear" w:color="auto" w:fill="FFFFFF"/>
        <w:tabs>
          <w:tab w:val="right" w:pos="8640"/>
        </w:tabs>
        <w:autoSpaceDE w:val="0"/>
        <w:autoSpaceDN w:val="0"/>
        <w:adjustRightInd w:val="0"/>
        <w:jc w:val="center"/>
        <w:rPr>
          <w:rFonts w:ascii="Times New Roman" w:hAnsi="Times New Roman" w:cs="Times New Roman"/>
          <w:b/>
          <w:bCs/>
        </w:rPr>
      </w:pPr>
      <w:r w:rsidRPr="000F64C9">
        <w:rPr>
          <w:rFonts w:ascii="Times New Roman" w:hAnsi="Times New Roman" w:cs="Times New Roman"/>
          <w:b/>
          <w:bCs/>
        </w:rPr>
        <w:lastRenderedPageBreak/>
        <w:t>PASKAIDROJUMA RAKSTS</w:t>
      </w:r>
    </w:p>
    <w:p w14:paraId="602D8DF8" w14:textId="77777777" w:rsidR="008B019C" w:rsidRPr="000F64C9" w:rsidRDefault="008B019C" w:rsidP="008B019C">
      <w:pPr>
        <w:jc w:val="center"/>
        <w:rPr>
          <w:rFonts w:ascii="Times New Roman" w:eastAsia="Calibri" w:hAnsi="Times New Roman" w:cs="Times New Roman"/>
          <w:b/>
          <w:bCs/>
          <w:iCs/>
        </w:rPr>
      </w:pPr>
      <w:r w:rsidRPr="000F64C9">
        <w:rPr>
          <w:rFonts w:ascii="Times New Roman" w:hAnsi="Times New Roman" w:cs="Times New Roman"/>
          <w:b/>
        </w:rPr>
        <w:t>Ādažu novada pašvaldības 2024. gada 28. marta saistošajiem noteikumiem Nr. 18/2024 “</w:t>
      </w:r>
      <w:r w:rsidRPr="000F64C9">
        <w:rPr>
          <w:rFonts w:ascii="Times New Roman" w:hAnsi="Times New Roman" w:cs="Times New Roman"/>
          <w:b/>
          <w:bCs/>
        </w:rPr>
        <w:t xml:space="preserve">Par pašvaldības pabalstiem iedzīvotājiem </w:t>
      </w:r>
      <w:r w:rsidRPr="000F64C9">
        <w:rPr>
          <w:rFonts w:ascii="Times New Roman" w:hAnsi="Times New Roman" w:cs="Times New Roman"/>
          <w:b/>
        </w:rPr>
        <w:t>bez materiālā stāvokļa izvērtēšanas”</w:t>
      </w:r>
    </w:p>
    <w:p w14:paraId="4EAC471F" w14:textId="77777777" w:rsidR="008B019C" w:rsidRPr="000F64C9" w:rsidRDefault="008B019C" w:rsidP="008B019C">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F64C9" w:rsidRPr="000F64C9" w14:paraId="7AC618A7" w14:textId="77777777" w:rsidTr="00BA777D">
        <w:trPr>
          <w:trHeight w:val="180"/>
        </w:trPr>
        <w:tc>
          <w:tcPr>
            <w:tcW w:w="9209" w:type="dxa"/>
            <w:tcBorders>
              <w:top w:val="single" w:sz="4" w:space="0" w:color="auto"/>
              <w:left w:val="single" w:sz="4" w:space="0" w:color="auto"/>
              <w:bottom w:val="single" w:sz="4" w:space="0" w:color="auto"/>
              <w:right w:val="single" w:sz="4" w:space="0" w:color="auto"/>
            </w:tcBorders>
            <w:hideMark/>
          </w:tcPr>
          <w:p w14:paraId="42315CE8" w14:textId="77777777" w:rsidR="008B019C" w:rsidRPr="000F64C9" w:rsidRDefault="008B019C" w:rsidP="00BA777D">
            <w:pPr>
              <w:spacing w:before="40" w:after="40"/>
              <w:jc w:val="center"/>
              <w:rPr>
                <w:rFonts w:ascii="Times New Roman" w:hAnsi="Times New Roman" w:cs="Times New Roman"/>
                <w:b/>
                <w:bCs/>
              </w:rPr>
            </w:pPr>
            <w:r w:rsidRPr="000F64C9">
              <w:rPr>
                <w:rFonts w:ascii="Times New Roman" w:hAnsi="Times New Roman" w:cs="Times New Roman"/>
                <w:b/>
                <w:bCs/>
              </w:rPr>
              <w:t>Paskaidrojuma raksta sadaļas un norādāmā informācija</w:t>
            </w:r>
          </w:p>
        </w:tc>
      </w:tr>
      <w:tr w:rsidR="000F64C9" w:rsidRPr="000F64C9" w14:paraId="41F81025" w14:textId="77777777" w:rsidTr="00BA777D">
        <w:trPr>
          <w:trHeight w:val="771"/>
        </w:trPr>
        <w:tc>
          <w:tcPr>
            <w:tcW w:w="9209" w:type="dxa"/>
            <w:tcBorders>
              <w:top w:val="single" w:sz="4" w:space="0" w:color="auto"/>
              <w:left w:val="single" w:sz="4" w:space="0" w:color="auto"/>
              <w:bottom w:val="single" w:sz="4" w:space="0" w:color="auto"/>
              <w:right w:val="single" w:sz="4" w:space="0" w:color="auto"/>
            </w:tcBorders>
            <w:hideMark/>
          </w:tcPr>
          <w:p w14:paraId="1CACBFD9" w14:textId="77777777" w:rsidR="008B019C" w:rsidRPr="000F64C9" w:rsidRDefault="008B019C" w:rsidP="00BA777D">
            <w:pPr>
              <w:pStyle w:val="ListParagraph"/>
              <w:numPr>
                <w:ilvl w:val="0"/>
                <w:numId w:val="7"/>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b/>
                <w:sz w:val="24"/>
                <w:szCs w:val="24"/>
              </w:rPr>
            </w:pPr>
            <w:r w:rsidRPr="000F64C9">
              <w:rPr>
                <w:rFonts w:ascii="Times New Roman" w:hAnsi="Times New Roman"/>
                <w:b/>
                <w:sz w:val="24"/>
                <w:szCs w:val="24"/>
              </w:rPr>
              <w:t>Mērķis un nepieciešamības pamatojums</w:t>
            </w:r>
          </w:p>
          <w:p w14:paraId="2A48A101" w14:textId="77777777" w:rsidR="008B019C" w:rsidRPr="000F64C9"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0F64C9">
              <w:rPr>
                <w:rFonts w:ascii="Times New Roman" w:hAnsi="Times New Roman" w:cs="Times New Roman"/>
              </w:rPr>
              <w:t>01.01.2023.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3F556D8B" w14:textId="77777777" w:rsidR="008B019C" w:rsidRPr="000F64C9"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0F64C9">
              <w:rPr>
                <w:rFonts w:ascii="Times New Roman" w:hAnsi="Times New Roman" w:cs="Times New Roman"/>
              </w:rPr>
              <w:t xml:space="preserve">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 </w:t>
            </w:r>
          </w:p>
          <w:p w14:paraId="4B584097" w14:textId="77777777" w:rsidR="008B019C" w:rsidRPr="000F64C9" w:rsidRDefault="008B019C" w:rsidP="00BA777D">
            <w:pPr>
              <w:numPr>
                <w:ilvl w:val="1"/>
                <w:numId w:val="7"/>
              </w:numPr>
              <w:tabs>
                <w:tab w:val="left" w:pos="426"/>
              </w:tabs>
              <w:autoSpaceDE w:val="0"/>
              <w:autoSpaceDN w:val="0"/>
              <w:adjustRightInd w:val="0"/>
              <w:spacing w:before="120" w:after="120"/>
              <w:ind w:left="454" w:hanging="454"/>
              <w:jc w:val="both"/>
              <w:outlineLvl w:val="0"/>
              <w:rPr>
                <w:rFonts w:ascii="Times New Roman" w:hAnsi="Times New Roman"/>
              </w:rPr>
            </w:pPr>
            <w:r w:rsidRPr="000F64C9">
              <w:rPr>
                <w:rFonts w:ascii="Times New Roman" w:hAnsi="Times New Roman"/>
              </w:rPr>
              <w:t xml:space="preserve">Pašvaldībā šobrīd ir spēkā vairāki saistošie noteikumi, kas pēc būtības reglamentē pašvaldības pabalstu iedzīvotājiem piešķiršanu bez materiālā stāvokļa izvērtēšanas - Ādažu novada pašvaldības domes 2021. gada 27. oktobra saistošie noteikumi: Nr. 22/2021 ,,Par pašvaldības vienreizēju pabalstu ģimenei sakarā ar bērna piedzimšanu”, Nr. 23/2021 ,,Par pašvaldības pabalstu personas apbedīšanai”, Nr. 27/2021 ,,Par pabalstu politiski represētajām personām”, Nr. 24/2021 ,,Par pašvaldības pabalstiem iedzīvotājiem bez materiālā stāvokļa izvērtēšanas”, pašvaldības domes 2022. gada 23. februāra saistošie noteikumi Nr. 18/2022 ,,Par pašvaldības pabalstu </w:t>
            </w:r>
            <w:proofErr w:type="spellStart"/>
            <w:r w:rsidRPr="000F64C9">
              <w:rPr>
                <w:rFonts w:ascii="Times New Roman" w:hAnsi="Times New Roman"/>
              </w:rPr>
              <w:t>daudzbērnu</w:t>
            </w:r>
            <w:proofErr w:type="spellEnd"/>
            <w:r w:rsidRPr="000F64C9">
              <w:rPr>
                <w:rFonts w:ascii="Times New Roman" w:hAnsi="Times New Roman"/>
              </w:rPr>
              <w:t xml:space="preserve"> ģimenēm Ādažu novadā” un pašvaldības domes 2021. gada 27. oktobra saistošie noteikumi Nr. 17/2021 ,,Par pašvaldības sociālo pakalpojumu piešķiršanas kārtību”.</w:t>
            </w:r>
          </w:p>
          <w:p w14:paraId="13B2CB8E" w14:textId="77777777" w:rsidR="008B019C" w:rsidRPr="000F64C9" w:rsidRDefault="008B019C" w:rsidP="00BA777D">
            <w:pPr>
              <w:numPr>
                <w:ilvl w:val="1"/>
                <w:numId w:val="7"/>
              </w:numPr>
              <w:tabs>
                <w:tab w:val="left" w:pos="426"/>
              </w:tabs>
              <w:autoSpaceDE w:val="0"/>
              <w:autoSpaceDN w:val="0"/>
              <w:adjustRightInd w:val="0"/>
              <w:spacing w:after="120"/>
              <w:ind w:left="453" w:hanging="453"/>
              <w:jc w:val="both"/>
              <w:outlineLvl w:val="0"/>
              <w:rPr>
                <w:rFonts w:ascii="Times New Roman" w:hAnsi="Times New Roman" w:cs="Times New Roman"/>
              </w:rPr>
            </w:pPr>
            <w:r w:rsidRPr="000F64C9">
              <w:rPr>
                <w:rFonts w:ascii="Times New Roman" w:hAnsi="Times New Roman" w:cs="Times New Roman"/>
              </w:rPr>
              <w:t xml:space="preserve">Noteikumos atšķirībā no iepriekšējā regulējuma, ir precizēta iesnieguma iesniegšanas kārtība, norādot, ka iesniegumu Sociālajam dienestam var iesniegt gan klātienē Sociālā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0" w:history="1">
              <w:r w:rsidRPr="000F64C9">
                <w:rPr>
                  <w:rFonts w:ascii="Times New Roman" w:hAnsi="Times New Roman" w:cs="Times New Roman"/>
                </w:rPr>
                <w:t>soc.dienests@adazi.lv</w:t>
              </w:r>
            </w:hyperlink>
            <w:r w:rsidRPr="000F64C9">
              <w:rPr>
                <w:rFonts w:ascii="Times New Roman" w:hAnsi="Times New Roman" w:cs="Times New Roman"/>
              </w:rPr>
              <w:t xml:space="preserve">. Tāpat iesniegumus var iesniegt klātienē Valsts un pašvaldības vienotajā klientu apkalpošanas centrā Gaujas iela 33A, Ādažos, vai Stacijas iela 5, Carnikavā. </w:t>
            </w:r>
          </w:p>
          <w:p w14:paraId="4D37D33D" w14:textId="77777777" w:rsidR="008B019C" w:rsidRPr="000F64C9"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0F64C9">
              <w:rPr>
                <w:rFonts w:ascii="Times New Roman" w:hAnsi="Times New Roman" w:cs="Times New Roman"/>
              </w:rPr>
              <w:t xml:space="preserve">Noteikumos no jauna iekļauti pabalsti bērnam </w:t>
            </w:r>
            <w:proofErr w:type="spellStart"/>
            <w:r w:rsidRPr="000F64C9">
              <w:rPr>
                <w:rFonts w:ascii="Times New Roman" w:hAnsi="Times New Roman" w:cs="Times New Roman"/>
              </w:rPr>
              <w:t>reitterapijas</w:t>
            </w:r>
            <w:proofErr w:type="spellEnd"/>
            <w:r w:rsidRPr="000F64C9">
              <w:rPr>
                <w:rFonts w:ascii="Times New Roman" w:hAnsi="Times New Roman" w:cs="Times New Roman"/>
              </w:rPr>
              <w:t xml:space="preserve">, ABA terapijas, smilšu un silto smilšu terapijas, </w:t>
            </w:r>
            <w:proofErr w:type="spellStart"/>
            <w:r w:rsidRPr="000F64C9">
              <w:rPr>
                <w:rFonts w:ascii="Times New Roman" w:hAnsi="Times New Roman" w:cs="Times New Roman"/>
              </w:rPr>
              <w:t>kanisterapijas</w:t>
            </w:r>
            <w:proofErr w:type="spellEnd"/>
            <w:r w:rsidRPr="000F64C9">
              <w:rPr>
                <w:rFonts w:ascii="Times New Roman" w:hAnsi="Times New Roman" w:cs="Times New Roman"/>
              </w:rPr>
              <w:t xml:space="preserve">, hidroterapijas, </w:t>
            </w:r>
            <w:proofErr w:type="spellStart"/>
            <w:r w:rsidRPr="000F64C9">
              <w:rPr>
                <w:rFonts w:ascii="Times New Roman" w:hAnsi="Times New Roman" w:cs="Times New Roman"/>
              </w:rPr>
              <w:t>ergoterapijas</w:t>
            </w:r>
            <w:proofErr w:type="spellEnd"/>
            <w:r w:rsidRPr="000F64C9">
              <w:rPr>
                <w:rFonts w:ascii="Times New Roman" w:hAnsi="Times New Roman" w:cs="Times New Roman"/>
              </w:rPr>
              <w:t xml:space="preserve">, fizioterapijas, kā arī </w:t>
            </w:r>
            <w:proofErr w:type="spellStart"/>
            <w:r w:rsidRPr="000F64C9">
              <w:rPr>
                <w:rFonts w:ascii="Times New Roman" w:hAnsi="Times New Roman" w:cs="Times New Roman"/>
              </w:rPr>
              <w:t>Montesori</w:t>
            </w:r>
            <w:proofErr w:type="spellEnd"/>
            <w:r w:rsidRPr="000F64C9">
              <w:rPr>
                <w:rFonts w:ascii="Times New Roman" w:hAnsi="Times New Roman" w:cs="Times New Roman"/>
              </w:rPr>
              <w:t xml:space="preserve"> pedagoga, psihologa un logopēda pakalpojumu, un medicīnisko palīgierīču iegādes izdevumu apmaksai, pamatojoties uz pedagoģiski medicīniskās komisijas atzinumu par pakalpojuma nepieciešamību, vai bērniem ar invaliditāti, saskaņā ar ģimenes ārsta izsniegtu izziņu. Pabalsts logopēda pakalpojuma apmaksai bērniem ar runas un valodas attīstības traucējumiem, saskaņā ar ģimenes ārsta vai logopēda izziņu. Pabalsts </w:t>
            </w:r>
            <w:proofErr w:type="spellStart"/>
            <w:r w:rsidRPr="000F64C9">
              <w:rPr>
                <w:rFonts w:ascii="Times New Roman" w:hAnsi="Times New Roman" w:cs="Times New Roman"/>
              </w:rPr>
              <w:t>Montesori</w:t>
            </w:r>
            <w:proofErr w:type="spellEnd"/>
            <w:r w:rsidRPr="000F64C9">
              <w:rPr>
                <w:rFonts w:ascii="Times New Roman" w:hAnsi="Times New Roman" w:cs="Times New Roman"/>
              </w:rPr>
              <w:t xml:space="preserve"> pedagoga un ABA terapijas apmaksai bērniem ar attīstības un uzvedības traucējumiem, saskaņā ar ģimenes ārsta izziņu.  Izdevumus apmaksā 50 % apmērā, bet ne vairāk kā 107 </w:t>
            </w:r>
            <w:proofErr w:type="spellStart"/>
            <w:r w:rsidRPr="000F64C9">
              <w:rPr>
                <w:rFonts w:ascii="Times New Roman" w:hAnsi="Times New Roman" w:cs="Times New Roman"/>
              </w:rPr>
              <w:t>euro</w:t>
            </w:r>
            <w:proofErr w:type="spellEnd"/>
            <w:r w:rsidRPr="000F64C9">
              <w:rPr>
                <w:rFonts w:ascii="Times New Roman" w:hAnsi="Times New Roman" w:cs="Times New Roman"/>
              </w:rPr>
              <w:t xml:space="preserve"> mēnesī par mēnesi, kurā saņemts pakalpojums. Līdz šim minētie pabalsti bija iekļauti Ādažu novada pašvaldības 2021. gada 27. oktobra saistošajos noteikumos Nr. 17/2021 “ Par pašvaldības sociālo pakalpojumu piešķiršanas kārtību”.</w:t>
            </w:r>
          </w:p>
          <w:p w14:paraId="71AF9E07" w14:textId="77777777" w:rsidR="008B019C" w:rsidRPr="000F64C9"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0F64C9">
              <w:rPr>
                <w:rFonts w:ascii="Times New Roman" w:hAnsi="Times New Roman" w:cs="Times New Roman"/>
              </w:rPr>
              <w:t xml:space="preserve"> Svētku pabalsts jubilejā turpmāk tiks maksāts pabalsta veidā, pārskaitot uz personas kredītiestādes kontu.</w:t>
            </w:r>
          </w:p>
          <w:p w14:paraId="794E6EB2" w14:textId="77777777" w:rsidR="008B019C" w:rsidRPr="000F64C9"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0F64C9">
              <w:rPr>
                <w:rFonts w:ascii="Times New Roman" w:hAnsi="Times New Roman" w:cs="Times New Roman"/>
              </w:rPr>
              <w:lastRenderedPageBreak/>
              <w:t>Ziemassvētku pabalstu līdz šim saņēma vientuļie pensionāri un otrās grupas invalīdi, kuriem nav Civillikumā noteiktie apgādnieki, turpmāk pabalstu varēs saņemt tikai nestrādājoši vientuļie pensionāri un nestrādājoši otrās grupas invalīdi, kuriem nav Civillikumā noteiktie apgādnieki. Ziemassvētku pabalsts turpmāk tiks izmaksāts pabalsta veidā, pārskaitot uz personas kredītiestādes kontu.</w:t>
            </w:r>
          </w:p>
          <w:p w14:paraId="50F9A21E" w14:textId="77777777" w:rsidR="008B019C" w:rsidRPr="000F64C9" w:rsidRDefault="008B019C" w:rsidP="00BA777D">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0F64C9">
              <w:rPr>
                <w:rFonts w:ascii="Times New Roman" w:hAnsi="Times New Roman" w:cs="Times New Roman"/>
              </w:rPr>
              <w:t xml:space="preserve">Paaugstināts pabalsts </w:t>
            </w:r>
            <w:r w:rsidRPr="000F64C9">
              <w:rPr>
                <w:rFonts w:ascii="Times New Roman" w:hAnsi="Times New Roman"/>
              </w:rPr>
              <w:t xml:space="preserve">par bērnu ar invaliditāti, vai kurš slimo ar </w:t>
            </w:r>
            <w:proofErr w:type="spellStart"/>
            <w:r w:rsidRPr="000F64C9">
              <w:rPr>
                <w:rFonts w:ascii="Times New Roman" w:hAnsi="Times New Roman"/>
              </w:rPr>
              <w:t>celiakiju</w:t>
            </w:r>
            <w:proofErr w:type="spellEnd"/>
            <w:r w:rsidRPr="000F64C9">
              <w:rPr>
                <w:rFonts w:ascii="Times New Roman" w:hAnsi="Times New Roman"/>
              </w:rPr>
              <w:t xml:space="preserve"> un kuram nav noteikta invaliditāte – no 50,- uz 100,- </w:t>
            </w:r>
            <w:proofErr w:type="spellStart"/>
            <w:r w:rsidRPr="000F64C9">
              <w:rPr>
                <w:rFonts w:ascii="Times New Roman" w:hAnsi="Times New Roman"/>
                <w:i/>
                <w:iCs/>
              </w:rPr>
              <w:t>euro</w:t>
            </w:r>
            <w:proofErr w:type="spellEnd"/>
            <w:r w:rsidRPr="000F64C9">
              <w:rPr>
                <w:rFonts w:ascii="Times New Roman" w:hAnsi="Times New Roman" w:cs="Times New Roman"/>
              </w:rPr>
              <w:t>,</w:t>
            </w:r>
            <w:r w:rsidRPr="000F64C9">
              <w:rPr>
                <w:rFonts w:ascii="Times New Roman" w:hAnsi="Times New Roman"/>
              </w:rPr>
              <w:t xml:space="preserve"> pabalsts transporta pakalpojumu izmantošanai no 50,- uz 100,- </w:t>
            </w:r>
            <w:proofErr w:type="spellStart"/>
            <w:r w:rsidRPr="000F64C9">
              <w:rPr>
                <w:rFonts w:ascii="Times New Roman" w:hAnsi="Times New Roman"/>
                <w:i/>
                <w:iCs/>
              </w:rPr>
              <w:t>euro</w:t>
            </w:r>
            <w:proofErr w:type="spellEnd"/>
            <w:r w:rsidRPr="000F64C9">
              <w:rPr>
                <w:rFonts w:ascii="Times New Roman" w:hAnsi="Times New Roman"/>
              </w:rPr>
              <w:t xml:space="preserve">, pabalsts  </w:t>
            </w:r>
            <w:r w:rsidRPr="000F64C9">
              <w:rPr>
                <w:rFonts w:ascii="Times New Roman" w:hAnsi="Times New Roman" w:cs="Times New Roman"/>
              </w:rPr>
              <w:t xml:space="preserve">tuberkulozes slimniekiem no 3,- uz 5,-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pārtikas sadārdzināšanās dēļ un pabalsts specializētā transporta pakalpojumu izmantošanai mazkustīgām personām ar pārvietošanās grūtībām, pamatojoties uz ārsta atzinumu par šāda pakalpojuma nepieciešamību, no 150,- uz 300,- </w:t>
            </w:r>
            <w:proofErr w:type="spellStart"/>
            <w:r w:rsidRPr="000F64C9">
              <w:rPr>
                <w:rFonts w:ascii="Times New Roman" w:hAnsi="Times New Roman" w:cs="Times New Roman"/>
                <w:i/>
                <w:iCs/>
              </w:rPr>
              <w:t>euro</w:t>
            </w:r>
            <w:proofErr w:type="spellEnd"/>
            <w:r w:rsidRPr="000F64C9">
              <w:rPr>
                <w:rFonts w:ascii="Times New Roman" w:hAnsi="Times New Roman" w:cs="Times New Roman"/>
              </w:rPr>
              <w:t xml:space="preserve"> gadā</w:t>
            </w:r>
          </w:p>
          <w:p w14:paraId="13CD31B1" w14:textId="77777777" w:rsidR="008B019C" w:rsidRPr="000F64C9" w:rsidRDefault="008B019C" w:rsidP="00BA777D">
            <w:pPr>
              <w:pStyle w:val="ListParagraph"/>
              <w:numPr>
                <w:ilvl w:val="1"/>
                <w:numId w:val="7"/>
              </w:numPr>
              <w:spacing w:before="120" w:after="0" w:line="240" w:lineRule="auto"/>
              <w:ind w:left="454" w:hanging="454"/>
              <w:rPr>
                <w:rFonts w:ascii="Times New Roman" w:hAnsi="Times New Roman"/>
                <w:sz w:val="24"/>
                <w:szCs w:val="24"/>
              </w:rPr>
            </w:pPr>
            <w:r w:rsidRPr="000F64C9">
              <w:rPr>
                <w:rFonts w:ascii="Times New Roman" w:hAnsi="Times New Roman"/>
                <w:sz w:val="24"/>
                <w:szCs w:val="24"/>
              </w:rPr>
              <w:t>Citas būtiskais izmaiņas Noteikumos nav veiktas.</w:t>
            </w:r>
          </w:p>
        </w:tc>
      </w:tr>
      <w:tr w:rsidR="000F64C9" w:rsidRPr="000F64C9" w14:paraId="551234FC" w14:textId="77777777" w:rsidTr="00BA777D">
        <w:trPr>
          <w:trHeight w:val="416"/>
        </w:trPr>
        <w:tc>
          <w:tcPr>
            <w:tcW w:w="9209" w:type="dxa"/>
            <w:tcBorders>
              <w:top w:val="single" w:sz="4" w:space="0" w:color="auto"/>
              <w:left w:val="single" w:sz="4" w:space="0" w:color="auto"/>
              <w:bottom w:val="single" w:sz="4" w:space="0" w:color="auto"/>
              <w:right w:val="single" w:sz="4" w:space="0" w:color="auto"/>
            </w:tcBorders>
            <w:hideMark/>
          </w:tcPr>
          <w:p w14:paraId="649021CC" w14:textId="77777777" w:rsidR="008B019C" w:rsidRPr="000F64C9" w:rsidRDefault="008B019C" w:rsidP="00BA777D">
            <w:pPr>
              <w:pStyle w:val="ListParagraph"/>
              <w:numPr>
                <w:ilvl w:val="0"/>
                <w:numId w:val="7"/>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0F64C9">
              <w:rPr>
                <w:rFonts w:ascii="Times New Roman" w:hAnsi="Times New Roman"/>
                <w:b/>
                <w:sz w:val="24"/>
                <w:szCs w:val="24"/>
              </w:rPr>
              <w:lastRenderedPageBreak/>
              <w:t xml:space="preserve">Fiskālā ietekme un pašvaldības budžetu </w:t>
            </w:r>
          </w:p>
          <w:p w14:paraId="086D7E75" w14:textId="77777777" w:rsidR="008B019C" w:rsidRPr="000F64C9" w:rsidRDefault="008B019C" w:rsidP="00BA777D">
            <w:pPr>
              <w:numPr>
                <w:ilvl w:val="1"/>
                <w:numId w:val="7"/>
              </w:numPr>
              <w:spacing w:before="60" w:after="60"/>
              <w:ind w:left="453" w:right="102" w:hanging="453"/>
              <w:jc w:val="both"/>
              <w:textAlignment w:val="baseline"/>
              <w:rPr>
                <w:rFonts w:ascii="Times New Roman" w:hAnsi="Times New Roman" w:cs="Times New Roman"/>
              </w:rPr>
            </w:pPr>
            <w:r w:rsidRPr="000F64C9">
              <w:rPr>
                <w:rFonts w:ascii="Times New Roman" w:hAnsi="Times New Roman" w:cs="Times New Roman"/>
              </w:rPr>
              <w:t>Noteikumu īstenošanas fiskālās ietekmes prognoze uz pašvaldības budžetu:</w:t>
            </w:r>
          </w:p>
          <w:p w14:paraId="6B98FED5" w14:textId="77777777" w:rsidR="008B019C" w:rsidRPr="000F64C9" w:rsidRDefault="008B019C" w:rsidP="00BA777D">
            <w:pPr>
              <w:numPr>
                <w:ilvl w:val="2"/>
                <w:numId w:val="7"/>
              </w:numPr>
              <w:spacing w:before="60" w:after="60"/>
              <w:ind w:left="1021" w:right="102" w:hanging="568"/>
              <w:jc w:val="both"/>
              <w:textAlignment w:val="baseline"/>
              <w:rPr>
                <w:rFonts w:ascii="Times New Roman" w:hAnsi="Times New Roman" w:cs="Times New Roman"/>
              </w:rPr>
            </w:pPr>
            <w:r w:rsidRPr="000F64C9">
              <w:rPr>
                <w:rFonts w:ascii="Times New Roman" w:hAnsi="Times New Roman" w:cs="Times New Roman"/>
              </w:rPr>
              <w:t xml:space="preserve"> samazina vai palielina izdevumu daļu – 2024. gadā budžetā Noteikumos paredzētajiem pašvaldības pabalstiem iedzīvotājiem bez materiālā stāvokļa izvērtēšanas ir asignēti EUR 296014, t.sk., t.sk. pabalstiem pabalsts sakarā ar bērna piedzimšanu 34 000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apbedīšanas pabalstiem 18 000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pabalsts politiski represētām personām 6 600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pabalsts </w:t>
            </w:r>
            <w:proofErr w:type="spellStart"/>
            <w:r w:rsidRPr="000F64C9">
              <w:rPr>
                <w:rFonts w:ascii="Times New Roman" w:hAnsi="Times New Roman" w:cs="Times New Roman"/>
              </w:rPr>
              <w:t>daudzbērnu</w:t>
            </w:r>
            <w:proofErr w:type="spellEnd"/>
            <w:r w:rsidRPr="000F64C9">
              <w:rPr>
                <w:rFonts w:ascii="Times New Roman" w:hAnsi="Times New Roman" w:cs="Times New Roman"/>
              </w:rPr>
              <w:t xml:space="preserve"> ģimenei 50 000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noProof/>
              </w:rPr>
              <w:t xml:space="preserve">pabalsts ģimenei </w:t>
            </w:r>
            <w:r w:rsidRPr="000F64C9">
              <w:rPr>
                <w:rFonts w:ascii="Times New Roman" w:hAnsi="Times New Roman" w:cs="Times New Roman"/>
                <w:shd w:val="clear" w:color="auto" w:fill="FFFFFF"/>
              </w:rPr>
              <w:t xml:space="preserve">bērnam ar invaliditāti 11 000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svētku pabalsts jubilejā 14 374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Ziemassvētku pabalsts 10 000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pabalsts tuberkulozes slimniekiem 1 000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pabalsts transporta pakalpojumu izmantošanai  6 000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 xml:space="preserve">pabalsts personām, kuras izmanto servisa suņu pakalpojumus  2 400 </w:t>
            </w:r>
            <w:proofErr w:type="spellStart"/>
            <w:r w:rsidRPr="000F64C9">
              <w:rPr>
                <w:rFonts w:ascii="Times New Roman" w:hAnsi="Times New Roman" w:cs="Times New Roman"/>
                <w:i/>
                <w:iCs/>
              </w:rPr>
              <w:t>euro</w:t>
            </w:r>
            <w:proofErr w:type="spellEnd"/>
            <w:r w:rsidRPr="000F64C9">
              <w:rPr>
                <w:rFonts w:ascii="Times New Roman" w:hAnsi="Times New Roman" w:cs="Times New Roman"/>
              </w:rPr>
              <w:t xml:space="preserve">, pabalstiem bērnam </w:t>
            </w:r>
            <w:proofErr w:type="spellStart"/>
            <w:r w:rsidRPr="000F64C9">
              <w:rPr>
                <w:rFonts w:ascii="Times New Roman" w:hAnsi="Times New Roman" w:cs="Times New Roman"/>
              </w:rPr>
              <w:t>reitterapijas</w:t>
            </w:r>
            <w:proofErr w:type="spellEnd"/>
            <w:r w:rsidRPr="000F64C9">
              <w:rPr>
                <w:rFonts w:ascii="Times New Roman" w:hAnsi="Times New Roman" w:cs="Times New Roman"/>
              </w:rPr>
              <w:t xml:space="preserve">, ABA terapijas, smilšu un silto smilšu terapijas, </w:t>
            </w:r>
            <w:proofErr w:type="spellStart"/>
            <w:r w:rsidRPr="000F64C9">
              <w:rPr>
                <w:rFonts w:ascii="Times New Roman" w:hAnsi="Times New Roman" w:cs="Times New Roman"/>
              </w:rPr>
              <w:t>kanisterapijas</w:t>
            </w:r>
            <w:proofErr w:type="spellEnd"/>
            <w:r w:rsidRPr="000F64C9">
              <w:rPr>
                <w:rFonts w:ascii="Times New Roman" w:hAnsi="Times New Roman" w:cs="Times New Roman"/>
              </w:rPr>
              <w:t xml:space="preserve">, hidroterapijas, </w:t>
            </w:r>
            <w:proofErr w:type="spellStart"/>
            <w:r w:rsidRPr="000F64C9">
              <w:rPr>
                <w:rFonts w:ascii="Times New Roman" w:hAnsi="Times New Roman" w:cs="Times New Roman"/>
              </w:rPr>
              <w:t>ergoterapijas</w:t>
            </w:r>
            <w:proofErr w:type="spellEnd"/>
            <w:r w:rsidRPr="000F64C9">
              <w:rPr>
                <w:rFonts w:ascii="Times New Roman" w:hAnsi="Times New Roman" w:cs="Times New Roman"/>
              </w:rPr>
              <w:t xml:space="preserve">, fizioterapijas, kā arī </w:t>
            </w:r>
            <w:proofErr w:type="spellStart"/>
            <w:r w:rsidRPr="000F64C9">
              <w:rPr>
                <w:rFonts w:ascii="Times New Roman" w:hAnsi="Times New Roman" w:cs="Times New Roman"/>
              </w:rPr>
              <w:t>Montesori</w:t>
            </w:r>
            <w:proofErr w:type="spellEnd"/>
            <w:r w:rsidRPr="000F64C9">
              <w:rPr>
                <w:rFonts w:ascii="Times New Roman" w:hAnsi="Times New Roman" w:cs="Times New Roman"/>
              </w:rPr>
              <w:t xml:space="preserve"> pedagoga, psihologa un logopēda pakalpojumu, un medicīnisko palīgierīču iegādes izdevumu apmaksai 128 400 </w:t>
            </w:r>
            <w:proofErr w:type="spellStart"/>
            <w:r w:rsidRPr="000F64C9">
              <w:rPr>
                <w:rFonts w:ascii="Times New Roman" w:hAnsi="Times New Roman" w:cs="Times New Roman"/>
                <w:i/>
                <w:iCs/>
              </w:rPr>
              <w:t>euro</w:t>
            </w:r>
            <w:proofErr w:type="spellEnd"/>
            <w:r w:rsidRPr="000F64C9">
              <w:rPr>
                <w:rFonts w:ascii="Times New Roman" w:hAnsi="Times New Roman" w:cs="Times New Roman"/>
                <w:i/>
                <w:iCs/>
              </w:rPr>
              <w:t xml:space="preserve">. </w:t>
            </w:r>
            <w:r w:rsidRPr="000F64C9">
              <w:rPr>
                <w:rFonts w:ascii="Times New Roman" w:hAnsi="Times New Roman" w:cs="Times New Roman"/>
              </w:rPr>
              <w:t>Papildus finansējums nav nepieciešams.</w:t>
            </w:r>
          </w:p>
          <w:p w14:paraId="67751149" w14:textId="77777777" w:rsidR="008B019C" w:rsidRPr="000F64C9" w:rsidRDefault="008B019C" w:rsidP="00BA777D">
            <w:pPr>
              <w:numPr>
                <w:ilvl w:val="2"/>
                <w:numId w:val="7"/>
              </w:numPr>
              <w:spacing w:before="60" w:after="60"/>
              <w:ind w:left="1021" w:right="102" w:hanging="568"/>
              <w:jc w:val="both"/>
              <w:textAlignment w:val="baseline"/>
              <w:rPr>
                <w:rFonts w:ascii="Times New Roman" w:hAnsi="Times New Roman" w:cs="Times New Roman"/>
              </w:rPr>
            </w:pPr>
            <w:r w:rsidRPr="000F64C9">
              <w:rPr>
                <w:rFonts w:ascii="Times New Roman" w:hAnsi="Times New Roman" w:cs="Times New Roman"/>
              </w:rPr>
              <w:t xml:space="preserve">Paaugstinot pabalstu </w:t>
            </w:r>
            <w:r w:rsidRPr="000F64C9">
              <w:rPr>
                <w:rFonts w:ascii="Times New Roman" w:hAnsi="Times New Roman"/>
              </w:rPr>
              <w:t xml:space="preserve">par bērnu ar invaliditāti, vai kurš slimo ar </w:t>
            </w:r>
            <w:proofErr w:type="spellStart"/>
            <w:r w:rsidRPr="000F64C9">
              <w:rPr>
                <w:rFonts w:ascii="Times New Roman" w:hAnsi="Times New Roman"/>
              </w:rPr>
              <w:t>celiakiju</w:t>
            </w:r>
            <w:proofErr w:type="spellEnd"/>
            <w:r w:rsidRPr="000F64C9">
              <w:rPr>
                <w:rFonts w:ascii="Times New Roman" w:hAnsi="Times New Roman"/>
              </w:rPr>
              <w:t xml:space="preserve"> un kuram nav noteikta invaliditāte – no 50,- uz 100,- </w:t>
            </w:r>
            <w:proofErr w:type="spellStart"/>
            <w:r w:rsidRPr="000F64C9">
              <w:rPr>
                <w:rFonts w:ascii="Times New Roman" w:hAnsi="Times New Roman"/>
                <w:i/>
                <w:iCs/>
              </w:rPr>
              <w:t>euro</w:t>
            </w:r>
            <w:proofErr w:type="spellEnd"/>
            <w:r w:rsidRPr="000F64C9">
              <w:rPr>
                <w:rFonts w:ascii="Times New Roman" w:hAnsi="Times New Roman"/>
                <w:i/>
                <w:iCs/>
              </w:rPr>
              <w:t xml:space="preserve"> </w:t>
            </w:r>
            <w:r w:rsidRPr="000F64C9">
              <w:rPr>
                <w:rFonts w:ascii="Times New Roman" w:hAnsi="Times New Roman"/>
              </w:rPr>
              <w:t>un</w:t>
            </w:r>
            <w:r w:rsidRPr="000F64C9">
              <w:rPr>
                <w:rFonts w:ascii="Times New Roman" w:hAnsi="Times New Roman"/>
                <w:i/>
                <w:iCs/>
              </w:rPr>
              <w:t xml:space="preserve"> </w:t>
            </w:r>
            <w:r w:rsidRPr="000F64C9">
              <w:rPr>
                <w:rFonts w:ascii="Times New Roman" w:hAnsi="Times New Roman"/>
              </w:rPr>
              <w:t xml:space="preserve"> pabalstu transporta pakalpojumu izmantošanai no 50,- uz 100,- </w:t>
            </w:r>
            <w:proofErr w:type="spellStart"/>
            <w:r w:rsidRPr="000F64C9">
              <w:rPr>
                <w:rFonts w:ascii="Times New Roman" w:hAnsi="Times New Roman"/>
                <w:i/>
                <w:iCs/>
              </w:rPr>
              <w:t>euro</w:t>
            </w:r>
            <w:proofErr w:type="spellEnd"/>
            <w:r w:rsidRPr="000F64C9">
              <w:rPr>
                <w:rFonts w:ascii="Times New Roman" w:hAnsi="Times New Roman"/>
              </w:rPr>
              <w:t xml:space="preserve">, ietekme uz budžetu ir 10000,- </w:t>
            </w:r>
            <w:proofErr w:type="spellStart"/>
            <w:r w:rsidRPr="000F64C9">
              <w:rPr>
                <w:rFonts w:ascii="Times New Roman" w:hAnsi="Times New Roman"/>
                <w:i/>
                <w:iCs/>
              </w:rPr>
              <w:t>euro</w:t>
            </w:r>
            <w:proofErr w:type="spellEnd"/>
            <w:r w:rsidRPr="000F64C9">
              <w:rPr>
                <w:rFonts w:ascii="Times New Roman" w:hAnsi="Times New Roman"/>
                <w:i/>
                <w:iCs/>
              </w:rPr>
              <w:t>.</w:t>
            </w:r>
            <w:r w:rsidRPr="000F64C9">
              <w:rPr>
                <w:rFonts w:ascii="Times New Roman" w:hAnsi="Times New Roman"/>
              </w:rPr>
              <w:t xml:space="preserve"> Papildus finansējums budžetā nav nepieciešams, to ir iespējams finansēt 2024.gada budžeta ietvaros.  </w:t>
            </w:r>
          </w:p>
          <w:p w14:paraId="11250A8B" w14:textId="77777777" w:rsidR="008B019C" w:rsidRPr="000F64C9" w:rsidRDefault="008B019C" w:rsidP="00BA777D">
            <w:pPr>
              <w:spacing w:before="60" w:after="60"/>
              <w:ind w:left="1021" w:right="102"/>
              <w:jc w:val="both"/>
              <w:textAlignment w:val="baseline"/>
              <w:rPr>
                <w:rFonts w:ascii="Times New Roman" w:hAnsi="Times New Roman" w:cs="Times New Roman"/>
              </w:rPr>
            </w:pPr>
          </w:p>
        </w:tc>
      </w:tr>
      <w:tr w:rsidR="000F64C9" w:rsidRPr="000F64C9" w14:paraId="66E1C187" w14:textId="77777777" w:rsidTr="00BA777D">
        <w:trPr>
          <w:trHeight w:val="361"/>
        </w:trPr>
        <w:tc>
          <w:tcPr>
            <w:tcW w:w="9209" w:type="dxa"/>
            <w:tcBorders>
              <w:top w:val="single" w:sz="4" w:space="0" w:color="auto"/>
              <w:left w:val="single" w:sz="4" w:space="0" w:color="auto"/>
              <w:bottom w:val="single" w:sz="4" w:space="0" w:color="auto"/>
              <w:right w:val="single" w:sz="4" w:space="0" w:color="auto"/>
            </w:tcBorders>
            <w:hideMark/>
          </w:tcPr>
          <w:p w14:paraId="3687941E" w14:textId="77777777" w:rsidR="008B019C" w:rsidRPr="000F64C9" w:rsidRDefault="008B019C" w:rsidP="00BA777D">
            <w:pPr>
              <w:pStyle w:val="ListParagraph"/>
              <w:numPr>
                <w:ilvl w:val="0"/>
                <w:numId w:val="7"/>
              </w:numPr>
              <w:tabs>
                <w:tab w:val="left" w:pos="455"/>
              </w:tabs>
              <w:autoSpaceDE w:val="0"/>
              <w:autoSpaceDN w:val="0"/>
              <w:adjustRightInd w:val="0"/>
              <w:spacing w:before="40" w:after="40"/>
              <w:ind w:left="459"/>
              <w:jc w:val="both"/>
              <w:outlineLvl w:val="0"/>
              <w:rPr>
                <w:rFonts w:ascii="Times New Roman" w:hAnsi="Times New Roman"/>
                <w:bCs/>
                <w:i/>
                <w:iCs/>
              </w:rPr>
            </w:pPr>
            <w:r w:rsidRPr="000F64C9">
              <w:rPr>
                <w:rFonts w:ascii="Times New Roman" w:hAnsi="Times New Roman"/>
                <w:b/>
              </w:rPr>
              <w:t>Sociālā ietekme, ietekme uz vidi, iedzīvotāju veselību, uzņēmējdarbības vidi pašvaldības teritorijā, kā arī uz konkurenci</w:t>
            </w:r>
          </w:p>
          <w:p w14:paraId="0A4A244F" w14:textId="77777777" w:rsidR="008B019C" w:rsidRPr="000F64C9" w:rsidRDefault="008B019C" w:rsidP="00BA777D">
            <w:pPr>
              <w:numPr>
                <w:ilvl w:val="1"/>
                <w:numId w:val="7"/>
              </w:numPr>
              <w:ind w:left="426"/>
              <w:jc w:val="both"/>
              <w:rPr>
                <w:rFonts w:ascii="Times New Roman" w:hAnsi="Times New Roman" w:cs="Times New Roman"/>
              </w:rPr>
            </w:pPr>
            <w:r w:rsidRPr="000F64C9">
              <w:rPr>
                <w:rFonts w:ascii="Times New Roman" w:hAnsi="Times New Roman" w:cs="Times New Roman"/>
              </w:rPr>
              <w:t xml:space="preserve">Sociālā ietekme – plānots, ka noteikumi pozitīvi ietekmēs </w:t>
            </w:r>
            <w:proofErr w:type="spellStart"/>
            <w:r w:rsidRPr="000F64C9">
              <w:rPr>
                <w:rFonts w:ascii="Times New Roman" w:hAnsi="Times New Roman" w:cs="Times New Roman"/>
              </w:rPr>
              <w:t>mērķgrupu</w:t>
            </w:r>
            <w:proofErr w:type="spellEnd"/>
            <w:r w:rsidRPr="000F64C9">
              <w:rPr>
                <w:rFonts w:ascii="Times New Roman" w:hAnsi="Times New Roman" w:cs="Times New Roman"/>
              </w:rPr>
              <w:t xml:space="preserve">, uz kuru attiecināms Noteikumu tiesiskais regulējums: ģimenes, kurās piedzimis bērns, </w:t>
            </w:r>
            <w:proofErr w:type="spellStart"/>
            <w:r w:rsidRPr="000F64C9">
              <w:rPr>
                <w:rFonts w:ascii="Times New Roman" w:hAnsi="Times New Roman" w:cs="Times New Roman"/>
              </w:rPr>
              <w:t>daudzbērnu</w:t>
            </w:r>
            <w:proofErr w:type="spellEnd"/>
            <w:r w:rsidRPr="000F64C9">
              <w:rPr>
                <w:rFonts w:ascii="Times New Roman" w:hAnsi="Times New Roman" w:cs="Times New Roman"/>
              </w:rPr>
              <w:t xml:space="preserve"> ģimenes, ģimenes, kurās aug bērns ar funkcionāliem traucējumiem, ģimenes, kurās miris tuvinieks, politiski represētās personas, personas ar invaliditāti u.c.</w:t>
            </w:r>
          </w:p>
          <w:p w14:paraId="595FA345" w14:textId="77777777" w:rsidR="008B019C" w:rsidRPr="000F64C9" w:rsidRDefault="008B019C" w:rsidP="00BA777D">
            <w:pPr>
              <w:numPr>
                <w:ilvl w:val="1"/>
                <w:numId w:val="7"/>
              </w:numPr>
              <w:ind w:left="426"/>
              <w:jc w:val="both"/>
              <w:rPr>
                <w:rFonts w:ascii="Times New Roman" w:hAnsi="Times New Roman" w:cs="Times New Roman"/>
              </w:rPr>
            </w:pPr>
            <w:r w:rsidRPr="000F64C9">
              <w:rPr>
                <w:rFonts w:ascii="Times New Roman" w:hAnsi="Times New Roman" w:cs="Times New Roman"/>
              </w:rPr>
              <w:t xml:space="preserve"> Noteikumu tiesiskais regulējums neietekmēs uzņēmējdarbības vidi pašvaldības teritorijā.</w:t>
            </w:r>
          </w:p>
          <w:p w14:paraId="45076D3A" w14:textId="77777777" w:rsidR="008B019C" w:rsidRPr="000F64C9" w:rsidRDefault="008B019C" w:rsidP="00BA777D">
            <w:pPr>
              <w:numPr>
                <w:ilvl w:val="1"/>
                <w:numId w:val="7"/>
              </w:numPr>
              <w:spacing w:before="60" w:after="60"/>
              <w:ind w:left="426" w:right="102"/>
              <w:jc w:val="both"/>
              <w:textAlignment w:val="baseline"/>
              <w:rPr>
                <w:rFonts w:ascii="Times New Roman" w:hAnsi="Times New Roman" w:cs="Times New Roman"/>
              </w:rPr>
            </w:pPr>
            <w:r w:rsidRPr="000F64C9">
              <w:rPr>
                <w:rFonts w:ascii="Times New Roman" w:hAnsi="Times New Roman" w:cs="Times New Roman"/>
              </w:rPr>
              <w:t>Ietekme uz vidi – neradīs ietekmi uz vidi.</w:t>
            </w:r>
          </w:p>
          <w:p w14:paraId="48F617C5" w14:textId="77777777" w:rsidR="008B019C" w:rsidRPr="000F64C9" w:rsidRDefault="008B019C" w:rsidP="00BA777D">
            <w:pPr>
              <w:numPr>
                <w:ilvl w:val="1"/>
                <w:numId w:val="7"/>
              </w:numPr>
              <w:spacing w:before="60" w:after="60"/>
              <w:ind w:left="426" w:right="102"/>
              <w:jc w:val="both"/>
              <w:textAlignment w:val="baseline"/>
              <w:rPr>
                <w:rFonts w:ascii="Times New Roman" w:hAnsi="Times New Roman" w:cs="Times New Roman"/>
              </w:rPr>
            </w:pPr>
            <w:r w:rsidRPr="000F64C9">
              <w:rPr>
                <w:rFonts w:ascii="Times New Roman" w:hAnsi="Times New Roman" w:cs="Times New Roman"/>
              </w:rPr>
              <w:t>Ietekme uz uzņēmējdarbības vidi pašvaldības teritorijā – nav attiecināma.</w:t>
            </w:r>
          </w:p>
          <w:p w14:paraId="23FAC845" w14:textId="77777777" w:rsidR="008B019C" w:rsidRPr="000F64C9" w:rsidRDefault="008B019C" w:rsidP="008B019C">
            <w:pPr>
              <w:numPr>
                <w:ilvl w:val="1"/>
                <w:numId w:val="8"/>
              </w:numPr>
              <w:autoSpaceDE w:val="0"/>
              <w:autoSpaceDN w:val="0"/>
              <w:adjustRightInd w:val="0"/>
              <w:spacing w:before="60" w:after="60"/>
              <w:ind w:left="426" w:hanging="426"/>
              <w:jc w:val="both"/>
              <w:rPr>
                <w:rFonts w:ascii="Times New Roman" w:hAnsi="Times New Roman" w:cs="Times New Roman"/>
              </w:rPr>
            </w:pPr>
            <w:r w:rsidRPr="000F64C9">
              <w:rPr>
                <w:rFonts w:ascii="Times New Roman" w:hAnsi="Times New Roman" w:cs="Times New Roman"/>
              </w:rPr>
              <w:t xml:space="preserve">Ietekme uz konkurenci – nav ietekmes uz konkurenci. </w:t>
            </w:r>
          </w:p>
        </w:tc>
      </w:tr>
      <w:tr w:rsidR="000F64C9" w:rsidRPr="000F64C9" w14:paraId="4AA7D6EA" w14:textId="77777777" w:rsidTr="00BA777D">
        <w:trPr>
          <w:trHeight w:val="552"/>
        </w:trPr>
        <w:tc>
          <w:tcPr>
            <w:tcW w:w="9209" w:type="dxa"/>
            <w:tcBorders>
              <w:top w:val="single" w:sz="4" w:space="0" w:color="auto"/>
              <w:left w:val="single" w:sz="4" w:space="0" w:color="auto"/>
              <w:bottom w:val="single" w:sz="4" w:space="0" w:color="auto"/>
              <w:right w:val="single" w:sz="4" w:space="0" w:color="auto"/>
            </w:tcBorders>
          </w:tcPr>
          <w:p w14:paraId="7DCA364D" w14:textId="77777777" w:rsidR="008B019C" w:rsidRPr="000F64C9" w:rsidRDefault="008B019C" w:rsidP="008B019C">
            <w:pPr>
              <w:pStyle w:val="ListParagraph"/>
              <w:numPr>
                <w:ilvl w:val="0"/>
                <w:numId w:val="8"/>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0F64C9">
              <w:rPr>
                <w:rFonts w:ascii="Times New Roman" w:hAnsi="Times New Roman"/>
                <w:b/>
                <w:bCs/>
                <w:sz w:val="24"/>
                <w:szCs w:val="24"/>
              </w:rPr>
              <w:t>Ietekme uz administratīvajām procedūrām un to izmaksām</w:t>
            </w:r>
            <w:r w:rsidRPr="000F64C9">
              <w:rPr>
                <w:rFonts w:ascii="Times New Roman" w:hAnsi="Times New Roman"/>
                <w:sz w:val="24"/>
                <w:szCs w:val="24"/>
              </w:rPr>
              <w:t xml:space="preserve"> </w:t>
            </w:r>
          </w:p>
          <w:p w14:paraId="51921524" w14:textId="77777777" w:rsidR="008B019C" w:rsidRPr="000F64C9" w:rsidRDefault="008B019C" w:rsidP="008B019C">
            <w:pPr>
              <w:numPr>
                <w:ilvl w:val="0"/>
                <w:numId w:val="9"/>
              </w:numPr>
              <w:spacing w:before="60" w:after="60"/>
              <w:ind w:left="453" w:right="102" w:hanging="453"/>
              <w:jc w:val="both"/>
              <w:textAlignment w:val="baseline"/>
              <w:rPr>
                <w:rFonts w:ascii="Times New Roman" w:hAnsi="Times New Roman" w:cs="Times New Roman"/>
              </w:rPr>
            </w:pPr>
            <w:r w:rsidRPr="000F64C9">
              <w:rPr>
                <w:rFonts w:ascii="Times New Roman" w:hAnsi="Times New Roman" w:cs="Times New Roman"/>
              </w:rPr>
              <w:t xml:space="preserve">Institūcija, kurā fiziska persona var vērsties Noteikumu piemērošanā, ir Sociālais dienests.   </w:t>
            </w:r>
          </w:p>
          <w:p w14:paraId="6C41F8F1" w14:textId="77777777" w:rsidR="008B019C" w:rsidRPr="000F64C9" w:rsidRDefault="008B019C" w:rsidP="008B019C">
            <w:pPr>
              <w:numPr>
                <w:ilvl w:val="0"/>
                <w:numId w:val="9"/>
              </w:numPr>
              <w:spacing w:before="60" w:after="60"/>
              <w:ind w:left="453" w:right="102" w:hanging="453"/>
              <w:jc w:val="both"/>
              <w:textAlignment w:val="baseline"/>
              <w:rPr>
                <w:rFonts w:ascii="Times New Roman" w:hAnsi="Times New Roman" w:cs="Times New Roman"/>
              </w:rPr>
            </w:pPr>
            <w:r w:rsidRPr="000F64C9">
              <w:rPr>
                <w:rFonts w:ascii="Times New Roman" w:hAnsi="Times New Roman" w:cs="Times New Roman"/>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w:t>
            </w:r>
            <w:r w:rsidRPr="000F64C9">
              <w:rPr>
                <w:rFonts w:ascii="Times New Roman" w:hAnsi="Times New Roman" w:cs="Times New Roman"/>
              </w:rPr>
              <w:lastRenderedPageBreak/>
              <w:t xml:space="preserve">iesnieguma saņemšanas. Sociālais dienests sagatavo izmaksu sarakstus un nodod grāmatvedībai, kura pabalstus izmaksā uz iesniedzēja norādīto kredītiestādes kontu.  </w:t>
            </w:r>
          </w:p>
          <w:p w14:paraId="39F820D9" w14:textId="77777777" w:rsidR="008B019C" w:rsidRPr="000F64C9" w:rsidRDefault="008B019C" w:rsidP="008B019C">
            <w:pPr>
              <w:numPr>
                <w:ilvl w:val="0"/>
                <w:numId w:val="9"/>
              </w:numPr>
              <w:spacing w:before="60" w:after="60"/>
              <w:ind w:left="453" w:right="102" w:hanging="453"/>
              <w:jc w:val="both"/>
              <w:textAlignment w:val="baseline"/>
              <w:rPr>
                <w:rFonts w:ascii="Times New Roman" w:hAnsi="Times New Roman" w:cs="Times New Roman"/>
              </w:rPr>
            </w:pPr>
            <w:r w:rsidRPr="000F64C9">
              <w:rPr>
                <w:rFonts w:ascii="Times New Roman" w:hAnsi="Times New Roman" w:cs="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7F1102DD" w14:textId="77777777" w:rsidR="008B019C" w:rsidRPr="000F64C9" w:rsidRDefault="008B019C" w:rsidP="008B019C">
            <w:pPr>
              <w:numPr>
                <w:ilvl w:val="0"/>
                <w:numId w:val="9"/>
              </w:numPr>
              <w:spacing w:before="40" w:after="40"/>
              <w:ind w:left="453" w:right="102" w:hanging="453"/>
              <w:jc w:val="both"/>
              <w:textAlignment w:val="baseline"/>
              <w:rPr>
                <w:rFonts w:ascii="Times New Roman" w:hAnsi="Times New Roman" w:cs="Times New Roman"/>
              </w:rPr>
            </w:pPr>
            <w:r w:rsidRPr="000F64C9">
              <w:rPr>
                <w:rFonts w:ascii="Times New Roman" w:hAnsi="Times New Roman" w:cs="Times New Roman"/>
              </w:rPr>
              <w:t>Paredzētās administratīvo procedūru izmaksas – nav paredzētas. </w:t>
            </w:r>
          </w:p>
        </w:tc>
      </w:tr>
      <w:tr w:rsidR="000F64C9" w:rsidRPr="000F64C9" w14:paraId="1CFD4D68" w14:textId="77777777" w:rsidTr="00BA777D">
        <w:trPr>
          <w:trHeight w:val="591"/>
        </w:trPr>
        <w:tc>
          <w:tcPr>
            <w:tcW w:w="9209" w:type="dxa"/>
            <w:tcBorders>
              <w:top w:val="single" w:sz="4" w:space="0" w:color="auto"/>
              <w:left w:val="single" w:sz="4" w:space="0" w:color="auto"/>
              <w:bottom w:val="single" w:sz="4" w:space="0" w:color="auto"/>
              <w:right w:val="single" w:sz="4" w:space="0" w:color="auto"/>
            </w:tcBorders>
            <w:hideMark/>
          </w:tcPr>
          <w:p w14:paraId="23ECA7F3" w14:textId="77777777" w:rsidR="008B019C" w:rsidRPr="000F64C9" w:rsidRDefault="008B019C" w:rsidP="008B019C">
            <w:pPr>
              <w:pStyle w:val="ListParagraph"/>
              <w:numPr>
                <w:ilvl w:val="0"/>
                <w:numId w:val="8"/>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0F64C9">
              <w:rPr>
                <w:rFonts w:ascii="Times New Roman" w:hAnsi="Times New Roman"/>
                <w:b/>
                <w:sz w:val="24"/>
                <w:szCs w:val="24"/>
              </w:rPr>
              <w:lastRenderedPageBreak/>
              <w:t>Ietekme uz pašvaldības funkcijām un cilvēkresursiem</w:t>
            </w:r>
          </w:p>
          <w:p w14:paraId="48F3E00E" w14:textId="77777777" w:rsidR="008B019C" w:rsidRPr="000F64C9" w:rsidRDefault="008B019C" w:rsidP="008B019C">
            <w:pPr>
              <w:numPr>
                <w:ilvl w:val="0"/>
                <w:numId w:val="10"/>
              </w:numPr>
              <w:spacing w:before="60" w:after="60"/>
              <w:ind w:left="453" w:right="102" w:hanging="453"/>
              <w:jc w:val="both"/>
              <w:textAlignment w:val="baseline"/>
              <w:rPr>
                <w:rFonts w:ascii="Times New Roman" w:hAnsi="Times New Roman" w:cs="Times New Roman"/>
              </w:rPr>
            </w:pPr>
            <w:r w:rsidRPr="000F64C9">
              <w:rPr>
                <w:rFonts w:ascii="Times New Roman" w:hAnsi="Times New Roman" w:cs="Times New Roman"/>
              </w:rPr>
              <w:t xml:space="preserve"> </w:t>
            </w:r>
            <w:r w:rsidRPr="000F64C9">
              <w:rPr>
                <w:rFonts w:ascii="Times New Roman" w:hAnsi="Times New Roman" w:cs="Times New Roman"/>
                <w:bCs/>
              </w:rPr>
              <w:t>N</w:t>
            </w:r>
            <w:r w:rsidRPr="000F64C9">
              <w:rPr>
                <w:rFonts w:ascii="Times New Roman" w:hAnsi="Times New Roman" w:cs="Times New Roman"/>
              </w:rPr>
              <w:t>oteikumu izpildei nav nepieciešams veidot jaunas pašvaldības institūcijas, darba vietas vai paplašināt esošo institūciju kompetenci.</w:t>
            </w:r>
          </w:p>
          <w:p w14:paraId="4EE75D90" w14:textId="77777777" w:rsidR="008B019C" w:rsidRPr="000F64C9" w:rsidRDefault="008B019C" w:rsidP="008B019C">
            <w:pPr>
              <w:numPr>
                <w:ilvl w:val="0"/>
                <w:numId w:val="10"/>
              </w:numPr>
              <w:spacing w:before="40" w:after="40"/>
              <w:ind w:left="453" w:right="102" w:hanging="453"/>
              <w:jc w:val="both"/>
              <w:textAlignment w:val="baseline"/>
              <w:rPr>
                <w:rFonts w:ascii="Times New Roman" w:hAnsi="Times New Roman" w:cs="Times New Roman"/>
              </w:rPr>
            </w:pPr>
            <w:r w:rsidRPr="000F64C9">
              <w:rPr>
                <w:rFonts w:ascii="Times New Roman" w:hAnsi="Times New Roman" w:cs="Times New Roman"/>
              </w:rPr>
              <w:t>Noteikumi izstrādāti pamatojoties uz  Pašvaldību likuma 44. panta otro daļu - d</w:t>
            </w:r>
            <w:r w:rsidRPr="000F64C9">
              <w:rPr>
                <w:rFonts w:ascii="Times New Roman" w:hAnsi="Times New Roman" w:cs="Times New Roman"/>
                <w:shd w:val="clear" w:color="auto" w:fill="FFFFFF"/>
              </w:rPr>
              <w:t>ome var izdot saistošos noteikumus, lai nodrošinātu pašvaldības autonomo funkciju un brīvprātīgo iniciatīvu izpildi</w:t>
            </w:r>
            <w:r w:rsidRPr="000F64C9">
              <w:rPr>
                <w:rFonts w:ascii="Times New Roman" w:hAnsi="Times New Roman" w:cs="Times New Roman"/>
              </w:rPr>
              <w:t>.</w:t>
            </w:r>
          </w:p>
        </w:tc>
      </w:tr>
      <w:tr w:rsidR="000F64C9" w:rsidRPr="000F64C9" w14:paraId="56E3D395" w14:textId="77777777" w:rsidTr="00BA777D">
        <w:trPr>
          <w:trHeight w:val="361"/>
        </w:trPr>
        <w:tc>
          <w:tcPr>
            <w:tcW w:w="9209" w:type="dxa"/>
            <w:tcBorders>
              <w:top w:val="single" w:sz="4" w:space="0" w:color="auto"/>
              <w:left w:val="single" w:sz="4" w:space="0" w:color="auto"/>
              <w:bottom w:val="single" w:sz="4" w:space="0" w:color="auto"/>
              <w:right w:val="single" w:sz="4" w:space="0" w:color="auto"/>
            </w:tcBorders>
            <w:hideMark/>
          </w:tcPr>
          <w:p w14:paraId="3C8F5E6E" w14:textId="77777777" w:rsidR="008B019C" w:rsidRPr="000F64C9" w:rsidRDefault="008B019C" w:rsidP="008B019C">
            <w:pPr>
              <w:pStyle w:val="ListParagraph"/>
              <w:numPr>
                <w:ilvl w:val="0"/>
                <w:numId w:val="8"/>
              </w:numPr>
              <w:spacing w:before="40" w:after="40" w:line="240" w:lineRule="auto"/>
              <w:ind w:left="453" w:hanging="453"/>
              <w:contextualSpacing w:val="0"/>
              <w:jc w:val="both"/>
              <w:rPr>
                <w:rFonts w:ascii="Times New Roman" w:hAnsi="Times New Roman"/>
                <w:b/>
                <w:sz w:val="24"/>
                <w:szCs w:val="24"/>
              </w:rPr>
            </w:pPr>
            <w:r w:rsidRPr="000F64C9">
              <w:rPr>
                <w:rFonts w:ascii="Times New Roman" w:hAnsi="Times New Roman"/>
                <w:b/>
                <w:sz w:val="24"/>
                <w:szCs w:val="24"/>
              </w:rPr>
              <w:t>Informācija par izpildes nodrošināšanu</w:t>
            </w:r>
          </w:p>
          <w:p w14:paraId="63267F05" w14:textId="77777777" w:rsidR="008B019C" w:rsidRPr="000F64C9" w:rsidRDefault="008B019C" w:rsidP="008B019C">
            <w:pPr>
              <w:pStyle w:val="ListParagraph"/>
              <w:numPr>
                <w:ilvl w:val="1"/>
                <w:numId w:val="11"/>
              </w:numPr>
              <w:spacing w:before="40" w:after="40" w:line="240" w:lineRule="auto"/>
              <w:ind w:left="453" w:right="102" w:hanging="453"/>
              <w:contextualSpacing w:val="0"/>
              <w:jc w:val="both"/>
              <w:textAlignment w:val="baseline"/>
              <w:rPr>
                <w:rFonts w:ascii="Times New Roman" w:hAnsi="Times New Roman"/>
                <w:sz w:val="24"/>
                <w:szCs w:val="24"/>
              </w:rPr>
            </w:pPr>
            <w:r w:rsidRPr="000F64C9">
              <w:rPr>
                <w:rFonts w:ascii="Times New Roman" w:hAnsi="Times New Roman"/>
                <w:sz w:val="24"/>
                <w:szCs w:val="24"/>
              </w:rPr>
              <w:t xml:space="preserve">Pašvaldības cilvēkresursi, kas tiks iesaistīti Noteikumu īstenošanā, ir </w:t>
            </w:r>
            <w:r w:rsidRPr="000F64C9">
              <w:rPr>
                <w:rFonts w:ascii="Times New Roman" w:hAnsi="Times New Roman"/>
                <w:bCs/>
                <w:sz w:val="24"/>
                <w:szCs w:val="24"/>
              </w:rPr>
              <w:t>Valsts un pašvaldības vienotā klientu apkalpošanas centra</w:t>
            </w:r>
            <w:r w:rsidRPr="000F64C9">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0F64C9" w:rsidRPr="000F64C9" w14:paraId="43B30901" w14:textId="77777777" w:rsidTr="00BA777D">
        <w:trPr>
          <w:trHeight w:val="361"/>
        </w:trPr>
        <w:tc>
          <w:tcPr>
            <w:tcW w:w="9209" w:type="dxa"/>
            <w:tcBorders>
              <w:top w:val="single" w:sz="4" w:space="0" w:color="auto"/>
              <w:left w:val="single" w:sz="4" w:space="0" w:color="auto"/>
              <w:bottom w:val="single" w:sz="4" w:space="0" w:color="auto"/>
              <w:right w:val="single" w:sz="4" w:space="0" w:color="auto"/>
            </w:tcBorders>
          </w:tcPr>
          <w:p w14:paraId="7D38E320" w14:textId="77777777" w:rsidR="008B019C" w:rsidRPr="000F64C9" w:rsidRDefault="008B019C" w:rsidP="008B019C">
            <w:pPr>
              <w:pStyle w:val="ListParagraph"/>
              <w:numPr>
                <w:ilvl w:val="0"/>
                <w:numId w:val="11"/>
              </w:numPr>
              <w:spacing w:before="40" w:after="40" w:line="240" w:lineRule="auto"/>
              <w:ind w:left="455" w:hanging="425"/>
              <w:contextualSpacing w:val="0"/>
              <w:jc w:val="both"/>
              <w:rPr>
                <w:rFonts w:ascii="Times New Roman" w:hAnsi="Times New Roman"/>
                <w:b/>
                <w:sz w:val="24"/>
                <w:szCs w:val="24"/>
              </w:rPr>
            </w:pPr>
            <w:r w:rsidRPr="000F64C9">
              <w:rPr>
                <w:rFonts w:ascii="Times New Roman" w:hAnsi="Times New Roman"/>
                <w:b/>
                <w:sz w:val="24"/>
                <w:szCs w:val="24"/>
              </w:rPr>
              <w:t>Prasību un izmaksu samērīgums pret ieguvumiem, ko sniedz mērķa sasniegšana</w:t>
            </w:r>
          </w:p>
          <w:p w14:paraId="0A6E4754" w14:textId="77777777" w:rsidR="008B019C" w:rsidRPr="000F64C9" w:rsidRDefault="008B019C" w:rsidP="008B019C">
            <w:pPr>
              <w:numPr>
                <w:ilvl w:val="0"/>
                <w:numId w:val="12"/>
              </w:numPr>
              <w:spacing w:before="40" w:after="40"/>
              <w:ind w:left="453" w:right="102" w:hanging="425"/>
              <w:jc w:val="both"/>
              <w:textAlignment w:val="baseline"/>
              <w:rPr>
                <w:rFonts w:ascii="Times New Roman" w:hAnsi="Times New Roman" w:cs="Times New Roman"/>
              </w:rPr>
            </w:pPr>
            <w:r w:rsidRPr="000F64C9">
              <w:rPr>
                <w:rFonts w:ascii="Times New Roman" w:hAnsi="Times New Roman" w:cs="Times New Roman"/>
              </w:rPr>
              <w:t xml:space="preserve">Noteikumi ir atbilstoši iecerētā mērķa sasniegšanas nodrošināšanai – sniegt lielāku atbalstu Ādažu novada </w:t>
            </w:r>
            <w:proofErr w:type="spellStart"/>
            <w:r w:rsidRPr="000F64C9">
              <w:rPr>
                <w:rFonts w:ascii="Times New Roman" w:hAnsi="Times New Roman" w:cs="Times New Roman"/>
              </w:rPr>
              <w:t>mazaizsargātām</w:t>
            </w:r>
            <w:proofErr w:type="spellEnd"/>
            <w:r w:rsidRPr="000F64C9">
              <w:rPr>
                <w:rFonts w:ascii="Times New Roman" w:hAnsi="Times New Roman" w:cs="Times New Roman"/>
              </w:rPr>
              <w:t xml:space="preserve"> iedzīvotāju grupām – ģimenēm ar bērniem, personām ar invaliditāti, politiski represētām personām un senioriem. </w:t>
            </w:r>
            <w:r w:rsidRPr="000F64C9">
              <w:rPr>
                <w:rFonts w:ascii="Times New Roman" w:hAnsi="Times New Roman" w:cs="Times New Roman"/>
                <w:spacing w:val="4"/>
              </w:rPr>
              <w:t>Pašvaldības izraudzītie līdzekļi ir leģitīmi un rīcība ir atbilstoša augstākstāvošiem normatīviem aktiem.</w:t>
            </w:r>
          </w:p>
        </w:tc>
      </w:tr>
      <w:tr w:rsidR="008B019C" w:rsidRPr="000F64C9" w14:paraId="104B1B20" w14:textId="77777777" w:rsidTr="00BA777D">
        <w:trPr>
          <w:trHeight w:val="361"/>
        </w:trPr>
        <w:tc>
          <w:tcPr>
            <w:tcW w:w="9209" w:type="dxa"/>
            <w:tcBorders>
              <w:top w:val="single" w:sz="4" w:space="0" w:color="auto"/>
              <w:left w:val="single" w:sz="4" w:space="0" w:color="auto"/>
              <w:bottom w:val="single" w:sz="4" w:space="0" w:color="auto"/>
              <w:right w:val="single" w:sz="4" w:space="0" w:color="auto"/>
            </w:tcBorders>
          </w:tcPr>
          <w:p w14:paraId="466D3AA3" w14:textId="77777777" w:rsidR="008B019C" w:rsidRPr="000F64C9" w:rsidRDefault="008B019C" w:rsidP="008B019C">
            <w:pPr>
              <w:pStyle w:val="ListParagraph"/>
              <w:numPr>
                <w:ilvl w:val="0"/>
                <w:numId w:val="11"/>
              </w:numPr>
              <w:spacing w:before="40" w:after="40" w:line="240" w:lineRule="auto"/>
              <w:ind w:left="455" w:hanging="425"/>
              <w:contextualSpacing w:val="0"/>
              <w:jc w:val="both"/>
              <w:rPr>
                <w:rFonts w:ascii="Times New Roman" w:hAnsi="Times New Roman"/>
                <w:b/>
                <w:sz w:val="24"/>
                <w:szCs w:val="24"/>
              </w:rPr>
            </w:pPr>
            <w:r w:rsidRPr="000F64C9">
              <w:rPr>
                <w:rFonts w:ascii="Times New Roman" w:hAnsi="Times New Roman"/>
                <w:b/>
                <w:sz w:val="24"/>
                <w:szCs w:val="24"/>
              </w:rPr>
              <w:t>Izstrādes gaitā veiktās konsultācijas ar privātpersonām un institūcijām</w:t>
            </w:r>
          </w:p>
          <w:p w14:paraId="676F5FCC" w14:textId="77777777" w:rsidR="008B019C" w:rsidRPr="000F64C9" w:rsidRDefault="008B019C" w:rsidP="008B019C">
            <w:pPr>
              <w:numPr>
                <w:ilvl w:val="0"/>
                <w:numId w:val="13"/>
              </w:numPr>
              <w:spacing w:after="120"/>
              <w:ind w:left="453" w:right="102" w:hanging="425"/>
              <w:jc w:val="both"/>
              <w:textAlignment w:val="baseline"/>
              <w:rPr>
                <w:rFonts w:ascii="Times New Roman" w:hAnsi="Times New Roman" w:cs="Times New Roman"/>
              </w:rPr>
            </w:pPr>
            <w:r w:rsidRPr="000F64C9">
              <w:rPr>
                <w:rFonts w:ascii="Times New Roman" w:hAnsi="Times New Roman" w:cs="Times New Roman"/>
              </w:rPr>
              <w:t xml:space="preserve">Konsultācijām tika izmantots šāds sabiedrības līdzdalības veids: pēc Noteikumu izskatīšanas domes </w:t>
            </w:r>
            <w:r w:rsidRPr="000F64C9">
              <w:rPr>
                <w:rFonts w:ascii="Times New Roman" w:hAnsi="Times New Roman" w:cs="Times New Roman"/>
                <w:shd w:val="clear" w:color="auto" w:fill="FFFFFF"/>
              </w:rPr>
              <w:t>Izglītības, kultūras, sporta un sociālajā</w:t>
            </w:r>
            <w:r w:rsidRPr="000F64C9">
              <w:rPr>
                <w:rFonts w:ascii="Times New Roman" w:hAnsi="Times New Roman" w:cs="Times New Roman"/>
              </w:rPr>
              <w:t xml:space="preserve"> komitejā, to projekts tika publicēts pašvaldības oficiālajā tīmekļvietnē </w:t>
            </w:r>
            <w:hyperlink r:id="rId11" w:history="1">
              <w:r w:rsidRPr="000F64C9">
                <w:rPr>
                  <w:rStyle w:val="Hyperlink"/>
                  <w:rFonts w:ascii="Times New Roman" w:hAnsi="Times New Roman" w:cs="Times New Roman"/>
                  <w:color w:val="auto"/>
                </w:rPr>
                <w:t>www.adazunovads.lv</w:t>
              </w:r>
            </w:hyperlink>
            <w:r w:rsidRPr="000F64C9">
              <w:rPr>
                <w:rFonts w:ascii="Times New Roman" w:hAnsi="Times New Roman" w:cs="Times New Roman"/>
              </w:rPr>
              <w:t xml:space="preserve">, kā arī sociālā tīkla </w:t>
            </w:r>
            <w:proofErr w:type="spellStart"/>
            <w:r w:rsidRPr="000F64C9">
              <w:rPr>
                <w:rFonts w:ascii="Times New Roman" w:hAnsi="Times New Roman" w:cs="Times New Roman"/>
                <w:i/>
                <w:iCs/>
              </w:rPr>
              <w:t>Facebook</w:t>
            </w:r>
            <w:proofErr w:type="spellEnd"/>
            <w:r w:rsidRPr="000F64C9">
              <w:rPr>
                <w:rFonts w:ascii="Times New Roman" w:hAnsi="Times New Roman" w:cs="Times New Roman"/>
              </w:rPr>
              <w:t xml:space="preserve"> pašvaldības kontā, lai sasniegtu </w:t>
            </w:r>
            <w:proofErr w:type="spellStart"/>
            <w:r w:rsidRPr="000F64C9">
              <w:rPr>
                <w:rFonts w:ascii="Times New Roman" w:hAnsi="Times New Roman" w:cs="Times New Roman"/>
              </w:rPr>
              <w:t>mērķgrupu</w:t>
            </w:r>
            <w:proofErr w:type="spellEnd"/>
            <w:r w:rsidRPr="000F64C9">
              <w:rPr>
                <w:rFonts w:ascii="Times New Roman" w:hAnsi="Times New Roman" w:cs="Times New Roman"/>
              </w:rPr>
              <w:t>, kā arī noskaidrotu pēc iespējas plašākas sabiedrības viedokli.</w:t>
            </w:r>
          </w:p>
          <w:p w14:paraId="36BAF41F" w14:textId="77777777" w:rsidR="008B019C" w:rsidRPr="000F64C9" w:rsidRDefault="008B019C" w:rsidP="008B019C">
            <w:pPr>
              <w:numPr>
                <w:ilvl w:val="0"/>
                <w:numId w:val="13"/>
              </w:numPr>
              <w:spacing w:after="120"/>
              <w:ind w:left="453" w:right="102" w:hanging="425"/>
              <w:jc w:val="both"/>
              <w:textAlignment w:val="baseline"/>
              <w:rPr>
                <w:rFonts w:ascii="Times New Roman" w:hAnsi="Times New Roman" w:cs="Times New Roman"/>
              </w:rPr>
            </w:pPr>
            <w:r w:rsidRPr="000F64C9">
              <w:rPr>
                <w:rFonts w:ascii="Times New Roman" w:hAnsi="Times New Roman" w:cs="Times New Roman"/>
              </w:rPr>
              <w:t>Pēc Noteikumu projekta publicēšanas sabiedrības viedokļa noskaidrošanai noteiktajā termiņā – no 2024. gada 22. februāra līdz 2024. gada 7. martam tika saņemts viena iedzīvotāja priekšlikums par Noteikumu projektu. Iedzīvotājs norāda, ka s</w:t>
            </w:r>
            <w:r w:rsidRPr="000F64C9">
              <w:rPr>
                <w:rFonts w:ascii="Times New Roman" w:eastAsia="Times New Roman" w:hAnsi="Times New Roman" w:cs="Times New Roman"/>
                <w:lang w:eastAsia="lv-LV"/>
              </w:rPr>
              <w:t xml:space="preserve">askaņā ar Noteikumu projektu, bērniem tiek apmaksāti 50% no logopēda, </w:t>
            </w:r>
            <w:proofErr w:type="spellStart"/>
            <w:r w:rsidRPr="000F64C9">
              <w:rPr>
                <w:rFonts w:ascii="Times New Roman" w:eastAsia="Times New Roman" w:hAnsi="Times New Roman" w:cs="Times New Roman"/>
                <w:lang w:eastAsia="lv-LV"/>
              </w:rPr>
              <w:t>montessori</w:t>
            </w:r>
            <w:proofErr w:type="spellEnd"/>
            <w:r w:rsidRPr="000F64C9">
              <w:rPr>
                <w:rFonts w:ascii="Times New Roman" w:eastAsia="Times New Roman" w:hAnsi="Times New Roman" w:cs="Times New Roman"/>
                <w:lang w:eastAsia="lv-LV"/>
              </w:rPr>
              <w:t xml:space="preserve"> u.c. nodarbību maksas, bet diemžēl, summas ierobežojums ir 107 </w:t>
            </w:r>
            <w:proofErr w:type="spellStart"/>
            <w:r w:rsidRPr="000F64C9">
              <w:rPr>
                <w:rFonts w:ascii="Times New Roman" w:eastAsia="Times New Roman" w:hAnsi="Times New Roman" w:cs="Times New Roman"/>
                <w:i/>
                <w:iCs/>
                <w:lang w:eastAsia="lv-LV"/>
              </w:rPr>
              <w:t>euro</w:t>
            </w:r>
            <w:proofErr w:type="spellEnd"/>
            <w:r w:rsidRPr="000F64C9">
              <w:rPr>
                <w:rFonts w:ascii="Times New Roman" w:eastAsia="Times New Roman" w:hAnsi="Times New Roman" w:cs="Times New Roman"/>
                <w:lang w:eastAsia="lv-LV"/>
              </w:rPr>
              <w:t xml:space="preserve">. Faktiski summa, kāda mēnesī tiek tērēta minētajām nodarbībām ir aptuveni 680 </w:t>
            </w:r>
            <w:proofErr w:type="spellStart"/>
            <w:r w:rsidRPr="000F64C9">
              <w:rPr>
                <w:rFonts w:ascii="Times New Roman" w:eastAsia="Times New Roman" w:hAnsi="Times New Roman" w:cs="Times New Roman"/>
                <w:i/>
                <w:iCs/>
                <w:lang w:eastAsia="lv-LV"/>
              </w:rPr>
              <w:t>euro</w:t>
            </w:r>
            <w:proofErr w:type="spellEnd"/>
            <w:r w:rsidRPr="000F64C9">
              <w:rPr>
                <w:rFonts w:ascii="Times New Roman" w:eastAsia="Times New Roman" w:hAnsi="Times New Roman" w:cs="Times New Roman"/>
                <w:lang w:eastAsia="lv-LV"/>
              </w:rPr>
              <w:t>. Lūdz palielināt šī pabalsta summu. Priekšlikums ir noraidāms, jo Noteikumos minēto pabalstu apmērs noteikts atbilstoši pašvaldības 2024. gada budžetā šim mērķim paredzētajiem finanšu līdzekļiem.</w:t>
            </w:r>
          </w:p>
          <w:p w14:paraId="3D340907" w14:textId="77777777" w:rsidR="008B019C" w:rsidRPr="000F64C9" w:rsidRDefault="008B019C" w:rsidP="008B019C">
            <w:pPr>
              <w:numPr>
                <w:ilvl w:val="0"/>
                <w:numId w:val="13"/>
              </w:numPr>
              <w:spacing w:after="120"/>
              <w:ind w:left="453" w:right="102" w:hanging="453"/>
              <w:jc w:val="both"/>
              <w:textAlignment w:val="baseline"/>
              <w:rPr>
                <w:rFonts w:ascii="Times New Roman" w:hAnsi="Times New Roman" w:cs="Times New Roman"/>
              </w:rPr>
            </w:pPr>
            <w:r w:rsidRPr="000F64C9">
              <w:rPr>
                <w:rFonts w:ascii="Times New Roman" w:hAnsi="Times New Roman" w:cs="Times New Roman"/>
              </w:rPr>
              <w:t>Citi priekšlikumi, viedokļi, iebildumi no sabiedrības pārstāvjiem, institūcijām netika saņemti.</w:t>
            </w:r>
          </w:p>
        </w:tc>
      </w:tr>
    </w:tbl>
    <w:p w14:paraId="2C5C5C57" w14:textId="77777777" w:rsidR="008B019C" w:rsidRPr="000F64C9" w:rsidRDefault="008B019C" w:rsidP="008B019C">
      <w:pPr>
        <w:jc w:val="center"/>
        <w:rPr>
          <w:rFonts w:ascii="Times New Roman" w:hAnsi="Times New Roman" w:cs="Times New Roman"/>
          <w:b/>
          <w:bCs/>
        </w:rPr>
      </w:pPr>
    </w:p>
    <w:p w14:paraId="6E4F348B" w14:textId="77777777" w:rsidR="008B019C" w:rsidRPr="000F64C9" w:rsidRDefault="008B019C" w:rsidP="008B019C">
      <w:pPr>
        <w:jc w:val="center"/>
        <w:rPr>
          <w:rFonts w:ascii="Times New Roman" w:hAnsi="Times New Roman" w:cs="Times New Roman"/>
          <w:b/>
          <w:bCs/>
        </w:rPr>
      </w:pPr>
    </w:p>
    <w:p w14:paraId="6F9FA883" w14:textId="77777777" w:rsidR="008B019C" w:rsidRPr="000F64C9" w:rsidRDefault="008B019C" w:rsidP="008B019C">
      <w:pPr>
        <w:autoSpaceDE w:val="0"/>
        <w:autoSpaceDN w:val="0"/>
        <w:adjustRightInd w:val="0"/>
        <w:rPr>
          <w:rFonts w:ascii="Times New Roman" w:hAnsi="Times New Roman" w:cs="Times New Roman"/>
        </w:rPr>
      </w:pPr>
      <w:r w:rsidRPr="000F64C9">
        <w:rPr>
          <w:rFonts w:ascii="Times New Roman" w:hAnsi="Times New Roman" w:cs="Times New Roman"/>
        </w:rPr>
        <w:t>Pašvaldības domes priekšsēdētāja</w:t>
      </w:r>
      <w:r w:rsidRPr="000F64C9">
        <w:rPr>
          <w:rFonts w:ascii="Times New Roman" w:hAnsi="Times New Roman" w:cs="Times New Roman"/>
        </w:rPr>
        <w:tab/>
      </w:r>
      <w:r w:rsidRPr="000F64C9">
        <w:rPr>
          <w:rFonts w:ascii="Times New Roman" w:hAnsi="Times New Roman" w:cs="Times New Roman"/>
        </w:rPr>
        <w:tab/>
        <w:t xml:space="preserve">     </w:t>
      </w:r>
      <w:r w:rsidRPr="000F64C9">
        <w:rPr>
          <w:rFonts w:ascii="Times New Roman" w:hAnsi="Times New Roman" w:cs="Times New Roman"/>
        </w:rPr>
        <w:tab/>
      </w:r>
      <w:r w:rsidRPr="000F64C9">
        <w:rPr>
          <w:rFonts w:ascii="Times New Roman" w:hAnsi="Times New Roman" w:cs="Times New Roman"/>
        </w:rPr>
        <w:tab/>
      </w:r>
      <w:r w:rsidRPr="000F64C9">
        <w:rPr>
          <w:rFonts w:ascii="Times New Roman" w:hAnsi="Times New Roman" w:cs="Times New Roman"/>
        </w:rPr>
        <w:tab/>
      </w:r>
      <w:r w:rsidRPr="000F64C9">
        <w:rPr>
          <w:rFonts w:ascii="Times New Roman" w:hAnsi="Times New Roman" w:cs="Times New Roman"/>
        </w:rPr>
        <w:tab/>
        <w:t xml:space="preserve">    K. Miķelsone</w:t>
      </w:r>
    </w:p>
    <w:p w14:paraId="091CA3D6" w14:textId="4417C616" w:rsidR="00310BC7" w:rsidRPr="000F64C9" w:rsidRDefault="008B019C" w:rsidP="009149F0">
      <w:pPr>
        <w:pStyle w:val="Normal1"/>
        <w:spacing w:before="360" w:after="360"/>
        <w:jc w:val="center"/>
        <w:rPr>
          <w:color w:val="auto"/>
        </w:rPr>
      </w:pPr>
      <w:r w:rsidRPr="000F64C9">
        <w:rPr>
          <w:caps/>
          <w:color w:val="auto"/>
        </w:rPr>
        <w:t>ŠIS DOKUMENTS IR ELEKTRONISKI PARAKSTĪTS AR DROŠU ELEKTRONISKO PARAKSTU UN SATUR LAIKA ZĪMOGU</w:t>
      </w:r>
    </w:p>
    <w:sectPr w:rsidR="00310BC7" w:rsidRPr="000F64C9"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188F" w14:textId="77777777" w:rsidR="00F73353" w:rsidRDefault="005C7EA9">
      <w:r>
        <w:separator/>
      </w:r>
    </w:p>
  </w:endnote>
  <w:endnote w:type="continuationSeparator" w:id="0">
    <w:p w14:paraId="4CEB1447" w14:textId="77777777" w:rsidR="00F73353" w:rsidRDefault="005C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10540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C7EA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982B" w14:textId="77777777" w:rsidR="00F73353" w:rsidRDefault="005C7EA9">
      <w:r>
        <w:separator/>
      </w:r>
    </w:p>
  </w:footnote>
  <w:footnote w:type="continuationSeparator" w:id="0">
    <w:p w14:paraId="2FDAB419" w14:textId="77777777" w:rsidR="00F73353" w:rsidRDefault="005C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AF7E0A2A">
      <w:start w:val="1"/>
      <w:numFmt w:val="decimal"/>
      <w:lvlText w:val="%1."/>
      <w:lvlJc w:val="left"/>
      <w:pPr>
        <w:ind w:left="720" w:hanging="360"/>
      </w:pPr>
      <w:rPr>
        <w:rFonts w:hint="default"/>
      </w:rPr>
    </w:lvl>
    <w:lvl w:ilvl="1" w:tplc="5FE2B6C4" w:tentative="1">
      <w:start w:val="1"/>
      <w:numFmt w:val="lowerLetter"/>
      <w:lvlText w:val="%2."/>
      <w:lvlJc w:val="left"/>
      <w:pPr>
        <w:ind w:left="1440" w:hanging="360"/>
      </w:pPr>
    </w:lvl>
    <w:lvl w:ilvl="2" w:tplc="F5D2F9D4" w:tentative="1">
      <w:start w:val="1"/>
      <w:numFmt w:val="lowerRoman"/>
      <w:lvlText w:val="%3."/>
      <w:lvlJc w:val="right"/>
      <w:pPr>
        <w:ind w:left="2160" w:hanging="180"/>
      </w:pPr>
    </w:lvl>
    <w:lvl w:ilvl="3" w:tplc="FB48BB38" w:tentative="1">
      <w:start w:val="1"/>
      <w:numFmt w:val="decimal"/>
      <w:lvlText w:val="%4."/>
      <w:lvlJc w:val="left"/>
      <w:pPr>
        <w:ind w:left="2880" w:hanging="360"/>
      </w:pPr>
    </w:lvl>
    <w:lvl w:ilvl="4" w:tplc="C7964902" w:tentative="1">
      <w:start w:val="1"/>
      <w:numFmt w:val="lowerLetter"/>
      <w:lvlText w:val="%5."/>
      <w:lvlJc w:val="left"/>
      <w:pPr>
        <w:ind w:left="3600" w:hanging="360"/>
      </w:pPr>
    </w:lvl>
    <w:lvl w:ilvl="5" w:tplc="458EB21A" w:tentative="1">
      <w:start w:val="1"/>
      <w:numFmt w:val="lowerRoman"/>
      <w:lvlText w:val="%6."/>
      <w:lvlJc w:val="right"/>
      <w:pPr>
        <w:ind w:left="4320" w:hanging="180"/>
      </w:pPr>
    </w:lvl>
    <w:lvl w:ilvl="6" w:tplc="1082C3AA" w:tentative="1">
      <w:start w:val="1"/>
      <w:numFmt w:val="decimal"/>
      <w:lvlText w:val="%7."/>
      <w:lvlJc w:val="left"/>
      <w:pPr>
        <w:ind w:left="5040" w:hanging="360"/>
      </w:pPr>
    </w:lvl>
    <w:lvl w:ilvl="7" w:tplc="E2906A90" w:tentative="1">
      <w:start w:val="1"/>
      <w:numFmt w:val="lowerLetter"/>
      <w:lvlText w:val="%8."/>
      <w:lvlJc w:val="left"/>
      <w:pPr>
        <w:ind w:left="5760" w:hanging="360"/>
      </w:pPr>
    </w:lvl>
    <w:lvl w:ilvl="8" w:tplc="7B5E3DB0"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3"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6" w15:restartNumberingAfterBreak="0">
    <w:nsid w:val="29124E61"/>
    <w:multiLevelType w:val="hybridMultilevel"/>
    <w:tmpl w:val="38AC7430"/>
    <w:lvl w:ilvl="0" w:tplc="718C96B2">
      <w:start w:val="1"/>
      <w:numFmt w:val="decimal"/>
      <w:lvlText w:val="7.%1."/>
      <w:lvlJc w:val="left"/>
      <w:pPr>
        <w:ind w:left="2880" w:hanging="360"/>
      </w:pPr>
      <w:rPr>
        <w:rFonts w:hint="default"/>
      </w:rPr>
    </w:lvl>
    <w:lvl w:ilvl="1" w:tplc="ABE02EDA">
      <w:start w:val="1"/>
      <w:numFmt w:val="decimal"/>
      <w:lvlText w:val="%2)"/>
      <w:lvlJc w:val="left"/>
      <w:pPr>
        <w:ind w:left="1440" w:hanging="360"/>
      </w:pPr>
      <w:rPr>
        <w:rFonts w:hint="default"/>
      </w:rPr>
    </w:lvl>
    <w:lvl w:ilvl="2" w:tplc="ABAEC132" w:tentative="1">
      <w:start w:val="1"/>
      <w:numFmt w:val="lowerRoman"/>
      <w:lvlText w:val="%3."/>
      <w:lvlJc w:val="right"/>
      <w:pPr>
        <w:ind w:left="2160" w:hanging="180"/>
      </w:pPr>
    </w:lvl>
    <w:lvl w:ilvl="3" w:tplc="30847D1E" w:tentative="1">
      <w:start w:val="1"/>
      <w:numFmt w:val="decimal"/>
      <w:lvlText w:val="%4."/>
      <w:lvlJc w:val="left"/>
      <w:pPr>
        <w:ind w:left="2880" w:hanging="360"/>
      </w:pPr>
    </w:lvl>
    <w:lvl w:ilvl="4" w:tplc="8C64843A" w:tentative="1">
      <w:start w:val="1"/>
      <w:numFmt w:val="lowerLetter"/>
      <w:lvlText w:val="%5."/>
      <w:lvlJc w:val="left"/>
      <w:pPr>
        <w:ind w:left="3600" w:hanging="360"/>
      </w:pPr>
    </w:lvl>
    <w:lvl w:ilvl="5" w:tplc="2026A4F6" w:tentative="1">
      <w:start w:val="1"/>
      <w:numFmt w:val="lowerRoman"/>
      <w:lvlText w:val="%6."/>
      <w:lvlJc w:val="right"/>
      <w:pPr>
        <w:ind w:left="4320" w:hanging="180"/>
      </w:pPr>
    </w:lvl>
    <w:lvl w:ilvl="6" w:tplc="FF6C6ABC" w:tentative="1">
      <w:start w:val="1"/>
      <w:numFmt w:val="decimal"/>
      <w:lvlText w:val="%7."/>
      <w:lvlJc w:val="left"/>
      <w:pPr>
        <w:ind w:left="5040" w:hanging="360"/>
      </w:pPr>
    </w:lvl>
    <w:lvl w:ilvl="7" w:tplc="28FCAA9C" w:tentative="1">
      <w:start w:val="1"/>
      <w:numFmt w:val="lowerLetter"/>
      <w:lvlText w:val="%8."/>
      <w:lvlJc w:val="left"/>
      <w:pPr>
        <w:ind w:left="5760" w:hanging="360"/>
      </w:pPr>
    </w:lvl>
    <w:lvl w:ilvl="8" w:tplc="8CD2E46A"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9A06A6A"/>
    <w:multiLevelType w:val="hybridMultilevel"/>
    <w:tmpl w:val="868C2BAE"/>
    <w:lvl w:ilvl="0" w:tplc="36F6F2B0">
      <w:start w:val="1"/>
      <w:numFmt w:val="decimal"/>
      <w:lvlText w:val="8.%1."/>
      <w:lvlJc w:val="left"/>
      <w:pPr>
        <w:ind w:left="1515" w:hanging="360"/>
      </w:pPr>
      <w:rPr>
        <w:rFonts w:hint="default"/>
      </w:rPr>
    </w:lvl>
    <w:lvl w:ilvl="1" w:tplc="DDDA9ECA" w:tentative="1">
      <w:start w:val="1"/>
      <w:numFmt w:val="lowerLetter"/>
      <w:lvlText w:val="%2."/>
      <w:lvlJc w:val="left"/>
      <w:pPr>
        <w:ind w:left="1440" w:hanging="360"/>
      </w:pPr>
    </w:lvl>
    <w:lvl w:ilvl="2" w:tplc="2D7EB118" w:tentative="1">
      <w:start w:val="1"/>
      <w:numFmt w:val="lowerRoman"/>
      <w:lvlText w:val="%3."/>
      <w:lvlJc w:val="right"/>
      <w:pPr>
        <w:ind w:left="2160" w:hanging="180"/>
      </w:pPr>
    </w:lvl>
    <w:lvl w:ilvl="3" w:tplc="524483C6" w:tentative="1">
      <w:start w:val="1"/>
      <w:numFmt w:val="decimal"/>
      <w:lvlText w:val="%4."/>
      <w:lvlJc w:val="left"/>
      <w:pPr>
        <w:ind w:left="2880" w:hanging="360"/>
      </w:pPr>
    </w:lvl>
    <w:lvl w:ilvl="4" w:tplc="B540F310" w:tentative="1">
      <w:start w:val="1"/>
      <w:numFmt w:val="lowerLetter"/>
      <w:lvlText w:val="%5."/>
      <w:lvlJc w:val="left"/>
      <w:pPr>
        <w:ind w:left="3600" w:hanging="360"/>
      </w:pPr>
    </w:lvl>
    <w:lvl w:ilvl="5" w:tplc="5F9A105A" w:tentative="1">
      <w:start w:val="1"/>
      <w:numFmt w:val="lowerRoman"/>
      <w:lvlText w:val="%6."/>
      <w:lvlJc w:val="right"/>
      <w:pPr>
        <w:ind w:left="4320" w:hanging="180"/>
      </w:pPr>
    </w:lvl>
    <w:lvl w:ilvl="6" w:tplc="93327E8E" w:tentative="1">
      <w:start w:val="1"/>
      <w:numFmt w:val="decimal"/>
      <w:lvlText w:val="%7."/>
      <w:lvlJc w:val="left"/>
      <w:pPr>
        <w:ind w:left="5040" w:hanging="360"/>
      </w:pPr>
    </w:lvl>
    <w:lvl w:ilvl="7" w:tplc="74CAF29E" w:tentative="1">
      <w:start w:val="1"/>
      <w:numFmt w:val="lowerLetter"/>
      <w:lvlText w:val="%8."/>
      <w:lvlJc w:val="left"/>
      <w:pPr>
        <w:ind w:left="5760" w:hanging="360"/>
      </w:pPr>
    </w:lvl>
    <w:lvl w:ilvl="8" w:tplc="52C2763A" w:tentative="1">
      <w:start w:val="1"/>
      <w:numFmt w:val="lowerRoman"/>
      <w:lvlText w:val="%9."/>
      <w:lvlJc w:val="right"/>
      <w:pPr>
        <w:ind w:left="6480" w:hanging="180"/>
      </w:pPr>
    </w:lvl>
  </w:abstractNum>
  <w:abstractNum w:abstractNumId="11" w15:restartNumberingAfterBreak="0">
    <w:nsid w:val="6B0B5139"/>
    <w:multiLevelType w:val="hybridMultilevel"/>
    <w:tmpl w:val="ECBA4B7A"/>
    <w:lvl w:ilvl="0" w:tplc="8CC4B4F8">
      <w:start w:val="1"/>
      <w:numFmt w:val="decimal"/>
      <w:lvlText w:val="%1."/>
      <w:lvlJc w:val="left"/>
      <w:pPr>
        <w:ind w:left="720" w:hanging="360"/>
      </w:pPr>
      <w:rPr>
        <w:rFonts w:cstheme="minorBidi" w:hint="default"/>
      </w:rPr>
    </w:lvl>
    <w:lvl w:ilvl="1" w:tplc="15AA8EF8" w:tentative="1">
      <w:start w:val="1"/>
      <w:numFmt w:val="lowerLetter"/>
      <w:lvlText w:val="%2."/>
      <w:lvlJc w:val="left"/>
      <w:pPr>
        <w:ind w:left="1440" w:hanging="360"/>
      </w:pPr>
    </w:lvl>
    <w:lvl w:ilvl="2" w:tplc="6C101EC4" w:tentative="1">
      <w:start w:val="1"/>
      <w:numFmt w:val="lowerRoman"/>
      <w:lvlText w:val="%3."/>
      <w:lvlJc w:val="right"/>
      <w:pPr>
        <w:ind w:left="2160" w:hanging="180"/>
      </w:pPr>
    </w:lvl>
    <w:lvl w:ilvl="3" w:tplc="AF4A1AD0" w:tentative="1">
      <w:start w:val="1"/>
      <w:numFmt w:val="decimal"/>
      <w:lvlText w:val="%4."/>
      <w:lvlJc w:val="left"/>
      <w:pPr>
        <w:ind w:left="2880" w:hanging="360"/>
      </w:pPr>
    </w:lvl>
    <w:lvl w:ilvl="4" w:tplc="21A87270" w:tentative="1">
      <w:start w:val="1"/>
      <w:numFmt w:val="lowerLetter"/>
      <w:lvlText w:val="%5."/>
      <w:lvlJc w:val="left"/>
      <w:pPr>
        <w:ind w:left="3600" w:hanging="360"/>
      </w:pPr>
    </w:lvl>
    <w:lvl w:ilvl="5" w:tplc="A93601DC" w:tentative="1">
      <w:start w:val="1"/>
      <w:numFmt w:val="lowerRoman"/>
      <w:lvlText w:val="%6."/>
      <w:lvlJc w:val="right"/>
      <w:pPr>
        <w:ind w:left="4320" w:hanging="180"/>
      </w:pPr>
    </w:lvl>
    <w:lvl w:ilvl="6" w:tplc="A0208F78" w:tentative="1">
      <w:start w:val="1"/>
      <w:numFmt w:val="decimal"/>
      <w:lvlText w:val="%7."/>
      <w:lvlJc w:val="left"/>
      <w:pPr>
        <w:ind w:left="5040" w:hanging="360"/>
      </w:pPr>
    </w:lvl>
    <w:lvl w:ilvl="7" w:tplc="6FEE960E" w:tentative="1">
      <w:start w:val="1"/>
      <w:numFmt w:val="lowerLetter"/>
      <w:lvlText w:val="%8."/>
      <w:lvlJc w:val="left"/>
      <w:pPr>
        <w:ind w:left="5760" w:hanging="360"/>
      </w:pPr>
    </w:lvl>
    <w:lvl w:ilvl="8" w:tplc="3B7207F6" w:tentative="1">
      <w:start w:val="1"/>
      <w:numFmt w:val="lowerRoman"/>
      <w:lvlText w:val="%9."/>
      <w:lvlJc w:val="right"/>
      <w:pPr>
        <w:ind w:left="6480" w:hanging="180"/>
      </w:pPr>
    </w:lvl>
  </w:abstractNum>
  <w:abstractNum w:abstractNumId="12" w15:restartNumberingAfterBreak="0">
    <w:nsid w:val="799D4000"/>
    <w:multiLevelType w:val="hybridMultilevel"/>
    <w:tmpl w:val="A5A07450"/>
    <w:lvl w:ilvl="0" w:tplc="B274A784">
      <w:start w:val="1"/>
      <w:numFmt w:val="upperRoman"/>
      <w:lvlText w:val="%1."/>
      <w:lvlJc w:val="right"/>
      <w:pPr>
        <w:ind w:left="720" w:hanging="360"/>
      </w:pPr>
      <w:rPr>
        <w:b/>
      </w:rPr>
    </w:lvl>
    <w:lvl w:ilvl="1" w:tplc="1F24E814" w:tentative="1">
      <w:start w:val="1"/>
      <w:numFmt w:val="lowerLetter"/>
      <w:lvlText w:val="%2."/>
      <w:lvlJc w:val="left"/>
      <w:pPr>
        <w:ind w:left="1440" w:hanging="360"/>
      </w:pPr>
    </w:lvl>
    <w:lvl w:ilvl="2" w:tplc="0AFA7C46" w:tentative="1">
      <w:start w:val="1"/>
      <w:numFmt w:val="lowerRoman"/>
      <w:lvlText w:val="%3."/>
      <w:lvlJc w:val="right"/>
      <w:pPr>
        <w:ind w:left="2160" w:hanging="180"/>
      </w:pPr>
    </w:lvl>
    <w:lvl w:ilvl="3" w:tplc="FEFA5554" w:tentative="1">
      <w:start w:val="1"/>
      <w:numFmt w:val="decimal"/>
      <w:lvlText w:val="%4."/>
      <w:lvlJc w:val="left"/>
      <w:pPr>
        <w:ind w:left="2880" w:hanging="360"/>
      </w:pPr>
    </w:lvl>
    <w:lvl w:ilvl="4" w:tplc="E48E9DA6" w:tentative="1">
      <w:start w:val="1"/>
      <w:numFmt w:val="lowerLetter"/>
      <w:lvlText w:val="%5."/>
      <w:lvlJc w:val="left"/>
      <w:pPr>
        <w:ind w:left="3600" w:hanging="360"/>
      </w:pPr>
    </w:lvl>
    <w:lvl w:ilvl="5" w:tplc="8F063F30" w:tentative="1">
      <w:start w:val="1"/>
      <w:numFmt w:val="lowerRoman"/>
      <w:lvlText w:val="%6."/>
      <w:lvlJc w:val="right"/>
      <w:pPr>
        <w:ind w:left="4320" w:hanging="180"/>
      </w:pPr>
    </w:lvl>
    <w:lvl w:ilvl="6" w:tplc="8350FC96" w:tentative="1">
      <w:start w:val="1"/>
      <w:numFmt w:val="decimal"/>
      <w:lvlText w:val="%7."/>
      <w:lvlJc w:val="left"/>
      <w:pPr>
        <w:ind w:left="5040" w:hanging="360"/>
      </w:pPr>
    </w:lvl>
    <w:lvl w:ilvl="7" w:tplc="CFEC4190" w:tentative="1">
      <w:start w:val="1"/>
      <w:numFmt w:val="lowerLetter"/>
      <w:lvlText w:val="%8."/>
      <w:lvlJc w:val="left"/>
      <w:pPr>
        <w:ind w:left="5760" w:hanging="360"/>
      </w:pPr>
    </w:lvl>
    <w:lvl w:ilvl="8" w:tplc="B6A0CE60" w:tentative="1">
      <w:start w:val="1"/>
      <w:numFmt w:val="lowerRoman"/>
      <w:lvlText w:val="%9."/>
      <w:lvlJc w:val="right"/>
      <w:pPr>
        <w:ind w:left="6480" w:hanging="180"/>
      </w:pPr>
    </w:lvl>
  </w:abstractNum>
  <w:num w:numId="1" w16cid:durableId="1080567416">
    <w:abstractNumId w:val="9"/>
  </w:num>
  <w:num w:numId="2" w16cid:durableId="1964530278">
    <w:abstractNumId w:val="1"/>
  </w:num>
  <w:num w:numId="3" w16cid:durableId="1884442053">
    <w:abstractNumId w:val="0"/>
  </w:num>
  <w:num w:numId="4" w16cid:durableId="1274290402">
    <w:abstractNumId w:val="11"/>
  </w:num>
  <w:num w:numId="5" w16cid:durableId="340666205">
    <w:abstractNumId w:val="12"/>
  </w:num>
  <w:num w:numId="6" w16cid:durableId="1627077190">
    <w:abstractNumId w:val="5"/>
  </w:num>
  <w:num w:numId="7" w16cid:durableId="1332484647">
    <w:abstractNumId w:val="3"/>
  </w:num>
  <w:num w:numId="8" w16cid:durableId="82461886">
    <w:abstractNumId w:val="8"/>
  </w:num>
  <w:num w:numId="9" w16cid:durableId="2004815711">
    <w:abstractNumId w:val="7"/>
  </w:num>
  <w:num w:numId="10" w16cid:durableId="1615745495">
    <w:abstractNumId w:val="2"/>
  </w:num>
  <w:num w:numId="11" w16cid:durableId="2037000885">
    <w:abstractNumId w:val="4"/>
  </w:num>
  <w:num w:numId="12" w16cid:durableId="395130630">
    <w:abstractNumId w:val="6"/>
  </w:num>
  <w:num w:numId="13" w16cid:durableId="769742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B3CA6"/>
    <w:rsid w:val="000D74A2"/>
    <w:rsid w:val="000F64C9"/>
    <w:rsid w:val="00195A73"/>
    <w:rsid w:val="0025391B"/>
    <w:rsid w:val="00297558"/>
    <w:rsid w:val="00310BC7"/>
    <w:rsid w:val="00351D48"/>
    <w:rsid w:val="003A3C6B"/>
    <w:rsid w:val="004C33B2"/>
    <w:rsid w:val="004D36B2"/>
    <w:rsid w:val="004D516C"/>
    <w:rsid w:val="0053073B"/>
    <w:rsid w:val="00543508"/>
    <w:rsid w:val="00564A42"/>
    <w:rsid w:val="00564CA6"/>
    <w:rsid w:val="005C7EA9"/>
    <w:rsid w:val="005C7FA1"/>
    <w:rsid w:val="00617AAC"/>
    <w:rsid w:val="00693F05"/>
    <w:rsid w:val="006D3451"/>
    <w:rsid w:val="0074092B"/>
    <w:rsid w:val="007B4DDB"/>
    <w:rsid w:val="00822E68"/>
    <w:rsid w:val="008257F8"/>
    <w:rsid w:val="008B019C"/>
    <w:rsid w:val="009139A1"/>
    <w:rsid w:val="009149F0"/>
    <w:rsid w:val="00996740"/>
    <w:rsid w:val="009E353D"/>
    <w:rsid w:val="00A52B04"/>
    <w:rsid w:val="00B36CD4"/>
    <w:rsid w:val="00BB16A4"/>
    <w:rsid w:val="00C9477C"/>
    <w:rsid w:val="00D86969"/>
    <w:rsid w:val="00DD67D5"/>
    <w:rsid w:val="00E52DA2"/>
    <w:rsid w:val="00E75D8D"/>
    <w:rsid w:val="00F7335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8B019C"/>
    <w:rPr>
      <w:color w:val="0563C1"/>
      <w:u w:val="single"/>
    </w:rPr>
  </w:style>
  <w:style w:type="paragraph" w:customStyle="1" w:styleId="tv213">
    <w:name w:val="tv213"/>
    <w:basedOn w:val="Normal"/>
    <w:rsid w:val="008B019C"/>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8B019C"/>
    <w:pPr>
      <w:autoSpaceDE w:val="0"/>
      <w:autoSpaceDN w:val="0"/>
      <w:adjustRightInd w:val="0"/>
    </w:pPr>
    <w:rPr>
      <w:rFonts w:ascii="Times New Roman" w:eastAsia="Times New Roman" w:hAnsi="Times New Roman" w:cs="Times New Roman"/>
      <w:color w:val="000000"/>
      <w:lang w:eastAsia="lv-LV"/>
    </w:rPr>
  </w:style>
  <w:style w:type="paragraph" w:customStyle="1" w:styleId="Normal1">
    <w:name w:val="Normal1"/>
    <w:rsid w:val="008B019C"/>
    <w:rPr>
      <w:rFonts w:ascii="Times New Roman" w:eastAsia="Times New Roman" w:hAnsi="Times New Roman" w:cs="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c.dienests@adazi.lv" TargetMode="External"/><Relationship Id="rId4" Type="http://schemas.openxmlformats.org/officeDocument/2006/relationships/webSettings" Target="webSettings.xml"/><Relationship Id="rId9" Type="http://schemas.openxmlformats.org/officeDocument/2006/relationships/hyperlink" Target="mailto:soc.dienests@adazi.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15719</Words>
  <Characters>8960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2024-04-26T09:08:00Z</dcterms:created>
  <dcterms:modified xsi:type="dcterms:W3CDTF">2024-04-26T09:08:00Z</dcterms:modified>
</cp:coreProperties>
</file>