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B67D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0B4837A" w:rsidR="00564CA6" w:rsidRPr="000B67D2" w:rsidRDefault="000B67D2"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0B67D2">
        <w:rPr>
          <w:rFonts w:ascii="Times New Roman" w:hAnsi="Times New Roman" w:cs="Times New Roman"/>
          <w:noProof/>
        </w:rPr>
        <w:t>17.01.2025.</w:t>
      </w:r>
    </w:p>
    <w:p w14:paraId="2794EE8C" w14:textId="77777777" w:rsidR="00564CA6" w:rsidRPr="00564CA6" w:rsidRDefault="00564CA6" w:rsidP="00564CA6">
      <w:pPr>
        <w:jc w:val="right"/>
        <w:rPr>
          <w:rFonts w:ascii="Times New Roman" w:hAnsi="Times New Roman" w:cs="Times New Roman"/>
          <w:noProof/>
          <w:color w:val="FF0000"/>
        </w:rPr>
      </w:pPr>
    </w:p>
    <w:p w14:paraId="3109ACC2" w14:textId="77777777" w:rsidR="000B67D2" w:rsidRPr="00D532A2" w:rsidRDefault="000B67D2" w:rsidP="000B67D2">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Pr="00D532A2">
        <w:rPr>
          <w:rFonts w:ascii="Times New Roman" w:hAnsi="Times New Roman" w:cs="Times New Roman"/>
        </w:rPr>
        <w:t>Finanšu komitejā - 22.01.2025.</w:t>
      </w:r>
    </w:p>
    <w:p w14:paraId="5B354ED7" w14:textId="77777777" w:rsidR="000B67D2" w:rsidRPr="00D532A2" w:rsidRDefault="000B67D2" w:rsidP="000B67D2">
      <w:pPr>
        <w:jc w:val="right"/>
        <w:rPr>
          <w:rFonts w:ascii="Times New Roman" w:hAnsi="Times New Roman" w:cs="Times New Roman"/>
          <w:noProof/>
        </w:rPr>
      </w:pPr>
      <w:r w:rsidRPr="00D532A2">
        <w:rPr>
          <w:rFonts w:ascii="Times New Roman" w:hAnsi="Times New Roman" w:cs="Times New Roman"/>
          <w:noProof/>
        </w:rPr>
        <w:t xml:space="preserve">domē: </w:t>
      </w:r>
      <w:r w:rsidRPr="00D532A2">
        <w:rPr>
          <w:rFonts w:ascii="Times New Roman" w:hAnsi="Times New Roman" w:cs="Times New Roman"/>
        </w:rPr>
        <w:t>30.01.2025.</w:t>
      </w:r>
    </w:p>
    <w:p w14:paraId="271E6912" w14:textId="77777777" w:rsidR="000B67D2" w:rsidRPr="00D532A2" w:rsidRDefault="000B67D2" w:rsidP="000B67D2">
      <w:pPr>
        <w:jc w:val="right"/>
        <w:rPr>
          <w:rFonts w:ascii="Times New Roman" w:hAnsi="Times New Roman" w:cs="Times New Roman"/>
        </w:rPr>
      </w:pPr>
      <w:r w:rsidRPr="00D532A2">
        <w:rPr>
          <w:rFonts w:ascii="Times New Roman" w:hAnsi="Times New Roman" w:cs="Times New Roman"/>
        </w:rPr>
        <w:t>sagatavotājs un ziņotājs: D. Čūriška</w:t>
      </w:r>
    </w:p>
    <w:p w14:paraId="4319882D" w14:textId="54B19EA5" w:rsidR="00564CA6" w:rsidRPr="00564CA6" w:rsidRDefault="00564CA6" w:rsidP="000B67D2">
      <w:pPr>
        <w:jc w:val="right"/>
        <w:rPr>
          <w:rFonts w:ascii="Times New Roman" w:hAnsi="Times New Roman" w:cs="Times New Roman"/>
          <w:noProof/>
        </w:rPr>
      </w:pPr>
    </w:p>
    <w:p w14:paraId="4589F9D1" w14:textId="3D3ABF7B" w:rsidR="00564CA6" w:rsidRPr="00564CA6" w:rsidRDefault="000B67D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B67D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B67D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50DF523" w:rsidR="00564CA6" w:rsidRPr="00564CA6" w:rsidRDefault="000B67D2" w:rsidP="00564CA6">
      <w:pPr>
        <w:rPr>
          <w:rFonts w:ascii="Times New Roman" w:hAnsi="Times New Roman" w:cs="Times New Roman"/>
        </w:rPr>
      </w:pPr>
      <w:r w:rsidRPr="00D532A2">
        <w:rPr>
          <w:rFonts w:ascii="Times New Roman" w:hAnsi="Times New Roman" w:cs="Times New Roman"/>
        </w:rPr>
        <w:t>2025. gada 30. janvārī</w:t>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815B9EF" w:rsidR="00564CA6" w:rsidRPr="00564CA6" w:rsidRDefault="000B67D2" w:rsidP="00564CA6">
      <w:pPr>
        <w:jc w:val="center"/>
        <w:rPr>
          <w:rFonts w:ascii="Times New Roman" w:hAnsi="Times New Roman" w:cs="Times New Roman"/>
          <w:b/>
          <w:color w:val="FF0000"/>
        </w:rPr>
      </w:pPr>
      <w:r w:rsidRPr="00441DCF">
        <w:rPr>
          <w:rFonts w:ascii="Times New Roman" w:hAnsi="Times New Roman" w:cs="Times New Roman"/>
          <w:b/>
          <w:bCs/>
        </w:rPr>
        <w:t>Par pašvaldības zemes īpašuma</w:t>
      </w:r>
      <w:r w:rsidRPr="00441DCF">
        <w:rPr>
          <w:rFonts w:ascii="Times New Roman" w:eastAsia="SimSun" w:hAnsi="Times New Roman" w:cs="Times New Roman"/>
          <w:b/>
          <w:bCs/>
        </w:rPr>
        <w:t xml:space="preserve"> </w:t>
      </w:r>
      <w:r>
        <w:rPr>
          <w:rFonts w:ascii="Times New Roman" w:hAnsi="Times New Roman" w:cs="Times New Roman"/>
          <w:b/>
          <w:bCs/>
          <w:lang w:eastAsia="ar-SA"/>
        </w:rPr>
        <w:t>Jaunkūl</w:t>
      </w:r>
      <w:r w:rsidRPr="00441DCF">
        <w:rPr>
          <w:rFonts w:ascii="Times New Roman" w:hAnsi="Times New Roman" w:cs="Times New Roman"/>
          <w:b/>
          <w:bCs/>
          <w:lang w:eastAsia="ar-SA"/>
        </w:rPr>
        <w:t xml:space="preserve">u ielā </w:t>
      </w:r>
      <w:r>
        <w:rPr>
          <w:rFonts w:ascii="Times New Roman" w:hAnsi="Times New Roman" w:cs="Times New Roman"/>
          <w:b/>
          <w:bCs/>
          <w:lang w:eastAsia="ar-SA"/>
        </w:rPr>
        <w:t>19,</w:t>
      </w:r>
      <w:r w:rsidRPr="00441DCF">
        <w:rPr>
          <w:rFonts w:ascii="Times New Roman" w:hAnsi="Times New Roman" w:cs="Times New Roman"/>
          <w:b/>
          <w:bCs/>
          <w:lang w:eastAsia="ar-SA"/>
        </w:rPr>
        <w:t xml:space="preserve"> </w:t>
      </w:r>
      <w:r>
        <w:rPr>
          <w:rFonts w:ascii="Times New Roman" w:hAnsi="Times New Roman" w:cs="Times New Roman"/>
          <w:b/>
          <w:bCs/>
          <w:lang w:eastAsia="ar-SA"/>
        </w:rPr>
        <w:t>Ādažos</w:t>
      </w:r>
      <w:r w:rsidRPr="00441DCF">
        <w:rPr>
          <w:rFonts w:ascii="Times New Roman" w:hAnsi="Times New Roman" w:cs="Times New Roman"/>
          <w:b/>
          <w:bCs/>
          <w:lang w:eastAsia="ar-SA"/>
        </w:rPr>
        <w:t xml:space="preserve"> </w:t>
      </w:r>
      <w:r w:rsidRPr="00441DCF">
        <w:rPr>
          <w:rFonts w:ascii="Times New Roman" w:eastAsia="SimSun" w:hAnsi="Times New Roman" w:cs="Times New Roman"/>
          <w:b/>
          <w:bCs/>
        </w:rPr>
        <w:t>a</w:t>
      </w:r>
      <w:r w:rsidRPr="00441DCF">
        <w:rPr>
          <w:rFonts w:ascii="Times New Roman" w:hAnsi="Times New Roman" w:cs="Times New Roman"/>
          <w:b/>
          <w:bCs/>
        </w:rPr>
        <w:t>tsavināšanu</w:t>
      </w:r>
    </w:p>
    <w:p w14:paraId="001C96E2" w14:textId="77777777" w:rsidR="00564CA6" w:rsidRPr="00564CA6" w:rsidRDefault="00564CA6" w:rsidP="00564CA6">
      <w:pPr>
        <w:rPr>
          <w:rFonts w:ascii="Times New Roman" w:hAnsi="Times New Roman" w:cs="Times New Roman"/>
          <w:b/>
          <w:i/>
          <w:color w:val="FF0000"/>
        </w:rPr>
      </w:pPr>
    </w:p>
    <w:p w14:paraId="4F029050" w14:textId="77777777" w:rsidR="000B67D2" w:rsidRPr="000B67D2" w:rsidRDefault="000B67D2" w:rsidP="000B67D2">
      <w:pPr>
        <w:jc w:val="both"/>
        <w:rPr>
          <w:rFonts w:ascii="Times New Roman" w:hAnsi="Times New Roman" w:cs="Times New Roman"/>
        </w:rPr>
      </w:pPr>
      <w:r w:rsidRPr="000B67D2">
        <w:rPr>
          <w:rFonts w:ascii="Times New Roman" w:hAnsi="Times New Roman" w:cs="Times New Roman"/>
        </w:rPr>
        <w:t>Ādažu novada pašvaldības dome izskatīja SIA “PP Property” (reģ. Nr. 40203049473 (turpmāk – Iesniedzējs)) 17.01.2025. iesniegumu Nr. 1PP (pašvaldības reģ. Nr. ĀNP/1-11-1/25/395) par pašvaldības zemes gabala Jaunk</w:t>
      </w:r>
      <w:r w:rsidRPr="000B67D2">
        <w:rPr>
          <w:rFonts w:ascii="Times New Roman" w:hAnsi="Times New Roman" w:cs="Times New Roman" w:hint="eastAsia"/>
        </w:rPr>
        <w:t>ū</w:t>
      </w:r>
      <w:r w:rsidRPr="000B67D2">
        <w:rPr>
          <w:rFonts w:ascii="Times New Roman" w:hAnsi="Times New Roman" w:cs="Times New Roman"/>
        </w:rPr>
        <w:t xml:space="preserve">lu ielā 19, </w:t>
      </w:r>
      <w:r w:rsidRPr="000B67D2">
        <w:rPr>
          <w:rFonts w:ascii="Times New Roman" w:hAnsi="Times New Roman" w:cs="Times New Roman" w:hint="eastAsia"/>
        </w:rPr>
        <w:t>Ā</w:t>
      </w:r>
      <w:r w:rsidRPr="000B67D2">
        <w:rPr>
          <w:rFonts w:ascii="Times New Roman" w:hAnsi="Times New Roman" w:cs="Times New Roman"/>
        </w:rPr>
        <w:t>da</w:t>
      </w:r>
      <w:r w:rsidRPr="000B67D2">
        <w:rPr>
          <w:rFonts w:ascii="Times New Roman" w:hAnsi="Times New Roman" w:cs="Times New Roman" w:hint="eastAsia"/>
        </w:rPr>
        <w:t>ž</w:t>
      </w:r>
      <w:r w:rsidRPr="000B67D2">
        <w:rPr>
          <w:rFonts w:ascii="Times New Roman" w:hAnsi="Times New Roman" w:cs="Times New Roman"/>
        </w:rPr>
        <w:t>os, Ādažu novadā, 0,0419 ha platībā ar kadastra apzīmējumu 8044 010 0123 (turpmāk – Zemes vienība) atsavināšanu Iesniedzējam kā uz Zemes vienības atrodošās ēkas īpašniekam. Iesniedzēja lūgums pamatots ar Publiskas personas mantas atsavināšanas likuma 4. panta ceturtās daļas 3. punkta normām.</w:t>
      </w:r>
    </w:p>
    <w:p w14:paraId="30671A2A" w14:textId="77777777" w:rsidR="000B67D2" w:rsidRPr="000B67D2" w:rsidRDefault="000B67D2" w:rsidP="000B67D2">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7E639392" w14:textId="77777777" w:rsidR="000B67D2" w:rsidRPr="000B67D2" w:rsidRDefault="000B67D2"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ierakstiem Rīgas rajona tiesas Ādažu pagasta zemesgrāmatas nodalījumā Nr. </w:t>
      </w:r>
      <w:r w:rsidRPr="000B67D2">
        <w:rPr>
          <w:rFonts w:ascii="Times New Roman" w:eastAsia="TimesNewRomanPS-BoldItalicMT" w:hAnsi="Times New Roman" w:cs="Times New Roman"/>
          <w:lang w:eastAsia="lv-LV"/>
        </w:rPr>
        <w:t>100000618912</w:t>
      </w:r>
      <w:r w:rsidRPr="000B67D2">
        <w:rPr>
          <w:rFonts w:ascii="Times New Roman" w:eastAsia="TimesNewRomanPS-BoldItalicMT" w:hAnsi="Times New Roman" w:cs="Times New Roman"/>
          <w:b/>
          <w:bCs/>
          <w:i/>
          <w:iCs/>
          <w:lang w:eastAsia="lv-LV"/>
        </w:rPr>
        <w:t xml:space="preserve"> </w:t>
      </w:r>
      <w:r w:rsidRPr="000B67D2">
        <w:rPr>
          <w:rFonts w:ascii="Times New Roman" w:eastAsia="Times New Roman" w:hAnsi="Times New Roman" w:cs="Times New Roman"/>
          <w:lang w:eastAsia="lv-LV"/>
        </w:rPr>
        <w:t>Zemes vienības īpašniece ir pašvaldība. Zemes vienība ietilpst nekustamā īpašuma Jaunk</w:t>
      </w:r>
      <w:r w:rsidRPr="000B67D2">
        <w:rPr>
          <w:rFonts w:ascii="Times New Roman" w:eastAsia="Times New Roman" w:hAnsi="Times New Roman" w:cs="Times New Roman" w:hint="eastAsia"/>
          <w:lang w:eastAsia="lv-LV"/>
        </w:rPr>
        <w:t>ū</w:t>
      </w:r>
      <w:r w:rsidRPr="000B67D2">
        <w:rPr>
          <w:rFonts w:ascii="Times New Roman" w:eastAsia="Times New Roman" w:hAnsi="Times New Roman" w:cs="Times New Roman"/>
          <w:lang w:eastAsia="lv-LV"/>
        </w:rPr>
        <w:t xml:space="preserve">lu iela 19, </w:t>
      </w:r>
      <w:r w:rsidRPr="000B67D2">
        <w:rPr>
          <w:rFonts w:ascii="Times New Roman" w:eastAsia="Times New Roman" w:hAnsi="Times New Roman" w:cs="Times New Roman" w:hint="eastAsia"/>
          <w:lang w:eastAsia="lv-LV"/>
        </w:rPr>
        <w:t>Ā</w:t>
      </w:r>
      <w:r w:rsidRPr="000B67D2">
        <w:rPr>
          <w:rFonts w:ascii="Times New Roman" w:eastAsia="Times New Roman" w:hAnsi="Times New Roman" w:cs="Times New Roman"/>
          <w:lang w:eastAsia="lv-LV"/>
        </w:rPr>
        <w:t>da</w:t>
      </w:r>
      <w:r w:rsidRPr="000B67D2">
        <w:rPr>
          <w:rFonts w:ascii="Times New Roman" w:eastAsia="Times New Roman" w:hAnsi="Times New Roman" w:cs="Times New Roman" w:hint="eastAsia"/>
          <w:lang w:eastAsia="lv-LV"/>
        </w:rPr>
        <w:t>ž</w:t>
      </w:r>
      <w:r w:rsidRPr="000B67D2">
        <w:rPr>
          <w:rFonts w:ascii="Times New Roman" w:eastAsia="Times New Roman" w:hAnsi="Times New Roman" w:cs="Times New Roman"/>
          <w:lang w:eastAsia="lv-LV"/>
        </w:rPr>
        <w:t xml:space="preserve">i, Ādažu nov. (kad. Nr. 8044 010 0123) sastāvā. </w:t>
      </w:r>
    </w:p>
    <w:p w14:paraId="4D2151D5" w14:textId="77777777" w:rsidR="000B67D2" w:rsidRPr="000B67D2" w:rsidRDefault="000B67D2"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Uz Zemes vienības atrodas pašvaldībai nepiederoša transformatora apak</w:t>
      </w:r>
      <w:r w:rsidRPr="000B67D2">
        <w:rPr>
          <w:rFonts w:ascii="Times New Roman" w:eastAsia="Times New Roman" w:hAnsi="Times New Roman" w:cs="Times New Roman" w:hint="eastAsia"/>
          <w:lang w:eastAsia="lv-LV"/>
        </w:rPr>
        <w:t>š</w:t>
      </w:r>
      <w:r w:rsidRPr="000B67D2">
        <w:rPr>
          <w:rFonts w:ascii="Times New Roman" w:eastAsia="Times New Roman" w:hAnsi="Times New Roman" w:cs="Times New Roman"/>
          <w:lang w:eastAsia="lv-LV"/>
        </w:rPr>
        <w:t xml:space="preserve">stacijas </w:t>
      </w:r>
      <w:r w:rsidRPr="000B67D2">
        <w:rPr>
          <w:rFonts w:ascii="Times New Roman" w:eastAsia="Times New Roman" w:hAnsi="Times New Roman" w:cs="Times New Roman" w:hint="eastAsia"/>
          <w:lang w:eastAsia="lv-LV"/>
        </w:rPr>
        <w:t>ē</w:t>
      </w:r>
      <w:r w:rsidRPr="000B67D2">
        <w:rPr>
          <w:rFonts w:ascii="Times New Roman" w:eastAsia="Times New Roman" w:hAnsi="Times New Roman" w:cs="Times New Roman"/>
          <w:lang w:eastAsia="lv-LV"/>
        </w:rPr>
        <w:t>ka ar kadastra apzīmējumu 8044 010 0095 005 un adresi Jaunkūlu iela 19, Ādaži, Ādažu nov., LV-2164 (turpmāk – Būve).</w:t>
      </w:r>
    </w:p>
    <w:p w14:paraId="124D33B8" w14:textId="77777777" w:rsidR="000B67D2" w:rsidRPr="000B67D2" w:rsidRDefault="000B67D2"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Rīgas rajona tiesas Ādažu pagasta zemesgrāmatas nodalījumā Nr. 100000082043   28.07.2021. reģistrēta Iesniedzēja īpašuma tiesība uz nekustamo īpašumu ar nosaukumu “Jaunk</w:t>
      </w:r>
      <w:r w:rsidRPr="000B67D2">
        <w:rPr>
          <w:rFonts w:ascii="Times New Roman" w:eastAsia="Times New Roman" w:hAnsi="Times New Roman" w:cs="Times New Roman" w:hint="eastAsia"/>
          <w:lang w:eastAsia="lv-LV"/>
        </w:rPr>
        <w:t>ū</w:t>
      </w:r>
      <w:r w:rsidRPr="000B67D2">
        <w:rPr>
          <w:rFonts w:ascii="Times New Roman" w:eastAsia="Times New Roman" w:hAnsi="Times New Roman" w:cs="Times New Roman"/>
          <w:lang w:eastAsia="lv-LV"/>
        </w:rPr>
        <w:t>las-1” (kad. Nr. 8044 010 0095), kura sastāvā, pamatojoties uz 22.07.2021 pirkuma l</w:t>
      </w:r>
      <w:r w:rsidRPr="000B67D2">
        <w:rPr>
          <w:rFonts w:ascii="Times New Roman" w:eastAsia="Times New Roman" w:hAnsi="Times New Roman" w:cs="Times New Roman" w:hint="eastAsia"/>
          <w:lang w:eastAsia="lv-LV"/>
        </w:rPr>
        <w:t>ī</w:t>
      </w:r>
      <w:r w:rsidRPr="000B67D2">
        <w:rPr>
          <w:rFonts w:ascii="Times New Roman" w:eastAsia="Times New Roman" w:hAnsi="Times New Roman" w:cs="Times New Roman"/>
          <w:lang w:eastAsia="lv-LV"/>
        </w:rPr>
        <w:t>gumu Nr. 1/2021, ietilpst arī Būve.</w:t>
      </w:r>
    </w:p>
    <w:p w14:paraId="36C5DD6E" w14:textId="77777777" w:rsidR="000B67D2" w:rsidRPr="000B67D2" w:rsidRDefault="000B67D2"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Būves īpašnieku,</w:t>
      </w:r>
      <w:r w:rsidRPr="000B67D2">
        <w:rPr>
          <w:rFonts w:ascii="Times New Roman" w:eastAsia="Times New Roman" w:hAnsi="Times New Roman" w:cs="Times New Roman"/>
          <w:bCs/>
          <w:lang w:eastAsia="lv-LV"/>
        </w:rPr>
        <w:t xml:space="preserve"> 17.01.2025. noslēgts līgums Nr. JUR 2025/01-14 </w:t>
      </w:r>
      <w:r w:rsidRPr="000B67D2">
        <w:rPr>
          <w:rFonts w:ascii="Times New Roman" w:eastAsia="Times New Roman" w:hAnsi="Times New Roman" w:cs="Times New Roman"/>
          <w:lang w:eastAsia="lv-LV"/>
        </w:rPr>
        <w:t xml:space="preserve">(turpmāk – Līgums) par Zemes vienības nomu. Līguma darbības termiņš - līdz </w:t>
      </w:r>
      <w:r w:rsidRPr="000B67D2">
        <w:rPr>
          <w:rFonts w:ascii="Times New Roman" w:eastAsia="Times New Roman" w:hAnsi="Times New Roman" w:cs="Times New Roman"/>
          <w:bCs/>
          <w:lang w:eastAsia="lv-LV"/>
        </w:rPr>
        <w:t>16.01.2035</w:t>
      </w:r>
      <w:r w:rsidRPr="000B67D2">
        <w:rPr>
          <w:rFonts w:ascii="Times New Roman" w:eastAsia="Times New Roman" w:hAnsi="Times New Roman" w:cs="Times New Roman"/>
          <w:lang w:eastAsia="lv-LV"/>
        </w:rPr>
        <w:t xml:space="preserve">. Saskaņā ar pašvaldības Centrālās pārvaldes Grāmatvedības nodaļas sniegtajām ziņām Iesniedzējam nav Zemes vienības nomas maksas un nekustamā īpašuma nodokļa parādu. </w:t>
      </w:r>
    </w:p>
    <w:p w14:paraId="5FCC98A7" w14:textId="77777777" w:rsidR="000B67D2" w:rsidRPr="000B67D2" w:rsidRDefault="000B67D2" w:rsidP="000B67D2">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r w:rsidRPr="000B67D2">
        <w:rPr>
          <w:rFonts w:ascii="Times New Roman" w:eastAsia="SimSun" w:hAnsi="Times New Roman" w:cs="Times New Roman"/>
          <w:lang w:eastAsia="lv-LV"/>
        </w:rPr>
        <w:t xml:space="preserve"> un </w:t>
      </w:r>
      <w:r w:rsidRPr="000B67D2">
        <w:rPr>
          <w:rFonts w:ascii="Times New Roman" w:eastAsia="Times New Roman" w:hAnsi="Times New Roman" w:cs="Times New Roman"/>
          <w:lang w:eastAsia="lv-LV"/>
        </w:rPr>
        <w:t>kadastrālā vērtība EUR 32,-.</w:t>
      </w:r>
    </w:p>
    <w:p w14:paraId="47093AC0" w14:textId="77777777" w:rsidR="000B67D2" w:rsidRPr="000B67D2" w:rsidRDefault="000B67D2" w:rsidP="000B67D2">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lastRenderedPageBreak/>
        <w:t>Zemes vienības atsavināšanas jautājuma virzību noteic Publiskas personas mantas atsavināšanas likums (turpmāk – Likums):</w:t>
      </w:r>
    </w:p>
    <w:p w14:paraId="481FA9CC"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01C1CCFB"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02E172CF"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1DFE1677"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37B0A499"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Pr="000B67D2">
          <w:rPr>
            <w:rFonts w:ascii="Times New Roman" w:hAnsi="Times New Roman" w:cs="Times New Roman"/>
          </w:rPr>
          <w:t>8. pants</w:t>
        </w:r>
      </w:hyperlink>
      <w:r w:rsidRPr="000B67D2">
        <w:rPr>
          <w:rFonts w:ascii="Times New Roman" w:hAnsi="Times New Roman" w:cs="Times New Roman"/>
        </w:rPr>
        <w:t>);</w:t>
      </w:r>
    </w:p>
    <w:p w14:paraId="0EA75DD2"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45C70BC5" w14:textId="77777777" w:rsidR="000B67D2" w:rsidRPr="000B67D2" w:rsidRDefault="000B67D2" w:rsidP="000B67D2">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001B4D2D" w14:textId="77777777" w:rsidR="000B67D2" w:rsidRPr="000B67D2" w:rsidRDefault="000B67D2" w:rsidP="000B67D2">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Zemes vienības novērtēšanai ir lietderīgi pieaicināt vienu sertificētu vērtētāju, kura pakalpojuma izmaksas lēšamas līdz EUR 300,-, kas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326C6B33" w14:textId="77777777" w:rsidR="000B67D2" w:rsidRPr="000B67D2" w:rsidRDefault="000B67D2" w:rsidP="000B67D2">
      <w:pPr>
        <w:spacing w:before="120"/>
        <w:jc w:val="both"/>
        <w:rPr>
          <w:rFonts w:ascii="Times New Roman" w:hAnsi="Times New Roman" w:cs="Times New Roman"/>
        </w:rPr>
      </w:pPr>
      <w:r w:rsidRPr="000B67D2">
        <w:rPr>
          <w:rFonts w:ascii="Times New Roman" w:hAnsi="Times New Roman" w:cs="Times New Roman"/>
        </w:rPr>
        <w:t xml:space="preserve">Pašvaldības dome secina, ka Likuma 4. panta ceturtās daļas 3. punkta prasībām atbilstoša persona – Iesniedzējs, ir iesniedzis atsavināšanas ierosinājumu par atvasinātai publiskai personai – pašvaldībai, piederoša apbūvēta zemesgabala </w:t>
      </w:r>
      <w:r w:rsidRPr="000B67D2">
        <w:rPr>
          <w:rFonts w:ascii="Times New Roman" w:eastAsia="SimSun" w:hAnsi="Times New Roman" w:cs="Times New Roman"/>
        </w:rPr>
        <w:t>Jaunkūlu ielā 19, Ādažos, Ādažu nov.</w:t>
      </w:r>
      <w:r w:rsidRPr="000B67D2">
        <w:rPr>
          <w:rFonts w:ascii="Times New Roman" w:hAnsi="Times New Roman" w:cs="Times New Roman"/>
        </w:rPr>
        <w:t xml:space="preserve"> (zemes vienības kadastra apzīmējums 8044 010 0123). </w:t>
      </w:r>
    </w:p>
    <w:p w14:paraId="045951AF" w14:textId="5A38E780" w:rsidR="000B67D2" w:rsidRPr="000B67D2" w:rsidRDefault="000B67D2" w:rsidP="000B67D2">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ierakstītas Būves, kas atrodas uz Zemes vienības, īpašniekam.</w:t>
      </w:r>
      <w:r w:rsidRPr="000B67D2">
        <w:rPr>
          <w:rFonts w:ascii="Times New Roman" w:hAnsi="Times New Roman" w:cs="Times New Roman"/>
        </w:rPr>
        <w:t xml:space="preserve"> </w:t>
      </w:r>
    </w:p>
    <w:p w14:paraId="639C4E39" w14:textId="719F5361" w:rsidR="00564CA6" w:rsidRPr="00564CA6" w:rsidRDefault="000B67D2" w:rsidP="000B67D2">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sidRPr="000B67D2">
        <w:rPr>
          <w:rFonts w:ascii="Times New Roman" w:hAnsi="Times New Roman" w:cs="Times New Roman"/>
        </w:rPr>
        <w:t>22.01.2025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7E71C6D5" w14:textId="77777777" w:rsidR="00564CA6" w:rsidRPr="00564CA6" w:rsidRDefault="000B67D2" w:rsidP="00BB16A4">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427CA041" w14:textId="77777777" w:rsidR="000B67D2" w:rsidRPr="00AB1AFC" w:rsidRDefault="000B67D2" w:rsidP="000B67D2">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 apbūvētu zemesgabalu 0,0419 ha platībā ar zemes vienības kadastra apzīmējumu 8044 010 0123 </w:t>
      </w:r>
      <w:r w:rsidRPr="00AB1AFC">
        <w:rPr>
          <w:rFonts w:ascii="Times New Roman" w:eastAsia="SimSun" w:hAnsi="Times New Roman" w:cs="Times New Roman"/>
        </w:rPr>
        <w:t>Jaunkūlu ielā 19, Ādažos, Ādažu nov.</w:t>
      </w:r>
      <w:r w:rsidRPr="00AB1AFC">
        <w:rPr>
          <w:rFonts w:ascii="Times New Roman" w:hAnsi="Times New Roman" w:cs="Times New Roman"/>
        </w:rPr>
        <w:t>, pārdodot par brīvu cenu uz zemesgabala esošo, zemesgrāmatā ierakstīto ēku (būvju) īpašniekam SIA “PP Property” (reģ. Nr. 40203049473, juridiskā adrese: Jaunkūlu iela 21, Ādaži, Ādažu nov., LV-2164).</w:t>
      </w:r>
    </w:p>
    <w:p w14:paraId="421CB1D5" w14:textId="77777777" w:rsidR="000B67D2" w:rsidRPr="00AB1AFC" w:rsidRDefault="000B67D2" w:rsidP="000B67D2">
      <w:pPr>
        <w:pStyle w:val="naisf"/>
        <w:numPr>
          <w:ilvl w:val="0"/>
          <w:numId w:val="1"/>
        </w:numPr>
        <w:suppressAutoHyphens/>
        <w:spacing w:before="120" w:after="0"/>
        <w:ind w:left="360"/>
        <w:rPr>
          <w:lang w:val="lv-LV"/>
        </w:rPr>
      </w:pPr>
      <w:bookmarkStart w:id="0" w:name="_Hlk97823264"/>
      <w:r w:rsidRPr="00AB1AFC">
        <w:rPr>
          <w:lang w:val="lv-LV"/>
        </w:rPr>
        <w:t>Pašvaldības Centrālās pārvaldes Nekustamā īpašuma nodaļai organizēt 1. punktā norādītā nekustamā īpašuma (zemesgabala) novērtēšanu, pieaicinot vienu sertificētu vērtētāju</w:t>
      </w:r>
      <w:r w:rsidRPr="00AB1AFC">
        <w:rPr>
          <w:bCs/>
          <w:iCs/>
          <w:color w:val="000000"/>
          <w:lang w:val="lv-LV" w:eastAsia="lv-LV"/>
        </w:rPr>
        <w:t>.</w:t>
      </w:r>
    </w:p>
    <w:bookmarkEnd w:id="0"/>
    <w:p w14:paraId="61DF1883" w14:textId="77777777" w:rsidR="000B67D2" w:rsidRPr="000B67D2" w:rsidRDefault="000B67D2" w:rsidP="000B67D2">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46BC3527" w14:textId="77777777" w:rsidR="000B67D2" w:rsidRPr="000B67D2" w:rsidRDefault="000B67D2" w:rsidP="000B67D2">
      <w:pPr>
        <w:pStyle w:val="naisf"/>
        <w:numPr>
          <w:ilvl w:val="0"/>
          <w:numId w:val="1"/>
        </w:numPr>
        <w:suppressAutoHyphens/>
        <w:spacing w:before="120" w:after="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7FFC9A6B" w14:textId="3D4FF1A9" w:rsidR="00564CA6" w:rsidRPr="00564CA6" w:rsidRDefault="000B67D2" w:rsidP="000B67D2">
      <w:pPr>
        <w:numPr>
          <w:ilvl w:val="0"/>
          <w:numId w:val="1"/>
        </w:numPr>
        <w:tabs>
          <w:tab w:val="left" w:pos="426"/>
        </w:tabs>
        <w:spacing w:before="120"/>
        <w:ind w:left="357" w:hanging="357"/>
        <w:jc w:val="both"/>
        <w:rPr>
          <w:rFonts w:ascii="Times New Roman" w:hAnsi="Times New Roman" w:cs="Times New Roman"/>
          <w:color w:val="FF0000"/>
        </w:rPr>
      </w:pPr>
      <w:r w:rsidRPr="000B67D2">
        <w:rPr>
          <w:rFonts w:ascii="Times New Roman" w:hAnsi="Times New Roman" w:cs="Times New Roman"/>
        </w:rPr>
        <w:t xml:space="preserve">Pašvaldības </w:t>
      </w:r>
      <w:r w:rsidRPr="00AB1AFC">
        <w:rPr>
          <w:rFonts w:ascii="Times New Roman" w:hAnsi="Times New Roman" w:cs="Times New Roman"/>
        </w:rPr>
        <w:t>izpilddirektora vietniecei veikt lēmuma izpildes kontroli.</w:t>
      </w:r>
    </w:p>
    <w:p w14:paraId="18BCF335" w14:textId="77777777" w:rsidR="00564CA6" w:rsidRPr="00564CA6" w:rsidRDefault="00564CA6" w:rsidP="000B67D2">
      <w:pPr>
        <w:widowControl w:val="0"/>
        <w:shd w:val="clear" w:color="auto" w:fill="FFFFFF"/>
        <w:tabs>
          <w:tab w:val="left" w:pos="1985"/>
        </w:tabs>
        <w:autoSpaceDE w:val="0"/>
        <w:autoSpaceDN w:val="0"/>
        <w:adjustRightInd w:val="0"/>
        <w:spacing w:before="12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B67D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B67D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B67D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B67D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E497269" w14:textId="77777777" w:rsidR="000B67D2" w:rsidRPr="00FC388F" w:rsidRDefault="000B67D2" w:rsidP="000B67D2">
      <w:pPr>
        <w:jc w:val="both"/>
        <w:rPr>
          <w:rFonts w:ascii="Times New Roman" w:hAnsi="Times New Roman" w:cs="Times New Roman"/>
          <w:color w:val="FF0000"/>
        </w:rPr>
      </w:pPr>
      <w:bookmarkStart w:id="1" w:name="_Hlk176337038"/>
      <w:bookmarkStart w:id="2" w:name="_Hlk175738968"/>
      <w:r w:rsidRPr="00FC388F">
        <w:rPr>
          <w:rFonts w:ascii="Times New Roman" w:eastAsia="Calibri" w:hAnsi="Times New Roman" w:cs="Times New Roman"/>
        </w:rPr>
        <w:t xml:space="preserve">@: NĪN, </w:t>
      </w:r>
      <w:r w:rsidRPr="00FC388F">
        <w:rPr>
          <w:rFonts w:ascii="Times New Roman" w:hAnsi="Times New Roman" w:cs="Times New Roman"/>
        </w:rPr>
        <w:t>Pašvaldības mantas iznomāšanas un atsavināšanas</w:t>
      </w:r>
      <w:r w:rsidRPr="00FC388F">
        <w:rPr>
          <w:rFonts w:ascii="Times New Roman" w:hAnsi="Times New Roman" w:cs="Times New Roman"/>
          <w:b/>
          <w:bCs/>
        </w:rPr>
        <w:t xml:space="preserve"> </w:t>
      </w:r>
      <w:r w:rsidRPr="00FC388F">
        <w:rPr>
          <w:rFonts w:ascii="Times New Roman" w:hAnsi="Times New Roman" w:cs="Times New Roman"/>
        </w:rPr>
        <w:t>komisijai,</w:t>
      </w:r>
      <w:r w:rsidRPr="00FC388F">
        <w:rPr>
          <w:rFonts w:ascii="Times New Roman" w:eastAsia="Calibri" w:hAnsi="Times New Roman" w:cs="Times New Roman"/>
          <w:bCs/>
        </w:rPr>
        <w:t xml:space="preserve"> IDRV</w:t>
      </w:r>
      <w:bookmarkEnd w:id="1"/>
    </w:p>
    <w:p w14:paraId="72B71735" w14:textId="77777777" w:rsidR="000B67D2" w:rsidRPr="00FC388F" w:rsidRDefault="000B67D2" w:rsidP="000B67D2">
      <w:pPr>
        <w:jc w:val="both"/>
        <w:rPr>
          <w:rFonts w:ascii="Times New Roman" w:hAnsi="Times New Roman" w:cs="Times New Roman"/>
          <w:color w:val="FF0000"/>
        </w:rPr>
      </w:pPr>
    </w:p>
    <w:p w14:paraId="75025020" w14:textId="77777777" w:rsidR="000B67D2" w:rsidRPr="00FC388F" w:rsidRDefault="000B67D2" w:rsidP="000B67D2">
      <w:pPr>
        <w:rPr>
          <w:rFonts w:ascii="Times New Roman" w:hAnsi="Times New Roman" w:cs="Times New Roman"/>
          <w:noProof/>
        </w:rPr>
      </w:pPr>
    </w:p>
    <w:p w14:paraId="74C8CFD6" w14:textId="77777777" w:rsidR="000B67D2" w:rsidRPr="000B67D2" w:rsidRDefault="000B67D2" w:rsidP="000B67D2">
      <w:pPr>
        <w:rPr>
          <w:rFonts w:ascii="Times New Roman" w:hAnsi="Times New Roman" w:cs="Times New Roman"/>
          <w:i/>
          <w:iCs/>
          <w:sz w:val="20"/>
          <w:szCs w:val="20"/>
        </w:rPr>
      </w:pPr>
      <w:r w:rsidRPr="000B67D2">
        <w:rPr>
          <w:rFonts w:ascii="Times New Roman" w:hAnsi="Times New Roman" w:cs="Times New Roman"/>
          <w:noProof/>
          <w:sz w:val="20"/>
          <w:szCs w:val="20"/>
        </w:rPr>
        <w:t>Diāna Čūriška</w:t>
      </w:r>
      <w:r w:rsidRPr="000B67D2">
        <w:rPr>
          <w:rFonts w:ascii="Times New Roman" w:hAnsi="Times New Roman" w:cs="Times New Roman"/>
          <w:sz w:val="20"/>
          <w:szCs w:val="20"/>
        </w:rPr>
        <w:t xml:space="preserve">, </w:t>
      </w:r>
      <w:bookmarkStart w:id="3" w:name="_Hlk176337061"/>
      <w:r w:rsidRPr="000B67D2">
        <w:rPr>
          <w:rFonts w:ascii="Times New Roman" w:hAnsi="Times New Roman" w:cs="Times New Roman"/>
          <w:sz w:val="20"/>
          <w:szCs w:val="20"/>
        </w:rPr>
        <w:t>t. 28615546</w:t>
      </w:r>
      <w:bookmarkEnd w:id="2"/>
      <w:bookmarkEnd w:id="3"/>
    </w:p>
    <w:p w14:paraId="6955A864" w14:textId="54AB64D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017E" w14:textId="77777777" w:rsidR="000B67D2" w:rsidRDefault="000B67D2">
      <w:r>
        <w:separator/>
      </w:r>
    </w:p>
  </w:endnote>
  <w:endnote w:type="continuationSeparator" w:id="0">
    <w:p w14:paraId="2B3E708C" w14:textId="77777777" w:rsidR="000B67D2" w:rsidRDefault="000B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19787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B67D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18C4" w14:textId="77777777" w:rsidR="000B67D2" w:rsidRDefault="000B67D2">
      <w:r>
        <w:separator/>
      </w:r>
    </w:p>
  </w:footnote>
  <w:footnote w:type="continuationSeparator" w:id="0">
    <w:p w14:paraId="284B4185" w14:textId="77777777" w:rsidR="000B67D2" w:rsidRDefault="000B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DB27BFC">
      <w:start w:val="1"/>
      <w:numFmt w:val="decimal"/>
      <w:lvlText w:val="%1."/>
      <w:lvlJc w:val="left"/>
      <w:pPr>
        <w:ind w:left="720" w:hanging="360"/>
      </w:pPr>
      <w:rPr>
        <w:rFonts w:hint="default"/>
      </w:rPr>
    </w:lvl>
    <w:lvl w:ilvl="1" w:tplc="D11801C4" w:tentative="1">
      <w:start w:val="1"/>
      <w:numFmt w:val="lowerLetter"/>
      <w:lvlText w:val="%2."/>
      <w:lvlJc w:val="left"/>
      <w:pPr>
        <w:ind w:left="1440" w:hanging="360"/>
      </w:pPr>
    </w:lvl>
    <w:lvl w:ilvl="2" w:tplc="F7066106" w:tentative="1">
      <w:start w:val="1"/>
      <w:numFmt w:val="lowerRoman"/>
      <w:lvlText w:val="%3."/>
      <w:lvlJc w:val="right"/>
      <w:pPr>
        <w:ind w:left="2160" w:hanging="180"/>
      </w:pPr>
    </w:lvl>
    <w:lvl w:ilvl="3" w:tplc="BA2CC61A" w:tentative="1">
      <w:start w:val="1"/>
      <w:numFmt w:val="decimal"/>
      <w:lvlText w:val="%4."/>
      <w:lvlJc w:val="left"/>
      <w:pPr>
        <w:ind w:left="2880" w:hanging="360"/>
      </w:pPr>
    </w:lvl>
    <w:lvl w:ilvl="4" w:tplc="6B481836" w:tentative="1">
      <w:start w:val="1"/>
      <w:numFmt w:val="lowerLetter"/>
      <w:lvlText w:val="%5."/>
      <w:lvlJc w:val="left"/>
      <w:pPr>
        <w:ind w:left="3600" w:hanging="360"/>
      </w:pPr>
    </w:lvl>
    <w:lvl w:ilvl="5" w:tplc="361091B4" w:tentative="1">
      <w:start w:val="1"/>
      <w:numFmt w:val="lowerRoman"/>
      <w:lvlText w:val="%6."/>
      <w:lvlJc w:val="right"/>
      <w:pPr>
        <w:ind w:left="4320" w:hanging="180"/>
      </w:pPr>
    </w:lvl>
    <w:lvl w:ilvl="6" w:tplc="4A1C97F2" w:tentative="1">
      <w:start w:val="1"/>
      <w:numFmt w:val="decimal"/>
      <w:lvlText w:val="%7."/>
      <w:lvlJc w:val="left"/>
      <w:pPr>
        <w:ind w:left="5040" w:hanging="360"/>
      </w:pPr>
    </w:lvl>
    <w:lvl w:ilvl="7" w:tplc="C25A745A" w:tentative="1">
      <w:start w:val="1"/>
      <w:numFmt w:val="lowerLetter"/>
      <w:lvlText w:val="%8."/>
      <w:lvlJc w:val="left"/>
      <w:pPr>
        <w:ind w:left="5760" w:hanging="360"/>
      </w:pPr>
    </w:lvl>
    <w:lvl w:ilvl="8" w:tplc="45EE45B2" w:tentative="1">
      <w:start w:val="1"/>
      <w:numFmt w:val="lowerRoman"/>
      <w:lvlText w:val="%9."/>
      <w:lvlJc w:val="right"/>
      <w:pPr>
        <w:ind w:left="6480" w:hanging="180"/>
      </w:pPr>
    </w:lvl>
  </w:abstractNum>
  <w:abstractNum w:abstractNumId="1" w15:restartNumberingAfterBreak="0">
    <w:nsid w:val="663378AE"/>
    <w:multiLevelType w:val="multilevel"/>
    <w:tmpl w:val="FE3E52A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67D2"/>
    <w:rsid w:val="00147221"/>
    <w:rsid w:val="00195A73"/>
    <w:rsid w:val="001A297B"/>
    <w:rsid w:val="0025391B"/>
    <w:rsid w:val="00297558"/>
    <w:rsid w:val="002D53F6"/>
    <w:rsid w:val="00351D48"/>
    <w:rsid w:val="003C401E"/>
    <w:rsid w:val="004D516C"/>
    <w:rsid w:val="004E31AC"/>
    <w:rsid w:val="00521C00"/>
    <w:rsid w:val="0053073B"/>
    <w:rsid w:val="00543508"/>
    <w:rsid w:val="00564CA6"/>
    <w:rsid w:val="005C7FA1"/>
    <w:rsid w:val="00617AAC"/>
    <w:rsid w:val="00693F05"/>
    <w:rsid w:val="006A132F"/>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1190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0B67D2"/>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5054</Words>
  <Characters>2882</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20</cp:revision>
  <dcterms:created xsi:type="dcterms:W3CDTF">2024-06-01T14:06:00Z</dcterms:created>
  <dcterms:modified xsi:type="dcterms:W3CDTF">2025-01-20T11:15:00Z</dcterms:modified>
</cp:coreProperties>
</file>