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1BD0B935" w:rsidR="004D516C" w:rsidRDefault="00A5772F" w:rsidP="00564CA6">
      <w:r>
        <w:rPr>
          <w:noProof/>
        </w:rPr>
        <w:drawing>
          <wp:inline distT="0" distB="0" distL="0" distR="0" wp14:anchorId="6BBCC0DC" wp14:editId="433FA997">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2794EE8C" w14:textId="586C9CD1" w:rsidR="00564CA6" w:rsidRDefault="00A5772F" w:rsidP="00564CA6">
      <w:pPr>
        <w:jc w:val="right"/>
        <w:rPr>
          <w:rFonts w:ascii="Times New Roman" w:eastAsia="Calibri" w:hAnsi="Times New Roman" w:cs="Times New Roman"/>
          <w:noProof/>
        </w:rPr>
      </w:pPr>
      <w:r w:rsidRPr="00564CA6">
        <w:rPr>
          <w:rFonts w:ascii="Times New Roman" w:hAnsi="Times New Roman" w:cs="Times New Roman"/>
          <w:noProof/>
        </w:rPr>
        <w:t xml:space="preserve">PROJEKTS uz </w:t>
      </w:r>
      <w:r w:rsidR="005A4FA1" w:rsidRPr="00B96B4E">
        <w:rPr>
          <w:rFonts w:ascii="Times New Roman" w:eastAsia="Calibri" w:hAnsi="Times New Roman" w:cs="Times New Roman"/>
          <w:noProof/>
        </w:rPr>
        <w:t>2</w:t>
      </w:r>
      <w:r w:rsidR="005A4FA1">
        <w:rPr>
          <w:rFonts w:ascii="Times New Roman" w:eastAsia="Calibri" w:hAnsi="Times New Roman" w:cs="Times New Roman"/>
          <w:noProof/>
        </w:rPr>
        <w:t>8</w:t>
      </w:r>
      <w:r w:rsidR="005A4FA1" w:rsidRPr="00B96B4E">
        <w:rPr>
          <w:rFonts w:ascii="Times New Roman" w:eastAsia="Calibri" w:hAnsi="Times New Roman" w:cs="Times New Roman"/>
          <w:noProof/>
        </w:rPr>
        <w:t>.</w:t>
      </w:r>
      <w:r w:rsidR="005A4FA1">
        <w:rPr>
          <w:rFonts w:ascii="Times New Roman" w:eastAsia="Calibri" w:hAnsi="Times New Roman" w:cs="Times New Roman"/>
          <w:noProof/>
        </w:rPr>
        <w:t>01</w:t>
      </w:r>
      <w:r w:rsidR="005A4FA1" w:rsidRPr="00B96B4E">
        <w:rPr>
          <w:rFonts w:ascii="Times New Roman" w:eastAsia="Calibri" w:hAnsi="Times New Roman" w:cs="Times New Roman"/>
          <w:noProof/>
        </w:rPr>
        <w:t>.202</w:t>
      </w:r>
      <w:r w:rsidR="005A4FA1">
        <w:rPr>
          <w:rFonts w:ascii="Times New Roman" w:eastAsia="Calibri" w:hAnsi="Times New Roman" w:cs="Times New Roman"/>
          <w:noProof/>
        </w:rPr>
        <w:t>5</w:t>
      </w:r>
      <w:r w:rsidR="005A4FA1" w:rsidRPr="00B96B4E">
        <w:rPr>
          <w:rFonts w:ascii="Times New Roman" w:eastAsia="Calibri" w:hAnsi="Times New Roman" w:cs="Times New Roman"/>
          <w:noProof/>
        </w:rPr>
        <w:t>.</w:t>
      </w:r>
    </w:p>
    <w:p w14:paraId="1FDB82B9" w14:textId="77777777" w:rsidR="005A4FA1" w:rsidRPr="00564CA6" w:rsidRDefault="005A4FA1" w:rsidP="00564CA6">
      <w:pPr>
        <w:jc w:val="right"/>
        <w:rPr>
          <w:rFonts w:ascii="Times New Roman" w:hAnsi="Times New Roman" w:cs="Times New Roman"/>
          <w:noProof/>
          <w:color w:val="FF0000"/>
        </w:rPr>
      </w:pPr>
    </w:p>
    <w:p w14:paraId="17904036" w14:textId="2206B641" w:rsidR="00564CA6" w:rsidRDefault="00A5772F" w:rsidP="00564CA6">
      <w:pPr>
        <w:jc w:val="right"/>
        <w:rPr>
          <w:rFonts w:ascii="Times New Roman" w:hAnsi="Times New Roman" w:cs="Times New Roman"/>
          <w:noProof/>
        </w:rPr>
      </w:pPr>
      <w:r w:rsidRPr="00564CA6">
        <w:rPr>
          <w:rFonts w:ascii="Times New Roman" w:hAnsi="Times New Roman" w:cs="Times New Roman"/>
          <w:noProof/>
        </w:rPr>
        <w:t>vēlamais datums izskatīšanai:</w:t>
      </w:r>
      <w:r w:rsidR="005A4FA1">
        <w:rPr>
          <w:rFonts w:ascii="Times New Roman" w:hAnsi="Times New Roman" w:cs="Times New Roman"/>
          <w:noProof/>
        </w:rPr>
        <w:t xml:space="preserve"> Attīstības komitejā</w:t>
      </w:r>
      <w:r w:rsidRPr="00564CA6">
        <w:rPr>
          <w:rFonts w:ascii="Times New Roman" w:hAnsi="Times New Roman" w:cs="Times New Roman"/>
          <w:noProof/>
          <w:color w:val="FF0000"/>
        </w:rPr>
        <w:t xml:space="preserve"> </w:t>
      </w:r>
      <w:r w:rsidR="005A4FA1" w:rsidRPr="005A4FA1">
        <w:rPr>
          <w:rFonts w:ascii="Times New Roman" w:hAnsi="Times New Roman" w:cs="Times New Roman"/>
          <w:noProof/>
        </w:rPr>
        <w:t>12.02.2025.</w:t>
      </w:r>
    </w:p>
    <w:p w14:paraId="4DC3BEBB" w14:textId="7AFFCA4B" w:rsidR="00547A58" w:rsidRPr="005A4FA1" w:rsidRDefault="00547A58" w:rsidP="00564CA6">
      <w:pPr>
        <w:jc w:val="right"/>
        <w:rPr>
          <w:rFonts w:ascii="Times New Roman" w:hAnsi="Times New Roman" w:cs="Times New Roman"/>
          <w:noProof/>
        </w:rPr>
      </w:pPr>
      <w:r>
        <w:rPr>
          <w:rFonts w:ascii="Times New Roman" w:hAnsi="Times New Roman" w:cs="Times New Roman"/>
          <w:noProof/>
        </w:rPr>
        <w:t>Finanšu komitejā 19.02.2025.</w:t>
      </w:r>
    </w:p>
    <w:p w14:paraId="13FC18CF" w14:textId="2B25E538" w:rsidR="00564CA6" w:rsidRPr="00547A58" w:rsidRDefault="00A5772F" w:rsidP="00564CA6">
      <w:pPr>
        <w:jc w:val="right"/>
        <w:rPr>
          <w:rFonts w:ascii="Times New Roman" w:hAnsi="Times New Roman" w:cs="Times New Roman"/>
          <w:noProof/>
        </w:rPr>
      </w:pPr>
      <w:r w:rsidRPr="00547A58">
        <w:rPr>
          <w:rFonts w:ascii="Times New Roman" w:hAnsi="Times New Roman" w:cs="Times New Roman"/>
          <w:noProof/>
        </w:rPr>
        <w:t xml:space="preserve">domē: </w:t>
      </w:r>
      <w:r w:rsidR="005A4FA1" w:rsidRPr="00547A58">
        <w:rPr>
          <w:rFonts w:ascii="Times New Roman" w:hAnsi="Times New Roman" w:cs="Times New Roman"/>
          <w:noProof/>
        </w:rPr>
        <w:t>27</w:t>
      </w:r>
      <w:r w:rsidRPr="00547A58">
        <w:rPr>
          <w:rFonts w:ascii="Times New Roman" w:hAnsi="Times New Roman" w:cs="Times New Roman"/>
          <w:noProof/>
        </w:rPr>
        <w:t>.0</w:t>
      </w:r>
      <w:r w:rsidR="00547A58" w:rsidRPr="00547A58">
        <w:rPr>
          <w:rFonts w:ascii="Times New Roman" w:hAnsi="Times New Roman" w:cs="Times New Roman"/>
          <w:noProof/>
        </w:rPr>
        <w:t>3</w:t>
      </w:r>
      <w:r w:rsidRPr="00547A58">
        <w:rPr>
          <w:rFonts w:ascii="Times New Roman" w:hAnsi="Times New Roman" w:cs="Times New Roman"/>
          <w:noProof/>
        </w:rPr>
        <w:t>.</w:t>
      </w:r>
      <w:r w:rsidR="005A4FA1" w:rsidRPr="00547A58">
        <w:rPr>
          <w:rFonts w:ascii="Times New Roman" w:hAnsi="Times New Roman" w:cs="Times New Roman"/>
          <w:noProof/>
        </w:rPr>
        <w:t>2025</w:t>
      </w:r>
      <w:r w:rsidRPr="00547A58">
        <w:rPr>
          <w:rFonts w:ascii="Times New Roman" w:hAnsi="Times New Roman" w:cs="Times New Roman"/>
          <w:noProof/>
        </w:rPr>
        <w:t>.</w:t>
      </w:r>
    </w:p>
    <w:p w14:paraId="495071B9" w14:textId="4D852EC1" w:rsidR="00564CA6" w:rsidRPr="00547A58" w:rsidRDefault="00A5772F" w:rsidP="00564CA6">
      <w:pPr>
        <w:jc w:val="right"/>
        <w:rPr>
          <w:rFonts w:ascii="Times New Roman" w:hAnsi="Times New Roman" w:cs="Times New Roman"/>
          <w:noProof/>
        </w:rPr>
      </w:pPr>
      <w:r w:rsidRPr="00547A58">
        <w:rPr>
          <w:rFonts w:ascii="Times New Roman" w:hAnsi="Times New Roman" w:cs="Times New Roman"/>
          <w:noProof/>
        </w:rPr>
        <w:t xml:space="preserve">sagatavotājs: </w:t>
      </w:r>
      <w:r w:rsidR="00EF1127" w:rsidRPr="00547A58">
        <w:rPr>
          <w:rFonts w:ascii="Times New Roman" w:hAnsi="Times New Roman" w:cs="Times New Roman"/>
          <w:noProof/>
        </w:rPr>
        <w:t>Iluta Plikgalve</w:t>
      </w:r>
    </w:p>
    <w:p w14:paraId="2E27ACB6" w14:textId="6225E565" w:rsidR="00564CA6" w:rsidRPr="00547A58" w:rsidRDefault="00A5772F" w:rsidP="00564CA6">
      <w:pPr>
        <w:jc w:val="right"/>
        <w:rPr>
          <w:rFonts w:ascii="Times New Roman" w:hAnsi="Times New Roman" w:cs="Times New Roman"/>
          <w:noProof/>
          <w:color w:val="FF0000"/>
        </w:rPr>
      </w:pPr>
      <w:r w:rsidRPr="00547A58">
        <w:rPr>
          <w:rFonts w:ascii="Times New Roman" w:hAnsi="Times New Roman" w:cs="Times New Roman"/>
          <w:noProof/>
        </w:rPr>
        <w:t xml:space="preserve">ziņotājs: </w:t>
      </w:r>
      <w:r w:rsidR="00EF1127" w:rsidRPr="00547A58">
        <w:rPr>
          <w:rFonts w:ascii="Times New Roman" w:hAnsi="Times New Roman" w:cs="Times New Roman"/>
          <w:noProof/>
        </w:rPr>
        <w:t>Iluta Plikgalve</w:t>
      </w:r>
    </w:p>
    <w:p w14:paraId="25827EA2" w14:textId="77777777" w:rsidR="00310BC7" w:rsidRPr="00547A58" w:rsidRDefault="00310BC7" w:rsidP="00310BC7">
      <w:pPr>
        <w:ind w:left="5387" w:firstLine="279"/>
        <w:jc w:val="right"/>
        <w:rPr>
          <w:rFonts w:ascii="Times New Roman" w:hAnsi="Times New Roman"/>
          <w:bCs/>
        </w:rPr>
      </w:pPr>
      <w:bookmarkStart w:id="0" w:name="_Hlk86306296"/>
    </w:p>
    <w:p w14:paraId="40D1929E" w14:textId="78BA7E0C" w:rsidR="00310BC7" w:rsidRPr="00547A58" w:rsidRDefault="00A5772F" w:rsidP="00310BC7">
      <w:pPr>
        <w:ind w:left="5387" w:firstLine="279"/>
        <w:jc w:val="right"/>
        <w:rPr>
          <w:rFonts w:ascii="Times New Roman" w:hAnsi="Times New Roman"/>
          <w:bCs/>
        </w:rPr>
      </w:pPr>
      <w:r w:rsidRPr="00547A58">
        <w:rPr>
          <w:rFonts w:ascii="Times New Roman" w:hAnsi="Times New Roman"/>
          <w:bCs/>
        </w:rPr>
        <w:t>APSTIPRINĀTI</w:t>
      </w:r>
    </w:p>
    <w:p w14:paraId="712B9B2C" w14:textId="77777777" w:rsidR="00547A58" w:rsidRDefault="00A5772F" w:rsidP="00310BC7">
      <w:pPr>
        <w:ind w:left="5387"/>
        <w:jc w:val="right"/>
        <w:rPr>
          <w:rFonts w:ascii="Times New Roman" w:hAnsi="Times New Roman"/>
          <w:bCs/>
        </w:rPr>
      </w:pPr>
      <w:r w:rsidRPr="00547A58">
        <w:rPr>
          <w:rFonts w:ascii="Times New Roman" w:hAnsi="Times New Roman"/>
          <w:bCs/>
        </w:rPr>
        <w:t xml:space="preserve">ar Ādažu novada pašvaldības domes </w:t>
      </w:r>
      <w:r w:rsidRPr="00547A58">
        <w:rPr>
          <w:rFonts w:ascii="Times New Roman" w:hAnsi="Times New Roman"/>
          <w:noProof/>
        </w:rPr>
        <w:t>20</w:t>
      </w:r>
      <w:r w:rsidR="00EF1127" w:rsidRPr="00547A58">
        <w:rPr>
          <w:rFonts w:ascii="Times New Roman" w:hAnsi="Times New Roman"/>
          <w:noProof/>
        </w:rPr>
        <w:t>25</w:t>
      </w:r>
      <w:r w:rsidRPr="00547A58">
        <w:rPr>
          <w:rFonts w:ascii="Times New Roman" w:hAnsi="Times New Roman"/>
          <w:noProof/>
        </w:rPr>
        <w:t xml:space="preserve">. gada </w:t>
      </w:r>
      <w:r w:rsidR="00EF1127" w:rsidRPr="00547A58">
        <w:rPr>
          <w:rFonts w:ascii="Times New Roman" w:hAnsi="Times New Roman"/>
          <w:noProof/>
        </w:rPr>
        <w:t>27</w:t>
      </w:r>
      <w:r w:rsidRPr="00547A58">
        <w:rPr>
          <w:rFonts w:ascii="Times New Roman" w:hAnsi="Times New Roman"/>
          <w:noProof/>
        </w:rPr>
        <w:t xml:space="preserve">. </w:t>
      </w:r>
      <w:r w:rsidR="00547A58" w:rsidRPr="00547A58">
        <w:rPr>
          <w:rFonts w:ascii="Times New Roman" w:hAnsi="Times New Roman"/>
          <w:noProof/>
        </w:rPr>
        <w:t>marta</w:t>
      </w:r>
      <w:r w:rsidRPr="00547A58">
        <w:rPr>
          <w:rFonts w:ascii="Times New Roman" w:hAnsi="Times New Roman"/>
          <w:bCs/>
        </w:rPr>
        <w:t xml:space="preserve"> sēdes</w:t>
      </w:r>
    </w:p>
    <w:p w14:paraId="42F29BCD" w14:textId="04C0BD52" w:rsidR="00310BC7" w:rsidRPr="004C33B2" w:rsidRDefault="00A5772F" w:rsidP="00310BC7">
      <w:pPr>
        <w:ind w:left="5387"/>
        <w:jc w:val="right"/>
        <w:rPr>
          <w:rFonts w:ascii="Times New Roman" w:hAnsi="Times New Roman"/>
          <w:bCs/>
        </w:rPr>
      </w:pPr>
      <w:r w:rsidRPr="004C33B2">
        <w:rPr>
          <w:rFonts w:ascii="Times New Roman" w:hAnsi="Times New Roman"/>
          <w:bCs/>
        </w:rPr>
        <w:t>lēmumu (</w:t>
      </w:r>
      <w:r w:rsidRPr="004C33B2">
        <w:rPr>
          <w:rFonts w:ascii="Times New Roman" w:hAnsi="Times New Roman"/>
        </w:rPr>
        <w:t xml:space="preserve">protokols Nr. </w:t>
      </w:r>
      <w:r w:rsidR="00EF1127">
        <w:rPr>
          <w:rFonts w:ascii="Times New Roman" w:hAnsi="Times New Roman"/>
        </w:rPr>
        <w:t>__</w:t>
      </w:r>
      <w:r w:rsidRPr="004C33B2">
        <w:rPr>
          <w:rFonts w:ascii="Times New Roman" w:hAnsi="Times New Roman"/>
        </w:rPr>
        <w:t xml:space="preserve"> § </w:t>
      </w:r>
      <w:r w:rsidR="00EF1127">
        <w:rPr>
          <w:rFonts w:ascii="Times New Roman" w:hAnsi="Times New Roman"/>
        </w:rPr>
        <w:t>__</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4C33B2" w:rsidRDefault="00A5772F"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08B0E689" w14:textId="77777777" w:rsidR="00310BC7" w:rsidRPr="004C33B2" w:rsidRDefault="00A5772F"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A5772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6C6FCA3" w:rsidR="00564CA6" w:rsidRPr="00564CA6" w:rsidRDefault="00A5772F" w:rsidP="00564CA6">
      <w:pPr>
        <w:rPr>
          <w:rFonts w:ascii="Times New Roman" w:hAnsi="Times New Roman" w:cs="Times New Roman"/>
        </w:rPr>
      </w:pPr>
      <w:r w:rsidRPr="00547A58">
        <w:rPr>
          <w:rFonts w:ascii="Times New Roman" w:hAnsi="Times New Roman" w:cs="Times New Roman"/>
        </w:rPr>
        <w:t>20</w:t>
      </w:r>
      <w:r w:rsidR="00EF1127" w:rsidRPr="00547A58">
        <w:rPr>
          <w:rFonts w:ascii="Times New Roman" w:hAnsi="Times New Roman" w:cs="Times New Roman"/>
        </w:rPr>
        <w:t>25</w:t>
      </w:r>
      <w:r w:rsidRPr="00547A58">
        <w:rPr>
          <w:rFonts w:ascii="Times New Roman" w:hAnsi="Times New Roman" w:cs="Times New Roman"/>
        </w:rPr>
        <w:t xml:space="preserve">. gada </w:t>
      </w:r>
      <w:r w:rsidR="00EF1127" w:rsidRPr="00547A58">
        <w:rPr>
          <w:rFonts w:ascii="Times New Roman" w:hAnsi="Times New Roman" w:cs="Times New Roman"/>
        </w:rPr>
        <w:t>27</w:t>
      </w:r>
      <w:r w:rsidRPr="00547A58">
        <w:rPr>
          <w:rFonts w:ascii="Times New Roman" w:hAnsi="Times New Roman" w:cs="Times New Roman"/>
        </w:rPr>
        <w:t xml:space="preserve">. </w:t>
      </w:r>
      <w:r w:rsidR="00547A58" w:rsidRPr="00547A58">
        <w:rPr>
          <w:rFonts w:ascii="Times New Roman" w:hAnsi="Times New Roman" w:cs="Times New Roman"/>
        </w:rPr>
        <w:t>martā</w:t>
      </w:r>
      <w:r w:rsidRPr="00EF1127">
        <w:rPr>
          <w:rFonts w:ascii="Times New Roman" w:hAnsi="Times New Roman" w:cs="Times New Roman"/>
        </w:rPr>
        <w:t xml:space="preserve"> </w:t>
      </w:r>
      <w:r w:rsidRPr="00EF1127">
        <w:rPr>
          <w:rFonts w:ascii="Times New Roman" w:hAnsi="Times New Roman" w:cs="Times New Roman"/>
        </w:rPr>
        <w:tab/>
      </w:r>
      <w:r w:rsidRPr="00EF1127">
        <w:rPr>
          <w:rFonts w:ascii="Times New Roman" w:hAnsi="Times New Roman" w:cs="Times New Roman"/>
        </w:rPr>
        <w:tab/>
      </w:r>
      <w:r w:rsidRPr="00EF1127">
        <w:rPr>
          <w:rFonts w:ascii="Times New Roman" w:hAnsi="Times New Roman" w:cs="Times New Roman"/>
        </w:rPr>
        <w:tab/>
      </w:r>
      <w:r w:rsidRPr="00EF1127">
        <w:rPr>
          <w:rFonts w:ascii="Times New Roman" w:hAnsi="Times New Roman" w:cs="Times New Roman"/>
        </w:rPr>
        <w:tab/>
      </w:r>
      <w:r w:rsidRPr="00EF1127">
        <w:rPr>
          <w:rFonts w:ascii="Times New Roman" w:hAnsi="Times New Roman" w:cs="Times New Roman"/>
        </w:rPr>
        <w:tab/>
      </w:r>
      <w:r w:rsidRPr="00EF1127">
        <w:rPr>
          <w:rFonts w:ascii="Times New Roman" w:hAnsi="Times New Roman" w:cs="Times New Roman"/>
          <w:b/>
        </w:rPr>
        <w:t>Nr.</w:t>
      </w:r>
      <w:r w:rsidRPr="00EF1127">
        <w:rPr>
          <w:rFonts w:ascii="Times New Roman" w:hAnsi="Times New Roman" w:cs="Times New Roman"/>
          <w:noProof/>
        </w:rPr>
        <w:fldChar w:fldCharType="begin"/>
      </w:r>
      <w:r w:rsidRPr="00EF1127">
        <w:rPr>
          <w:rFonts w:ascii="Times New Roman" w:hAnsi="Times New Roman" w:cs="Times New Roman"/>
          <w:noProof/>
        </w:rPr>
        <w:instrText>MERGEFIELD DOKREGNUMURS</w:instrText>
      </w:r>
      <w:r w:rsidRPr="00EF1127">
        <w:rPr>
          <w:rFonts w:ascii="Times New Roman" w:hAnsi="Times New Roman" w:cs="Times New Roman"/>
          <w:noProof/>
        </w:rPr>
        <w:fldChar w:fldCharType="separate"/>
      </w:r>
      <w:r w:rsidRPr="00EF1127">
        <w:rPr>
          <w:rFonts w:ascii="Times New Roman" w:hAnsi="Times New Roman" w:cs="Times New Roman"/>
          <w:noProof/>
        </w:rPr>
        <w:t>«DOKREGNUMURS»</w:t>
      </w:r>
      <w:r w:rsidRPr="00EF1127">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97189A6" w14:textId="77777777" w:rsidR="00EF1127" w:rsidRPr="00EF1127" w:rsidRDefault="00EF1127" w:rsidP="009642B1">
      <w:pPr>
        <w:widowControl w:val="0"/>
        <w:shd w:val="clear" w:color="auto" w:fill="FFFFFF"/>
        <w:tabs>
          <w:tab w:val="left" w:pos="1985"/>
        </w:tabs>
        <w:autoSpaceDE w:val="0"/>
        <w:autoSpaceDN w:val="0"/>
        <w:adjustRightInd w:val="0"/>
        <w:jc w:val="center"/>
        <w:rPr>
          <w:rFonts w:ascii="Times New Roman" w:eastAsia="Times New Roman" w:hAnsi="Times New Roman"/>
          <w:b/>
          <w:bCs/>
          <w:iCs/>
          <w:sz w:val="28"/>
          <w:szCs w:val="28"/>
          <w:lang w:bidi="en-US"/>
        </w:rPr>
      </w:pPr>
      <w:r w:rsidRPr="00EF1127">
        <w:rPr>
          <w:rFonts w:ascii="Times New Roman" w:eastAsia="Times New Roman" w:hAnsi="Times New Roman"/>
          <w:b/>
          <w:bCs/>
          <w:iCs/>
          <w:sz w:val="28"/>
          <w:szCs w:val="28"/>
          <w:lang w:bidi="en-US"/>
        </w:rPr>
        <w:t>Koplietošanas transportlīdzekļu izmantošanas saistošie noteikumi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BAA989D" w14:textId="77777777" w:rsidR="009642B1" w:rsidRDefault="00A5772F" w:rsidP="00310BC7">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r w:rsidRPr="004C33B2">
        <w:rPr>
          <w:rFonts w:ascii="Times New Roman" w:eastAsia="Times New Roman" w:hAnsi="Times New Roman"/>
          <w:i/>
          <w:lang w:bidi="en-US"/>
        </w:rPr>
        <w:t>Izdoti saskaņā ar</w:t>
      </w:r>
      <w:r w:rsidR="009642B1">
        <w:rPr>
          <w:rFonts w:ascii="Times New Roman" w:eastAsia="Times New Roman" w:hAnsi="Times New Roman"/>
          <w:i/>
          <w:lang w:bidi="en-US"/>
        </w:rPr>
        <w:t xml:space="preserve"> Ceļu satiksmes likuma</w:t>
      </w:r>
    </w:p>
    <w:p w14:paraId="19B601A2" w14:textId="18B154BE" w:rsidR="00310BC7" w:rsidRDefault="009642B1" w:rsidP="009642B1">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r>
        <w:rPr>
          <w:rFonts w:ascii="Times New Roman" w:eastAsia="Times New Roman" w:hAnsi="Times New Roman"/>
          <w:i/>
          <w:lang w:bidi="en-US"/>
        </w:rPr>
        <w:t>9. panta astoto daļu</w:t>
      </w:r>
    </w:p>
    <w:p w14:paraId="6BE05888" w14:textId="77777777" w:rsidR="009642B1" w:rsidRPr="004C33B2" w:rsidRDefault="009642B1" w:rsidP="009642B1">
      <w:pPr>
        <w:shd w:val="clear" w:color="auto" w:fill="FFFFFF"/>
        <w:tabs>
          <w:tab w:val="left" w:pos="6225"/>
        </w:tabs>
        <w:autoSpaceDE w:val="0"/>
        <w:autoSpaceDN w:val="0"/>
        <w:adjustRightInd w:val="0"/>
        <w:ind w:left="4820"/>
        <w:jc w:val="right"/>
        <w:rPr>
          <w:rFonts w:ascii="Times New Roman" w:eastAsia="Times New Roman" w:hAnsi="Times New Roman"/>
          <w:b/>
          <w:bCs/>
          <w:iCs/>
          <w:lang w:bidi="en-US"/>
        </w:rPr>
      </w:pPr>
    </w:p>
    <w:p w14:paraId="5C2BA34C" w14:textId="6681C30B" w:rsidR="009642B1" w:rsidRPr="00641529" w:rsidRDefault="009642B1" w:rsidP="009642B1">
      <w:pPr>
        <w:numPr>
          <w:ilvl w:val="0"/>
          <w:numId w:val="4"/>
        </w:numPr>
        <w:spacing w:after="120"/>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t>Saistošie noteikumi nosaka koplietošanas elektroskrejriteņu, velosipēdu un cita veida koplietošanas transportlīdzekļu, ar kuriem atļauts pārvietoties pa gājējiem paredzētām zonām (turpmāk – Koplietošanas transportlīdzekļi), izmantošanas prasības, ātruma ierobežojuma zonas un novietošanas aizlieguma zonas Ādažu</w:t>
      </w:r>
      <w:r w:rsidR="008C48FE">
        <w:rPr>
          <w:rFonts w:ascii="Times New Roman" w:eastAsia="Times New Roman" w:hAnsi="Times New Roman" w:cs="Times New Roman"/>
          <w:lang w:eastAsia="lv-LV"/>
        </w:rPr>
        <w:t xml:space="preserve"> novada</w:t>
      </w:r>
      <w:r w:rsidRPr="00641529">
        <w:rPr>
          <w:rFonts w:ascii="Times New Roman" w:eastAsia="Times New Roman" w:hAnsi="Times New Roman" w:cs="Times New Roman"/>
          <w:lang w:eastAsia="lv-LV"/>
        </w:rPr>
        <w:t xml:space="preserve"> </w:t>
      </w:r>
      <w:r w:rsidR="008460BB">
        <w:rPr>
          <w:rFonts w:ascii="Times New Roman" w:eastAsia="Times New Roman" w:hAnsi="Times New Roman" w:cs="Times New Roman"/>
          <w:lang w:eastAsia="lv-LV"/>
        </w:rPr>
        <w:t>administratīvajā teritorijā</w:t>
      </w:r>
      <w:r>
        <w:rPr>
          <w:rFonts w:ascii="Times New Roman" w:eastAsia="Times New Roman" w:hAnsi="Times New Roman" w:cs="Times New Roman"/>
          <w:lang w:eastAsia="lv-LV"/>
        </w:rPr>
        <w:t>.</w:t>
      </w:r>
    </w:p>
    <w:p w14:paraId="11248862" w14:textId="77777777" w:rsidR="009642B1" w:rsidRPr="00641529" w:rsidRDefault="009642B1" w:rsidP="009642B1">
      <w:pPr>
        <w:numPr>
          <w:ilvl w:val="0"/>
          <w:numId w:val="4"/>
        </w:numPr>
        <w:spacing w:after="120"/>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t xml:space="preserve">Ādažu novada pašvaldība (turpmāk – Pašvaldība) publicē </w:t>
      </w:r>
      <w:r>
        <w:rPr>
          <w:rFonts w:ascii="Times New Roman" w:eastAsia="Times New Roman" w:hAnsi="Times New Roman" w:cs="Times New Roman"/>
          <w:lang w:eastAsia="lv-LV"/>
        </w:rPr>
        <w:t>K</w:t>
      </w:r>
      <w:r w:rsidRPr="00641529">
        <w:rPr>
          <w:rFonts w:ascii="Times New Roman" w:eastAsia="Times New Roman" w:hAnsi="Times New Roman" w:cs="Times New Roman"/>
          <w:lang w:eastAsia="lv-LV"/>
        </w:rPr>
        <w:t>oplietošanas transportlīdzekļu ātruma ierobežojuma zonas un novietošanas aizlieguma zonas Pašvaldības tīmekļvietnē www.adazunovads.lv</w:t>
      </w:r>
      <w:r>
        <w:rPr>
          <w:rFonts w:ascii="Times New Roman" w:eastAsia="Times New Roman" w:hAnsi="Times New Roman" w:cs="Times New Roman"/>
          <w:lang w:eastAsia="lv-LV"/>
        </w:rPr>
        <w:t>,</w:t>
      </w:r>
      <w:r w:rsidRPr="00641529">
        <w:rPr>
          <w:rFonts w:ascii="Times New Roman" w:eastAsia="Times New Roman" w:hAnsi="Times New Roman" w:cs="Times New Roman"/>
          <w:lang w:eastAsia="lv-LV"/>
        </w:rPr>
        <w:t xml:space="preserve"> sadaļā “Novads/Infrastruktūra” (turpmāk – Karte).</w:t>
      </w:r>
      <w:bookmarkStart w:id="1" w:name="p3"/>
      <w:bookmarkStart w:id="2" w:name="p-1329846"/>
      <w:bookmarkStart w:id="3" w:name="p4"/>
      <w:bookmarkStart w:id="4" w:name="p-1329847"/>
      <w:bookmarkEnd w:id="1"/>
      <w:bookmarkEnd w:id="2"/>
      <w:bookmarkEnd w:id="3"/>
      <w:bookmarkEnd w:id="4"/>
    </w:p>
    <w:p w14:paraId="4190CF0C" w14:textId="77777777" w:rsidR="009642B1" w:rsidRPr="00641529" w:rsidRDefault="009642B1" w:rsidP="009642B1">
      <w:pPr>
        <w:numPr>
          <w:ilvl w:val="0"/>
          <w:numId w:val="4"/>
        </w:numPr>
        <w:spacing w:after="120"/>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t>Koplietošanas transportlīdzekļu pakalpojumu sniegšanai atļauts izmantot tikai tādus koplietošanas transportlīdzekļus, kuri aprīkoti ar sistēmu, kas regulē ātrumu (izņemot velosipēdus, kas tiek darbināti tikai ar cilvēka muskuļu spēku) un nosaka to atrašanās vietu, pielāgojot minētos parametrus Kartē norādītajām koplietošanas transportlīdzekļu ātruma ierobežojuma zonām un novietošanas aizlieguma zonām.</w:t>
      </w:r>
      <w:bookmarkStart w:id="5" w:name="p5"/>
      <w:bookmarkStart w:id="6" w:name="p-1329848"/>
      <w:bookmarkEnd w:id="5"/>
      <w:bookmarkEnd w:id="6"/>
    </w:p>
    <w:p w14:paraId="6B63E915" w14:textId="77777777" w:rsidR="009642B1" w:rsidRPr="00641529" w:rsidRDefault="009642B1" w:rsidP="009642B1">
      <w:pPr>
        <w:numPr>
          <w:ilvl w:val="0"/>
          <w:numId w:val="4"/>
        </w:numPr>
        <w:spacing w:after="120"/>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t>Koplietošanas transportlīdzekļu pakalpojumu sniedzējs (operators) nodrošina koplietošanas transportlīdzekļa, kas novietots stāvēšanai novietošanas aizlieguma zonā vai citās kartē norādītās neatļautās vietās, pārvietošanu nekavējoties, bet ne vēlāk kā trīs stundu laikā pēc</w:t>
      </w:r>
      <w:r>
        <w:rPr>
          <w:rFonts w:ascii="Times New Roman" w:eastAsia="Times New Roman" w:hAnsi="Times New Roman" w:cs="Times New Roman"/>
          <w:lang w:eastAsia="lv-LV"/>
        </w:rPr>
        <w:t xml:space="preserve"> </w:t>
      </w:r>
      <w:r w:rsidRPr="00641529">
        <w:rPr>
          <w:rFonts w:ascii="Times New Roman" w:eastAsia="Times New Roman" w:hAnsi="Times New Roman" w:cs="Times New Roman"/>
          <w:lang w:eastAsia="lv-LV"/>
        </w:rPr>
        <w:t>administratīvā akta spēkā stāšanās brīža.</w:t>
      </w:r>
      <w:bookmarkStart w:id="7" w:name="p6"/>
      <w:bookmarkStart w:id="8" w:name="p-1329849"/>
      <w:bookmarkEnd w:id="7"/>
      <w:bookmarkEnd w:id="8"/>
    </w:p>
    <w:p w14:paraId="72F1AFC8" w14:textId="77777777" w:rsidR="009642B1" w:rsidRPr="00641529" w:rsidRDefault="009642B1" w:rsidP="009642B1">
      <w:pPr>
        <w:numPr>
          <w:ilvl w:val="0"/>
          <w:numId w:val="4"/>
        </w:numPr>
        <w:spacing w:after="120"/>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t>Aizliegts novietot koplietošanas transportlīdzekļus:</w:t>
      </w:r>
    </w:p>
    <w:p w14:paraId="3CF16DE3" w14:textId="71055CB1" w:rsidR="009642B1" w:rsidRPr="00641529" w:rsidRDefault="009642B1" w:rsidP="009642B1">
      <w:pPr>
        <w:numPr>
          <w:ilvl w:val="1"/>
          <w:numId w:val="4"/>
        </w:numPr>
        <w:spacing w:after="120"/>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lastRenderedPageBreak/>
        <w:t>uz tiltiem, satiksmes pārvadiem,</w:t>
      </w:r>
      <w:r w:rsidR="008460BB">
        <w:rPr>
          <w:rFonts w:ascii="Times New Roman" w:eastAsia="Times New Roman" w:hAnsi="Times New Roman" w:cs="Times New Roman"/>
          <w:lang w:eastAsia="lv-LV"/>
        </w:rPr>
        <w:t xml:space="preserve"> ceļu un ielu krustojumos un ne tuvāk par 5m no tiem,</w:t>
      </w:r>
      <w:r w:rsidRPr="00641529">
        <w:rPr>
          <w:rFonts w:ascii="Times New Roman" w:eastAsia="Times New Roman" w:hAnsi="Times New Roman" w:cs="Times New Roman"/>
          <w:lang w:eastAsia="lv-LV"/>
        </w:rPr>
        <w:t xml:space="preserve"> velosipēdu ceļiem, gājēju ietvju vidū vai uz taktilā bruģakmens joslas un vietās, kur gājējiem vai velosipēdiem atlikušās ejas platums pēc koplietošanas transporta līdzekļa novietošanas ir mazāks par 1,5 m;</w:t>
      </w:r>
    </w:p>
    <w:p w14:paraId="15117C67" w14:textId="77777777" w:rsidR="009642B1" w:rsidRPr="008460BB" w:rsidRDefault="009642B1" w:rsidP="009642B1">
      <w:pPr>
        <w:numPr>
          <w:ilvl w:val="1"/>
          <w:numId w:val="4"/>
        </w:numPr>
        <w:spacing w:after="120"/>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t xml:space="preserve">publiskā lietošanā nodotā Pašvaldības teritorijā, t.i. apstādījumos, grāvjos, automašīnu stāvlaukumos, bērnu rotaļu laukumos, aktīvās atpūtas laukumos, </w:t>
      </w:r>
      <w:r w:rsidRPr="008460BB">
        <w:rPr>
          <w:rFonts w:ascii="Times New Roman" w:eastAsia="Times New Roman" w:hAnsi="Times New Roman" w:cs="Times New Roman"/>
          <w:lang w:eastAsia="lv-LV"/>
        </w:rPr>
        <w:t>sporta laukumos vai citās Kartē norādītās neatļautās vietās.</w:t>
      </w:r>
      <w:bookmarkStart w:id="9" w:name="p7"/>
      <w:bookmarkStart w:id="10" w:name="p-1329850"/>
      <w:bookmarkEnd w:id="9"/>
      <w:bookmarkEnd w:id="10"/>
    </w:p>
    <w:p w14:paraId="5ADE3436" w14:textId="14525BD9" w:rsidR="009642B1" w:rsidRPr="00641529" w:rsidRDefault="009642B1" w:rsidP="009642B1">
      <w:pPr>
        <w:numPr>
          <w:ilvl w:val="0"/>
          <w:numId w:val="4"/>
        </w:numPr>
        <w:spacing w:after="120"/>
        <w:jc w:val="both"/>
        <w:rPr>
          <w:rFonts w:ascii="Times New Roman" w:eastAsia="Times New Roman" w:hAnsi="Times New Roman" w:cs="Times New Roman"/>
          <w:i/>
          <w:iCs/>
          <w:color w:val="4472C4" w:themeColor="accent1"/>
          <w:lang w:eastAsia="lv-LV"/>
        </w:rPr>
      </w:pPr>
      <w:r w:rsidRPr="008460BB">
        <w:rPr>
          <w:rFonts w:ascii="Times New Roman" w:eastAsia="Times New Roman" w:hAnsi="Times New Roman" w:cs="Times New Roman"/>
          <w:lang w:eastAsia="lv-LV"/>
        </w:rPr>
        <w:t xml:space="preserve">Ātruma ierobežojuma zonās koplietošanas transportlīdzekļa ātrums nedrīkst pārsniegt </w:t>
      </w:r>
      <w:r w:rsidR="008460BB">
        <w:rPr>
          <w:rFonts w:ascii="Times New Roman" w:eastAsia="Times New Roman" w:hAnsi="Times New Roman" w:cs="Times New Roman"/>
          <w:lang w:eastAsia="lv-LV"/>
        </w:rPr>
        <w:t>2</w:t>
      </w:r>
      <w:r w:rsidRPr="008460BB">
        <w:rPr>
          <w:rFonts w:ascii="Times New Roman" w:eastAsia="Times New Roman" w:hAnsi="Times New Roman" w:cs="Times New Roman"/>
          <w:lang w:eastAsia="lv-LV"/>
        </w:rPr>
        <w:t xml:space="preserve">0 </w:t>
      </w:r>
      <w:r w:rsidRPr="00641529">
        <w:rPr>
          <w:rFonts w:ascii="Times New Roman" w:eastAsia="Times New Roman" w:hAnsi="Times New Roman" w:cs="Times New Roman"/>
          <w:lang w:eastAsia="lv-LV"/>
        </w:rPr>
        <w:t>km stundā.</w:t>
      </w:r>
      <w:bookmarkStart w:id="11" w:name="p8"/>
      <w:bookmarkStart w:id="12" w:name="p-1329851"/>
      <w:bookmarkEnd w:id="11"/>
      <w:bookmarkEnd w:id="12"/>
    </w:p>
    <w:p w14:paraId="1985EFAF" w14:textId="77777777" w:rsidR="009642B1" w:rsidRPr="00641529" w:rsidRDefault="009642B1" w:rsidP="009642B1">
      <w:pPr>
        <w:numPr>
          <w:ilvl w:val="0"/>
          <w:numId w:val="4"/>
        </w:numPr>
        <w:spacing w:after="120"/>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t>Koplietošanas transportlīdzekļu pakalpojumu sniedzējs (operators) garantē tūlītēju sasniedzamību, lai nodrošinātu nepārtrauktu informācijas apmaiņu saistošo noteikumu prasību izpildē un konstatēto pārkāpumu novēršanā.</w:t>
      </w:r>
      <w:bookmarkStart w:id="13" w:name="p9"/>
      <w:bookmarkStart w:id="14" w:name="p-1329852"/>
      <w:bookmarkEnd w:id="13"/>
      <w:bookmarkEnd w:id="14"/>
    </w:p>
    <w:p w14:paraId="4248CDE9" w14:textId="77777777" w:rsidR="009642B1" w:rsidRDefault="009642B1" w:rsidP="009642B1">
      <w:pPr>
        <w:numPr>
          <w:ilvl w:val="0"/>
          <w:numId w:val="4"/>
        </w:numPr>
        <w:spacing w:after="120"/>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t>Pašvaldības iestāde “Ādažu novada pašvaldības policija” kontrolē saistošo noteikumu izpildi un izdod administratīvo aktu par saistošo noteikumu prasību neievērošanu.</w:t>
      </w:r>
      <w:bookmarkStart w:id="15" w:name="p10"/>
      <w:bookmarkStart w:id="16" w:name="p-1329853"/>
      <w:bookmarkStart w:id="17" w:name="piel-1329855"/>
      <w:bookmarkStart w:id="18" w:name="1329856"/>
      <w:bookmarkStart w:id="19" w:name="n-1329856"/>
      <w:bookmarkEnd w:id="15"/>
      <w:bookmarkEnd w:id="16"/>
      <w:bookmarkEnd w:id="17"/>
      <w:bookmarkEnd w:id="18"/>
      <w:bookmarkEnd w:id="19"/>
    </w:p>
    <w:p w14:paraId="449E33C7" w14:textId="04353AC7" w:rsidR="00310BC7" w:rsidRDefault="00310BC7" w:rsidP="00BB16A4">
      <w:pPr>
        <w:jc w:val="both"/>
        <w:rPr>
          <w:rFonts w:ascii="Times New Roman" w:hAnsi="Times New Roman" w:cs="Times New Roman"/>
        </w:rPr>
      </w:pPr>
    </w:p>
    <w:p w14:paraId="091CA3D6" w14:textId="77777777" w:rsidR="00310BC7" w:rsidRPr="00564CA6" w:rsidRDefault="00310BC7" w:rsidP="00BB16A4">
      <w:pPr>
        <w:jc w:val="both"/>
        <w:rPr>
          <w:rFonts w:ascii="Times New Roman" w:hAnsi="Times New Roman" w:cs="Times New Roman"/>
        </w:rPr>
      </w:pPr>
    </w:p>
    <w:p w14:paraId="6955A864" w14:textId="6706536E" w:rsidR="00564CA6" w:rsidRPr="00DD67D5" w:rsidRDefault="00A5772F"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764D9661" w:rsidR="00DD67D5" w:rsidRDefault="00A5772F"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7A39FF5A" w14:textId="77777777" w:rsidR="003F7DB3" w:rsidRDefault="003F7DB3" w:rsidP="003F7DB3">
      <w:pPr>
        <w:rPr>
          <w:rFonts w:ascii="Times New Roman" w:eastAsia="Calibri" w:hAnsi="Times New Roman"/>
        </w:rPr>
      </w:pPr>
    </w:p>
    <w:p w14:paraId="61EB1B92" w14:textId="138DAB86" w:rsidR="003F7DB3" w:rsidRDefault="00A5772F">
      <w:pPr>
        <w:rPr>
          <w:rFonts w:ascii="Times New Roman" w:eastAsia="Calibri" w:hAnsi="Times New Roman"/>
        </w:rPr>
      </w:pPr>
      <w:r>
        <w:rPr>
          <w:rFonts w:ascii="Times New Roman" w:eastAsia="Calibri" w:hAnsi="Times New Roman"/>
        </w:rPr>
        <w:br w:type="page"/>
      </w:r>
    </w:p>
    <w:p w14:paraId="6A940A66" w14:textId="77777777" w:rsidR="009642B1" w:rsidRPr="009642B1" w:rsidRDefault="009642B1" w:rsidP="00A5772F">
      <w:pPr>
        <w:spacing w:after="120"/>
        <w:jc w:val="center"/>
        <w:rPr>
          <w:rFonts w:ascii="Times New Roman" w:eastAsia="Times New Roman" w:hAnsi="Times New Roman" w:cs="Times New Roman"/>
          <w:lang w:eastAsia="lv-LV"/>
        </w:rPr>
      </w:pPr>
      <w:r w:rsidRPr="009642B1">
        <w:rPr>
          <w:rFonts w:ascii="Times New Roman" w:eastAsia="Times New Roman" w:hAnsi="Times New Roman" w:cs="Times New Roman"/>
          <w:lang w:eastAsia="lv-LV"/>
        </w:rPr>
        <w:lastRenderedPageBreak/>
        <w:t>PASKAIDROJUMA RAKSTS</w:t>
      </w:r>
    </w:p>
    <w:p w14:paraId="4C5FE018" w14:textId="57D79497" w:rsidR="009642B1" w:rsidRPr="009642B1" w:rsidRDefault="009642B1" w:rsidP="00A5772F">
      <w:pPr>
        <w:spacing w:after="120"/>
        <w:jc w:val="center"/>
        <w:rPr>
          <w:rFonts w:ascii="Times New Roman" w:eastAsia="Times New Roman" w:hAnsi="Times New Roman" w:cs="Times New Roman"/>
          <w:b/>
          <w:bCs/>
          <w:lang w:eastAsia="lv-LV"/>
        </w:rPr>
      </w:pPr>
      <w:r w:rsidRPr="009642B1">
        <w:rPr>
          <w:rFonts w:ascii="Times New Roman" w:eastAsia="Times New Roman" w:hAnsi="Times New Roman" w:cs="Times New Roman"/>
          <w:b/>
          <w:bCs/>
          <w:lang w:eastAsia="lv-LV"/>
        </w:rPr>
        <w:t xml:space="preserve">Ādažu novada pašvaldības 2025. gada 27. </w:t>
      </w:r>
      <w:r w:rsidR="008C48FE">
        <w:rPr>
          <w:rFonts w:ascii="Times New Roman" w:eastAsia="Times New Roman" w:hAnsi="Times New Roman" w:cs="Times New Roman"/>
          <w:b/>
          <w:bCs/>
          <w:lang w:eastAsia="lv-LV"/>
        </w:rPr>
        <w:t>marta</w:t>
      </w:r>
      <w:r w:rsidRPr="009642B1">
        <w:rPr>
          <w:rFonts w:ascii="Times New Roman" w:eastAsia="Times New Roman" w:hAnsi="Times New Roman" w:cs="Times New Roman"/>
          <w:b/>
          <w:bCs/>
          <w:lang w:eastAsia="lv-LV"/>
        </w:rPr>
        <w:t xml:space="preserve"> saistošajiem noteikumiem Nr. </w:t>
      </w:r>
      <w:r w:rsidR="00552F1B" w:rsidRPr="00552F1B">
        <w:rPr>
          <w:rFonts w:ascii="Times New Roman" w:hAnsi="Times New Roman" w:cs="Times New Roman"/>
          <w:b/>
          <w:bCs/>
          <w:noProof/>
        </w:rPr>
        <w:fldChar w:fldCharType="begin"/>
      </w:r>
      <w:r w:rsidR="00552F1B" w:rsidRPr="00552F1B">
        <w:rPr>
          <w:rFonts w:ascii="Times New Roman" w:hAnsi="Times New Roman" w:cs="Times New Roman"/>
          <w:b/>
          <w:bCs/>
          <w:noProof/>
        </w:rPr>
        <w:instrText>MERGEFIELD DOKREGNUMURS</w:instrText>
      </w:r>
      <w:r w:rsidR="00552F1B" w:rsidRPr="00552F1B">
        <w:rPr>
          <w:rFonts w:ascii="Times New Roman" w:hAnsi="Times New Roman" w:cs="Times New Roman"/>
          <w:b/>
          <w:bCs/>
          <w:noProof/>
        </w:rPr>
        <w:fldChar w:fldCharType="separate"/>
      </w:r>
      <w:r w:rsidR="00552F1B" w:rsidRPr="00552F1B">
        <w:rPr>
          <w:rFonts w:ascii="Times New Roman" w:hAnsi="Times New Roman" w:cs="Times New Roman"/>
          <w:b/>
          <w:bCs/>
          <w:noProof/>
        </w:rPr>
        <w:t>«DOKREGNUMURS»</w:t>
      </w:r>
      <w:r w:rsidR="00552F1B" w:rsidRPr="00552F1B">
        <w:rPr>
          <w:rFonts w:ascii="Times New Roman" w:hAnsi="Times New Roman" w:cs="Times New Roman"/>
          <w:b/>
          <w:bCs/>
          <w:noProof/>
        </w:rPr>
        <w:fldChar w:fldCharType="end"/>
      </w:r>
      <w:r w:rsidRPr="009642B1">
        <w:rPr>
          <w:rFonts w:ascii="Times New Roman" w:eastAsia="Times New Roman" w:hAnsi="Times New Roman" w:cs="Times New Roman"/>
          <w:b/>
          <w:bCs/>
          <w:lang w:eastAsia="lv-LV"/>
        </w:rPr>
        <w:t xml:space="preserve"> "Koplietošanas transportlīdzekļu izmantošanas saistošie noteikumi"</w:t>
      </w:r>
    </w:p>
    <w:p w14:paraId="1524C7EC" w14:textId="77777777" w:rsidR="009642B1" w:rsidRPr="009642B1" w:rsidRDefault="009642B1" w:rsidP="00A5772F">
      <w:pPr>
        <w:spacing w:after="120"/>
        <w:jc w:val="center"/>
        <w:rPr>
          <w:rFonts w:ascii="Times New Roman" w:eastAsia="Times New Roman" w:hAnsi="Times New Roman" w:cs="Times New Roman"/>
          <w:b/>
          <w:bCs/>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642B1" w:rsidRPr="009642B1" w14:paraId="57D3B5AD" w14:textId="77777777" w:rsidTr="00434682">
        <w:trPr>
          <w:trHeight w:val="180"/>
        </w:trPr>
        <w:tc>
          <w:tcPr>
            <w:tcW w:w="9209" w:type="dxa"/>
            <w:tcBorders>
              <w:top w:val="single" w:sz="4" w:space="0" w:color="auto"/>
              <w:left w:val="single" w:sz="4" w:space="0" w:color="auto"/>
              <w:bottom w:val="single" w:sz="4" w:space="0" w:color="auto"/>
              <w:right w:val="single" w:sz="4" w:space="0" w:color="auto"/>
            </w:tcBorders>
            <w:hideMark/>
          </w:tcPr>
          <w:p w14:paraId="3F165BFC" w14:textId="77777777" w:rsidR="009642B1" w:rsidRPr="009642B1" w:rsidRDefault="009642B1" w:rsidP="00A5772F">
            <w:pPr>
              <w:spacing w:after="120"/>
              <w:jc w:val="center"/>
              <w:rPr>
                <w:rFonts w:ascii="Times New Roman" w:eastAsia="Times New Roman" w:hAnsi="Times New Roman" w:cs="Times New Roman"/>
                <w:b/>
                <w:bCs/>
              </w:rPr>
            </w:pPr>
            <w:r w:rsidRPr="009642B1">
              <w:rPr>
                <w:rFonts w:ascii="Times New Roman" w:eastAsia="Times New Roman" w:hAnsi="Times New Roman" w:cs="Times New Roman"/>
                <w:b/>
                <w:bCs/>
              </w:rPr>
              <w:t>Paskaidrojuma raksta sadaļas un norādāmā informācija</w:t>
            </w:r>
          </w:p>
        </w:tc>
      </w:tr>
      <w:tr w:rsidR="009642B1" w:rsidRPr="009642B1" w14:paraId="326DE7E7" w14:textId="77777777" w:rsidTr="00434682">
        <w:trPr>
          <w:trHeight w:val="771"/>
        </w:trPr>
        <w:tc>
          <w:tcPr>
            <w:tcW w:w="9209" w:type="dxa"/>
            <w:tcBorders>
              <w:top w:val="single" w:sz="4" w:space="0" w:color="auto"/>
              <w:left w:val="single" w:sz="4" w:space="0" w:color="auto"/>
              <w:bottom w:val="single" w:sz="4" w:space="0" w:color="auto"/>
              <w:right w:val="single" w:sz="4" w:space="0" w:color="auto"/>
            </w:tcBorders>
            <w:hideMark/>
          </w:tcPr>
          <w:p w14:paraId="6FED9399" w14:textId="77777777" w:rsidR="009642B1" w:rsidRPr="009642B1" w:rsidRDefault="009642B1" w:rsidP="00A5772F">
            <w:pPr>
              <w:numPr>
                <w:ilvl w:val="0"/>
                <w:numId w:val="6"/>
              </w:numPr>
              <w:tabs>
                <w:tab w:val="left" w:pos="455"/>
              </w:tabs>
              <w:autoSpaceDE w:val="0"/>
              <w:autoSpaceDN w:val="0"/>
              <w:adjustRightInd w:val="0"/>
              <w:spacing w:after="120"/>
              <w:ind w:left="455" w:hanging="455"/>
              <w:jc w:val="both"/>
              <w:outlineLvl w:val="0"/>
              <w:rPr>
                <w:rFonts w:ascii="Times New Roman" w:eastAsia="Times New Roman" w:hAnsi="Times New Roman" w:cs="Times New Roman"/>
                <w:b/>
              </w:rPr>
            </w:pPr>
            <w:r w:rsidRPr="009642B1">
              <w:rPr>
                <w:rFonts w:ascii="Times New Roman" w:eastAsia="Times New Roman" w:hAnsi="Times New Roman" w:cs="Times New Roman"/>
                <w:b/>
              </w:rPr>
              <w:t>Mērķis un nepieciešamības pamatojums</w:t>
            </w:r>
          </w:p>
          <w:p w14:paraId="0844480D" w14:textId="77777777" w:rsidR="009642B1" w:rsidRPr="009642B1" w:rsidRDefault="009642B1" w:rsidP="00A5772F">
            <w:pPr>
              <w:numPr>
                <w:ilvl w:val="1"/>
                <w:numId w:val="6"/>
              </w:numPr>
              <w:autoSpaceDE w:val="0"/>
              <w:autoSpaceDN w:val="0"/>
              <w:adjustRightInd w:val="0"/>
              <w:spacing w:after="120"/>
              <w:ind w:left="451" w:hanging="426"/>
              <w:jc w:val="both"/>
              <w:rPr>
                <w:rFonts w:ascii="Times New Roman" w:eastAsia="Times New Roman" w:hAnsi="Times New Roman" w:cs="Times New Roman"/>
                <w:bCs/>
              </w:rPr>
            </w:pPr>
            <w:r w:rsidRPr="009642B1">
              <w:rPr>
                <w:rFonts w:ascii="Times New Roman" w:eastAsia="Times New Roman" w:hAnsi="Times New Roman" w:cs="Times New Roman"/>
                <w:bCs/>
              </w:rPr>
              <w:t>Saskaņā ar Ceļu satiksmes likuma 9. panta astoto daļu, pašvaldībai ir tiesības noteikt koplietošanas transportlīdzekļu izmantošanas noteikumus, ātruma ierobežojuma zonas un to novietošanas aizlieguma zonas.</w:t>
            </w:r>
          </w:p>
          <w:p w14:paraId="3E8CCAC1" w14:textId="77777777" w:rsidR="009642B1" w:rsidRPr="009642B1" w:rsidRDefault="009642B1" w:rsidP="00A5772F">
            <w:pPr>
              <w:numPr>
                <w:ilvl w:val="1"/>
                <w:numId w:val="6"/>
              </w:numPr>
              <w:autoSpaceDE w:val="0"/>
              <w:autoSpaceDN w:val="0"/>
              <w:adjustRightInd w:val="0"/>
              <w:spacing w:after="120"/>
              <w:ind w:left="451" w:hanging="426"/>
              <w:jc w:val="both"/>
              <w:rPr>
                <w:rFonts w:ascii="Times New Roman" w:eastAsia="Times New Roman" w:hAnsi="Times New Roman" w:cs="Times New Roman"/>
                <w:bCs/>
              </w:rPr>
            </w:pPr>
            <w:r w:rsidRPr="009642B1">
              <w:rPr>
                <w:rFonts w:ascii="Times New Roman" w:eastAsia="Times New Roman" w:hAnsi="Times New Roman" w:cs="Times New Roman"/>
                <w:bCs/>
              </w:rPr>
              <w:t>Saskaņā ar Ceļu satiksmes likuma 1. panta pirmās daļas 34) punktu, koplietošanas transportlīdzeklis ir transportlīdzeklis, kuru individuāli nenoteikts personu loks var īrēt vai nomāt uz īsu laiku, izmantojot mobilo aplikāciju vai tīmekļvietnes pakalpojumus.</w:t>
            </w:r>
          </w:p>
          <w:p w14:paraId="3A4B1226" w14:textId="77777777" w:rsidR="009642B1" w:rsidRPr="009642B1" w:rsidRDefault="009642B1" w:rsidP="00A5772F">
            <w:pPr>
              <w:numPr>
                <w:ilvl w:val="1"/>
                <w:numId w:val="6"/>
              </w:numPr>
              <w:autoSpaceDE w:val="0"/>
              <w:autoSpaceDN w:val="0"/>
              <w:adjustRightInd w:val="0"/>
              <w:spacing w:after="120"/>
              <w:ind w:left="451" w:hanging="426"/>
              <w:jc w:val="both"/>
              <w:rPr>
                <w:rFonts w:ascii="Times New Roman" w:eastAsia="Times New Roman" w:hAnsi="Times New Roman" w:cs="Times New Roman"/>
                <w:bCs/>
              </w:rPr>
            </w:pPr>
            <w:r w:rsidRPr="009642B1">
              <w:rPr>
                <w:rFonts w:ascii="Times New Roman" w:eastAsia="Times New Roman" w:hAnsi="Times New Roman" w:cs="Times New Roman"/>
                <w:bCs/>
              </w:rPr>
              <w:t>Pēdējo gadu laikā strauji ir palielinājies koplietošanas transportlīdzekļu, īpaši elektroskrejriteņu, apjoms Ādažos.</w:t>
            </w:r>
          </w:p>
          <w:p w14:paraId="6D0412F2" w14:textId="77777777" w:rsidR="009642B1" w:rsidRPr="009642B1" w:rsidRDefault="009642B1" w:rsidP="00A5772F">
            <w:pPr>
              <w:numPr>
                <w:ilvl w:val="1"/>
                <w:numId w:val="6"/>
              </w:numPr>
              <w:autoSpaceDE w:val="0"/>
              <w:autoSpaceDN w:val="0"/>
              <w:adjustRightInd w:val="0"/>
              <w:spacing w:after="120"/>
              <w:ind w:left="451"/>
              <w:jc w:val="both"/>
              <w:rPr>
                <w:rFonts w:ascii="Times New Roman" w:eastAsia="Times New Roman" w:hAnsi="Times New Roman" w:cs="Times New Roman"/>
                <w:bCs/>
              </w:rPr>
            </w:pPr>
            <w:r w:rsidRPr="009642B1">
              <w:rPr>
                <w:rFonts w:ascii="Times New Roman" w:eastAsia="Times New Roman" w:hAnsi="Times New Roman" w:cs="Times New Roman"/>
                <w:bCs/>
              </w:rPr>
              <w:t>Lai tiktu aizsargātas ceļu satiksmes dalībnieku (gājēji, velosipēdu vadītāji, autovadītāji u. c.) intereses un drošība, citu cilvēku tiesības, kā arī ievērotu sabiedrības intereses un neaizšķērsotu veikalu, dzīvojamo ēku, iestāžu ieejas, vārtus, lai novērstu negadījumus, tostarp veicinātu koplietošanas transportlīdzekļu vadītāju drošu pārvietošanos, ir nepieciešams izstrādāt koplietošanas elektroskrejriteņu un velosipēdu izmantošanas noteikumus, noteikt ātruma ierobežojuma zonas un to novietošanas aizlieguma zonas.</w:t>
            </w:r>
          </w:p>
          <w:p w14:paraId="5057B145" w14:textId="77777777" w:rsidR="009642B1" w:rsidRPr="009642B1" w:rsidRDefault="009642B1" w:rsidP="00A5772F">
            <w:pPr>
              <w:numPr>
                <w:ilvl w:val="1"/>
                <w:numId w:val="6"/>
              </w:numPr>
              <w:autoSpaceDE w:val="0"/>
              <w:autoSpaceDN w:val="0"/>
              <w:adjustRightInd w:val="0"/>
              <w:spacing w:after="120"/>
              <w:ind w:left="451"/>
              <w:jc w:val="both"/>
              <w:rPr>
                <w:rFonts w:ascii="Times New Roman" w:eastAsia="Times New Roman" w:hAnsi="Times New Roman" w:cs="Times New Roman"/>
                <w:bCs/>
              </w:rPr>
            </w:pPr>
            <w:r w:rsidRPr="009642B1">
              <w:rPr>
                <w:rFonts w:ascii="Times New Roman" w:eastAsia="Times New Roman" w:hAnsi="Times New Roman" w:cs="Times New Roman"/>
                <w:bCs/>
              </w:rPr>
              <w:t>Saistošo noteikumu mērķis ir ietvert regulējumu, kas nosaka koplietošanas elektroskrejriteņu un velosipēdu operatoriem pienākumu nodrošināt, lai to īpašumā vai valdījumā esošie mikromobilitātes rīki tiktu izmantoti ar cieņu pret citiem ceļu satiksmes dalībniekiem</w:t>
            </w:r>
          </w:p>
          <w:p w14:paraId="4F387883" w14:textId="3BC24796" w:rsidR="009642B1" w:rsidRPr="009642B1" w:rsidRDefault="009642B1" w:rsidP="00A5772F">
            <w:pPr>
              <w:numPr>
                <w:ilvl w:val="1"/>
                <w:numId w:val="6"/>
              </w:numPr>
              <w:autoSpaceDE w:val="0"/>
              <w:autoSpaceDN w:val="0"/>
              <w:adjustRightInd w:val="0"/>
              <w:spacing w:after="120"/>
              <w:ind w:left="451"/>
              <w:jc w:val="both"/>
              <w:rPr>
                <w:rFonts w:ascii="Times New Roman" w:eastAsia="Times New Roman" w:hAnsi="Times New Roman" w:cs="Times New Roman"/>
                <w:bCs/>
              </w:rPr>
            </w:pPr>
            <w:r w:rsidRPr="009642B1">
              <w:rPr>
                <w:rFonts w:ascii="Times New Roman" w:eastAsia="Times New Roman" w:hAnsi="Times New Roman" w:cs="Times New Roman"/>
                <w:bCs/>
              </w:rPr>
              <w:t>Mērķa īstenošanai ir apzināti objekti un Ādažu novada administratīvā teritorija, kur ieviešams ātruma ierobežojums un ieviešamas novietošanas aizlieguma zonas. Šīs teritorijas publicējamas Ādažu novada pašvaldības tīmekļvietnes www.adazunovads.lv sadaļā “Novads/Infrastruktūra”.</w:t>
            </w:r>
          </w:p>
          <w:p w14:paraId="44740844" w14:textId="77777777" w:rsidR="009642B1" w:rsidRPr="009642B1" w:rsidRDefault="009642B1" w:rsidP="00A5772F">
            <w:pPr>
              <w:numPr>
                <w:ilvl w:val="1"/>
                <w:numId w:val="6"/>
              </w:numPr>
              <w:autoSpaceDE w:val="0"/>
              <w:autoSpaceDN w:val="0"/>
              <w:adjustRightInd w:val="0"/>
              <w:spacing w:after="120"/>
              <w:ind w:left="451"/>
              <w:jc w:val="both"/>
              <w:rPr>
                <w:rFonts w:ascii="Times New Roman" w:eastAsia="Times New Roman" w:hAnsi="Times New Roman" w:cs="Times New Roman"/>
                <w:bCs/>
              </w:rPr>
            </w:pPr>
            <w:r w:rsidRPr="009642B1">
              <w:rPr>
                <w:rFonts w:ascii="Times New Roman" w:eastAsia="Times New Roman" w:hAnsi="Times New Roman" w:cs="Times New Roman"/>
                <w:bCs/>
              </w:rPr>
              <w:t>Saistošie noteikumi nosaka koplietošanas transportlīdzekļu operatoram par pienākumu izmantot tikai tādus koplietošanas transportlīdzekļus, kuri aprīkoti ar sistēmu, kas regulē ātrumu (izņemot velosipēdus, kas tiek darbināti tikai ar cilvēka muskuļu spēku) un nosaka to atrašanās vietu, pielāgojot minētos parametrus kartē norādītajām koplietošanas transportlīdzekļu ātruma ierobežojuma zonām un novietošanas aizlieguma zonām, kā arī nodrošināt ātru šo transportlīdzekļu savākšanu, ja tie novietoti vietās, kur tas ir aizliegts.</w:t>
            </w:r>
          </w:p>
        </w:tc>
      </w:tr>
      <w:tr w:rsidR="009642B1" w:rsidRPr="009642B1" w14:paraId="7A55C8C7" w14:textId="77777777" w:rsidTr="00434682">
        <w:trPr>
          <w:trHeight w:val="670"/>
        </w:trPr>
        <w:tc>
          <w:tcPr>
            <w:tcW w:w="9209" w:type="dxa"/>
            <w:tcBorders>
              <w:top w:val="single" w:sz="4" w:space="0" w:color="auto"/>
              <w:left w:val="single" w:sz="4" w:space="0" w:color="auto"/>
              <w:bottom w:val="single" w:sz="4" w:space="0" w:color="auto"/>
              <w:right w:val="single" w:sz="4" w:space="0" w:color="auto"/>
            </w:tcBorders>
            <w:hideMark/>
          </w:tcPr>
          <w:p w14:paraId="3D666288" w14:textId="77777777" w:rsidR="009642B1" w:rsidRPr="009642B1" w:rsidRDefault="009642B1" w:rsidP="00A5772F">
            <w:pPr>
              <w:numPr>
                <w:ilvl w:val="0"/>
                <w:numId w:val="6"/>
              </w:numPr>
              <w:spacing w:after="120"/>
              <w:ind w:left="453" w:hanging="453"/>
              <w:jc w:val="both"/>
              <w:rPr>
                <w:rFonts w:ascii="Times New Roman" w:eastAsia="Times New Roman" w:hAnsi="Times New Roman" w:cs="Times New Roman"/>
                <w:b/>
              </w:rPr>
            </w:pPr>
            <w:r w:rsidRPr="009642B1">
              <w:rPr>
                <w:rFonts w:ascii="Times New Roman" w:eastAsia="Times New Roman" w:hAnsi="Times New Roman" w:cs="Times New Roman"/>
                <w:b/>
              </w:rPr>
              <w:t xml:space="preserve">Fiskālā ietekme uz pašvaldības budžetu </w:t>
            </w:r>
          </w:p>
          <w:p w14:paraId="1BDEDE8A" w14:textId="77777777" w:rsidR="009642B1" w:rsidRPr="009642B1" w:rsidRDefault="009642B1" w:rsidP="00A5772F">
            <w:pPr>
              <w:numPr>
                <w:ilvl w:val="1"/>
                <w:numId w:val="6"/>
              </w:numPr>
              <w:spacing w:after="120"/>
              <w:ind w:left="454" w:right="102" w:hanging="454"/>
              <w:jc w:val="both"/>
              <w:textAlignment w:val="baseline"/>
              <w:rPr>
                <w:rFonts w:ascii="Times New Roman" w:eastAsia="Times New Roman" w:hAnsi="Times New Roman" w:cs="Times New Roman"/>
              </w:rPr>
            </w:pPr>
            <w:r w:rsidRPr="009642B1">
              <w:rPr>
                <w:rFonts w:ascii="Times New Roman" w:eastAsia="Times New Roman" w:hAnsi="Times New Roman" w:cs="Times New Roman"/>
                <w:lang w:eastAsia="lv-LV"/>
              </w:rPr>
              <w:t>Saistošo noteikumu īstenošana neietekmēs pašvaldībai pieejamos resursus.</w:t>
            </w:r>
          </w:p>
          <w:p w14:paraId="500C1386" w14:textId="77777777" w:rsidR="009642B1" w:rsidRPr="009642B1" w:rsidRDefault="009642B1" w:rsidP="00A5772F">
            <w:pPr>
              <w:numPr>
                <w:ilvl w:val="1"/>
                <w:numId w:val="6"/>
              </w:numPr>
              <w:spacing w:after="120"/>
              <w:ind w:left="454" w:right="102" w:hanging="454"/>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t xml:space="preserve">Noteikumu fiskālā ietekme uz pašvaldības budžetu iespējama ieņēmumu daļas palielinājuma veidā, ja tiek iekasēta administratīvā soda nauda, kuras apmērs nav prognozējams. </w:t>
            </w:r>
          </w:p>
        </w:tc>
      </w:tr>
      <w:tr w:rsidR="009642B1" w:rsidRPr="009642B1" w14:paraId="1D8E87DF" w14:textId="77777777" w:rsidTr="00434682">
        <w:trPr>
          <w:trHeight w:val="361"/>
        </w:trPr>
        <w:tc>
          <w:tcPr>
            <w:tcW w:w="9209" w:type="dxa"/>
            <w:tcBorders>
              <w:top w:val="single" w:sz="4" w:space="0" w:color="auto"/>
              <w:left w:val="single" w:sz="4" w:space="0" w:color="auto"/>
              <w:bottom w:val="single" w:sz="4" w:space="0" w:color="auto"/>
              <w:right w:val="single" w:sz="4" w:space="0" w:color="auto"/>
            </w:tcBorders>
            <w:hideMark/>
          </w:tcPr>
          <w:p w14:paraId="480476F9" w14:textId="77777777" w:rsidR="009642B1" w:rsidRPr="009642B1" w:rsidRDefault="009642B1" w:rsidP="00A5772F">
            <w:pPr>
              <w:numPr>
                <w:ilvl w:val="0"/>
                <w:numId w:val="6"/>
              </w:numPr>
              <w:autoSpaceDE w:val="0"/>
              <w:autoSpaceDN w:val="0"/>
              <w:adjustRightInd w:val="0"/>
              <w:spacing w:after="120"/>
              <w:ind w:left="454" w:hanging="454"/>
              <w:jc w:val="both"/>
              <w:rPr>
                <w:rFonts w:ascii="Times New Roman" w:eastAsia="Times New Roman" w:hAnsi="Times New Roman" w:cs="Times New Roman"/>
                <w:bCs/>
                <w:i/>
                <w:iCs/>
              </w:rPr>
            </w:pPr>
            <w:r w:rsidRPr="009642B1">
              <w:rPr>
                <w:rFonts w:ascii="Times New Roman" w:eastAsia="Times New Roman" w:hAnsi="Times New Roman" w:cs="Times New Roman"/>
                <w:b/>
              </w:rPr>
              <w:t>Sociālā ietekme, ietekme uz vidi, iedzīvotāju veselību, uzņēmējdarbības vidi pašvaldības teritorijā, kā arī uz konkurenci</w:t>
            </w:r>
          </w:p>
          <w:p w14:paraId="6E5511E2" w14:textId="27410D0D" w:rsidR="009642B1" w:rsidRPr="009642B1" w:rsidRDefault="009642B1" w:rsidP="00A5772F">
            <w:pPr>
              <w:numPr>
                <w:ilvl w:val="1"/>
                <w:numId w:val="6"/>
              </w:numPr>
              <w:spacing w:after="120"/>
              <w:ind w:left="426"/>
              <w:jc w:val="both"/>
              <w:rPr>
                <w:rFonts w:ascii="Times New Roman" w:eastAsia="Times New Roman" w:hAnsi="Times New Roman" w:cs="Times New Roman"/>
              </w:rPr>
            </w:pPr>
            <w:r w:rsidRPr="009642B1">
              <w:rPr>
                <w:rFonts w:ascii="Times New Roman" w:eastAsia="Times New Roman" w:hAnsi="Times New Roman" w:cs="Times New Roman"/>
              </w:rPr>
              <w:t>Sociālā</w:t>
            </w:r>
            <w:r w:rsidRPr="009642B1">
              <w:rPr>
                <w:rFonts w:ascii="Times New Roman" w:eastAsia="Times New Roman" w:hAnsi="Times New Roman" w:cs="Times New Roman"/>
                <w:lang w:eastAsia="lv-LV"/>
              </w:rPr>
              <w:t xml:space="preserve"> ietekme – a</w:t>
            </w:r>
            <w:r w:rsidRPr="009642B1">
              <w:rPr>
                <w:rFonts w:ascii="Times New Roman" w:eastAsia="Times New Roman" w:hAnsi="Times New Roman" w:cs="Times New Roman"/>
              </w:rPr>
              <w:t xml:space="preserve">r saistošajiem noteikumiem tiks panākts, ka Ādažu novada administratīvā teritorijā koplietošanas transportlīdzekļu lietotāji tiks disciplinēti, </w:t>
            </w:r>
            <w:r w:rsidRPr="009642B1">
              <w:rPr>
                <w:rFonts w:ascii="Times New Roman" w:eastAsia="Times New Roman" w:hAnsi="Times New Roman" w:cs="Times New Roman"/>
              </w:rPr>
              <w:lastRenderedPageBreak/>
              <w:t>lietotājam būs jānovieto koplietošanas transportlīdzeklis tā, lai tas neapdraud citus ceļu satiksmes dalībniekus.</w:t>
            </w:r>
          </w:p>
          <w:p w14:paraId="509C0CBA" w14:textId="77777777" w:rsidR="009642B1" w:rsidRPr="009642B1" w:rsidRDefault="009642B1" w:rsidP="00A5772F">
            <w:pPr>
              <w:numPr>
                <w:ilvl w:val="1"/>
                <w:numId w:val="6"/>
              </w:numPr>
              <w:spacing w:after="120"/>
              <w:ind w:left="426" w:right="102"/>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t>Ietekme uz vidi – neradīs ietekmi uz vidi.</w:t>
            </w:r>
          </w:p>
          <w:p w14:paraId="0DA11EB4" w14:textId="06D34898" w:rsidR="009642B1" w:rsidRPr="009642B1" w:rsidRDefault="009642B1" w:rsidP="00A5772F">
            <w:pPr>
              <w:numPr>
                <w:ilvl w:val="1"/>
                <w:numId w:val="6"/>
              </w:numPr>
              <w:spacing w:after="120"/>
              <w:ind w:left="426" w:right="102"/>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t xml:space="preserve">Ietekme uz uzņēmējdarbības vidi pašvaldības teritorijā – saistošie noteikumi paredz jaunu regulējumu, kurš attiecināms uz komercdarbības veicējiem, proti, koplietošanas transportlīdzekļu operatoriem (īpašniekiem vai valdītājiem). Minētajām personām var rasties papildu finanšu slogs, piemēram, koplietošanas transportlīdzekļa attiecīgas sistēmas ieviešanai. Tomēr lielāka uzmanība pievēršama tieši ceļu satiksmes dalībnieku drošībai. </w:t>
            </w:r>
          </w:p>
          <w:p w14:paraId="79239EC7" w14:textId="77777777" w:rsidR="009642B1" w:rsidRPr="009642B1" w:rsidRDefault="009642B1" w:rsidP="00A5772F">
            <w:pPr>
              <w:numPr>
                <w:ilvl w:val="1"/>
                <w:numId w:val="6"/>
              </w:numPr>
              <w:spacing w:after="120"/>
              <w:ind w:left="426" w:right="102"/>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t>Ietekme uz konkurenci – regulējums neierobežo komercdarbību, tas attiecināms uz visiem attiecīgās sfēras komercdarbības veicējiem, tiem tiks radīti vienlīdzīgi pienākumi, tādējādi nav saskatāma ietekme uz konkurenci.</w:t>
            </w:r>
          </w:p>
          <w:p w14:paraId="668F2BC1" w14:textId="77777777" w:rsidR="009642B1" w:rsidRPr="009642B1" w:rsidRDefault="009642B1" w:rsidP="00A5772F">
            <w:pPr>
              <w:spacing w:after="120"/>
              <w:jc w:val="both"/>
              <w:rPr>
                <w:rFonts w:ascii="Times New Roman" w:eastAsia="Times New Roman" w:hAnsi="Times New Roman" w:cs="Times New Roman"/>
              </w:rPr>
            </w:pPr>
          </w:p>
        </w:tc>
      </w:tr>
      <w:tr w:rsidR="009642B1" w:rsidRPr="009642B1" w14:paraId="1699AF10" w14:textId="77777777" w:rsidTr="00434682">
        <w:trPr>
          <w:trHeight w:val="552"/>
        </w:trPr>
        <w:tc>
          <w:tcPr>
            <w:tcW w:w="9209" w:type="dxa"/>
            <w:tcBorders>
              <w:top w:val="single" w:sz="4" w:space="0" w:color="auto"/>
              <w:left w:val="single" w:sz="4" w:space="0" w:color="auto"/>
              <w:bottom w:val="single" w:sz="4" w:space="0" w:color="auto"/>
              <w:right w:val="single" w:sz="4" w:space="0" w:color="auto"/>
            </w:tcBorders>
          </w:tcPr>
          <w:p w14:paraId="7FFF3A0B" w14:textId="77777777" w:rsidR="009642B1" w:rsidRPr="009642B1" w:rsidRDefault="009642B1" w:rsidP="00A5772F">
            <w:pPr>
              <w:numPr>
                <w:ilvl w:val="0"/>
                <w:numId w:val="6"/>
              </w:numPr>
              <w:shd w:val="clear" w:color="auto" w:fill="FFFFFF"/>
              <w:autoSpaceDE w:val="0"/>
              <w:autoSpaceDN w:val="0"/>
              <w:adjustRightInd w:val="0"/>
              <w:spacing w:after="120"/>
              <w:ind w:left="451" w:hanging="425"/>
              <w:jc w:val="both"/>
              <w:rPr>
                <w:rFonts w:ascii="Times New Roman" w:eastAsia="Times New Roman" w:hAnsi="Times New Roman" w:cs="Times New Roman"/>
                <w:b/>
                <w:bCs/>
              </w:rPr>
            </w:pPr>
            <w:r w:rsidRPr="009642B1">
              <w:rPr>
                <w:rFonts w:ascii="Times New Roman" w:eastAsia="Times New Roman" w:hAnsi="Times New Roman" w:cs="Times New Roman"/>
                <w:b/>
                <w:bCs/>
              </w:rPr>
              <w:lastRenderedPageBreak/>
              <w:t>Ietekme uz administratīvajām procedūrām un to izmaksām</w:t>
            </w:r>
          </w:p>
          <w:p w14:paraId="7D62B57F" w14:textId="77777777" w:rsidR="009642B1" w:rsidRPr="009642B1" w:rsidRDefault="009642B1" w:rsidP="00A5772F">
            <w:pPr>
              <w:numPr>
                <w:ilvl w:val="0"/>
                <w:numId w:val="11"/>
              </w:numPr>
              <w:spacing w:after="120"/>
              <w:ind w:left="451" w:right="102" w:hanging="425"/>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t>Kompetentā iestāde, kas var sniegt informāciju par saistošo noteikumu izpildi vai piemērošanu, ir Ādažu novada pašvaldības policija, kuras kompetencē ir saistošo noteikumu izpildes kontrole, un kur ikviena persona var vērsties un ziņot par saistošo noteikumu pārkāpšanu.</w:t>
            </w:r>
          </w:p>
          <w:p w14:paraId="4ED9D2EE" w14:textId="77777777" w:rsidR="009642B1" w:rsidRPr="009642B1" w:rsidRDefault="009642B1" w:rsidP="00A5772F">
            <w:pPr>
              <w:numPr>
                <w:ilvl w:val="0"/>
                <w:numId w:val="11"/>
              </w:numPr>
              <w:spacing w:after="120"/>
              <w:ind w:left="451" w:right="102" w:hanging="425"/>
              <w:jc w:val="both"/>
              <w:textAlignment w:val="baseline"/>
              <w:rPr>
                <w:rFonts w:ascii="Times New Roman" w:eastAsia="Times New Roman" w:hAnsi="Times New Roman" w:cs="Times New Roman"/>
              </w:rPr>
            </w:pPr>
            <w:r w:rsidRPr="009642B1">
              <w:rPr>
                <w:rFonts w:ascii="Times New Roman" w:eastAsia="Times New Roman" w:hAnsi="Times New Roman" w:cs="Times New Roman"/>
                <w:lang w:eastAsia="lv-LV"/>
              </w:rPr>
              <w:t>Saistošo noteikumu tiesiskais regulējums paredz, ka koplietošanas transportlīdzekļu operatoriem ir jānodrošina šo transportlīdzekļu droša izmantošana. Ādažu novada  pašvaldības policija, saņemot informāciju par koplietošanas transportlīdzekļa novietošanu aizliegtā vietā, izdod administratīvo aktu par saistošo noteikumu prasību neievērošanu.</w:t>
            </w:r>
          </w:p>
          <w:p w14:paraId="157DCFCD" w14:textId="77777777" w:rsidR="009642B1" w:rsidRPr="009642B1" w:rsidRDefault="009642B1" w:rsidP="00A5772F">
            <w:pPr>
              <w:numPr>
                <w:ilvl w:val="0"/>
                <w:numId w:val="11"/>
              </w:numPr>
              <w:spacing w:after="120"/>
              <w:ind w:left="451" w:right="102" w:hanging="425"/>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t>Ar šiem saistošajiem noteikumiem netiek paredzētas papildu administratīvo procedūru izmaksas.</w:t>
            </w:r>
          </w:p>
        </w:tc>
      </w:tr>
      <w:tr w:rsidR="009642B1" w:rsidRPr="009642B1" w14:paraId="76BB89F0" w14:textId="77777777" w:rsidTr="00434682">
        <w:trPr>
          <w:trHeight w:val="591"/>
        </w:trPr>
        <w:tc>
          <w:tcPr>
            <w:tcW w:w="9209" w:type="dxa"/>
            <w:tcBorders>
              <w:top w:val="single" w:sz="4" w:space="0" w:color="auto"/>
              <w:left w:val="single" w:sz="4" w:space="0" w:color="auto"/>
              <w:bottom w:val="single" w:sz="4" w:space="0" w:color="auto"/>
              <w:right w:val="single" w:sz="4" w:space="0" w:color="auto"/>
            </w:tcBorders>
            <w:hideMark/>
          </w:tcPr>
          <w:p w14:paraId="20DDA625" w14:textId="77777777" w:rsidR="009642B1" w:rsidRPr="009642B1" w:rsidRDefault="009642B1" w:rsidP="00A5772F">
            <w:pPr>
              <w:numPr>
                <w:ilvl w:val="0"/>
                <w:numId w:val="6"/>
              </w:numPr>
              <w:autoSpaceDE w:val="0"/>
              <w:autoSpaceDN w:val="0"/>
              <w:adjustRightInd w:val="0"/>
              <w:spacing w:after="120"/>
              <w:ind w:left="455" w:hanging="425"/>
              <w:jc w:val="both"/>
              <w:rPr>
                <w:rFonts w:ascii="Times New Roman" w:eastAsia="Times New Roman" w:hAnsi="Times New Roman" w:cs="Times New Roman"/>
                <w:b/>
              </w:rPr>
            </w:pPr>
            <w:r w:rsidRPr="009642B1">
              <w:rPr>
                <w:rFonts w:ascii="Times New Roman" w:eastAsia="Times New Roman" w:hAnsi="Times New Roman" w:cs="Times New Roman"/>
                <w:b/>
              </w:rPr>
              <w:t>Ietekme uz pašvaldības funkcijām un cilvēkresursiem</w:t>
            </w:r>
          </w:p>
          <w:p w14:paraId="723BAF28" w14:textId="77777777" w:rsidR="009642B1" w:rsidRPr="009642B1" w:rsidRDefault="009642B1" w:rsidP="00A5772F">
            <w:pPr>
              <w:numPr>
                <w:ilvl w:val="0"/>
                <w:numId w:val="7"/>
              </w:numPr>
              <w:spacing w:after="120"/>
              <w:ind w:left="453" w:right="102" w:hanging="453"/>
              <w:jc w:val="both"/>
              <w:textAlignment w:val="baseline"/>
              <w:rPr>
                <w:rFonts w:ascii="Times New Roman" w:eastAsia="Times New Roman" w:hAnsi="Times New Roman" w:cs="Times New Roman"/>
              </w:rPr>
            </w:pPr>
            <w:r w:rsidRPr="009642B1">
              <w:rPr>
                <w:rFonts w:ascii="Times New Roman" w:eastAsia="Times New Roman" w:hAnsi="Times New Roman" w:cs="Times New Roman"/>
                <w:bCs/>
              </w:rPr>
              <w:t>N</w:t>
            </w:r>
            <w:r w:rsidRPr="009642B1">
              <w:rPr>
                <w:rFonts w:ascii="Times New Roman" w:eastAsia="Times New Roman" w:hAnsi="Times New Roman" w:cs="Times New Roman"/>
              </w:rPr>
              <w:t>oteikumu izpildei nav nepieciešams veidot pašvaldības jaunas institūcijas, darba vietas vai paplašināt esošo institūciju kompetenci.</w:t>
            </w:r>
          </w:p>
        </w:tc>
      </w:tr>
      <w:tr w:rsidR="009642B1" w:rsidRPr="009642B1" w14:paraId="7CD428E6" w14:textId="77777777" w:rsidTr="00434682">
        <w:trPr>
          <w:trHeight w:val="361"/>
        </w:trPr>
        <w:tc>
          <w:tcPr>
            <w:tcW w:w="9209" w:type="dxa"/>
            <w:tcBorders>
              <w:top w:val="single" w:sz="4" w:space="0" w:color="auto"/>
              <w:left w:val="single" w:sz="4" w:space="0" w:color="auto"/>
              <w:bottom w:val="single" w:sz="4" w:space="0" w:color="auto"/>
              <w:right w:val="single" w:sz="4" w:space="0" w:color="auto"/>
            </w:tcBorders>
            <w:hideMark/>
          </w:tcPr>
          <w:p w14:paraId="13A7B87F" w14:textId="77777777" w:rsidR="009642B1" w:rsidRPr="009642B1" w:rsidRDefault="009642B1" w:rsidP="00A5772F">
            <w:pPr>
              <w:numPr>
                <w:ilvl w:val="0"/>
                <w:numId w:val="8"/>
              </w:numPr>
              <w:spacing w:after="120"/>
              <w:jc w:val="both"/>
              <w:rPr>
                <w:rFonts w:ascii="Times New Roman" w:eastAsia="Times New Roman" w:hAnsi="Times New Roman" w:cs="Times New Roman"/>
                <w:b/>
              </w:rPr>
            </w:pPr>
            <w:r w:rsidRPr="009642B1">
              <w:rPr>
                <w:rFonts w:ascii="Times New Roman" w:eastAsia="Times New Roman" w:hAnsi="Times New Roman" w:cs="Times New Roman"/>
                <w:b/>
              </w:rPr>
              <w:t>Informācija par izpildes nodrošināšanu</w:t>
            </w:r>
          </w:p>
          <w:p w14:paraId="245DA0CD" w14:textId="77777777" w:rsidR="009642B1" w:rsidRPr="009642B1" w:rsidRDefault="009642B1" w:rsidP="00A5772F">
            <w:pPr>
              <w:numPr>
                <w:ilvl w:val="1"/>
                <w:numId w:val="8"/>
              </w:numPr>
              <w:tabs>
                <w:tab w:val="left" w:pos="168"/>
                <w:tab w:val="left" w:pos="310"/>
                <w:tab w:val="left" w:pos="451"/>
              </w:tabs>
              <w:spacing w:after="120"/>
              <w:ind w:left="357" w:right="102" w:hanging="357"/>
              <w:jc w:val="both"/>
              <w:textAlignment w:val="baseline"/>
              <w:rPr>
                <w:rFonts w:ascii="Times New Roman" w:eastAsia="Times New Roman" w:hAnsi="Times New Roman" w:cs="Times New Roman"/>
                <w:lang w:eastAsia="lv-LV"/>
              </w:rPr>
            </w:pPr>
            <w:r w:rsidRPr="009642B1">
              <w:rPr>
                <w:rFonts w:ascii="Times New Roman" w:eastAsia="Times New Roman" w:hAnsi="Times New Roman" w:cs="Times New Roman"/>
                <w:lang w:eastAsia="lv-LV"/>
              </w:rPr>
              <w:t xml:space="preserve"> Saistošo noteikumu izpildē nav paredzēts izveidot jaunu institūciju.</w:t>
            </w:r>
          </w:p>
          <w:p w14:paraId="36EEA8F2" w14:textId="77777777" w:rsidR="009642B1" w:rsidRPr="009642B1" w:rsidRDefault="009642B1" w:rsidP="00A5772F">
            <w:pPr>
              <w:numPr>
                <w:ilvl w:val="1"/>
                <w:numId w:val="8"/>
              </w:numPr>
              <w:tabs>
                <w:tab w:val="left" w:pos="168"/>
                <w:tab w:val="left" w:pos="310"/>
                <w:tab w:val="left" w:pos="451"/>
              </w:tabs>
              <w:spacing w:after="120"/>
              <w:ind w:left="357" w:right="102" w:hanging="357"/>
              <w:jc w:val="both"/>
              <w:textAlignment w:val="baseline"/>
              <w:rPr>
                <w:rFonts w:ascii="Times New Roman" w:eastAsia="Times New Roman" w:hAnsi="Times New Roman" w:cs="Times New Roman"/>
                <w:lang w:eastAsia="lv-LV"/>
              </w:rPr>
            </w:pPr>
            <w:r w:rsidRPr="009642B1">
              <w:rPr>
                <w:rFonts w:ascii="Times New Roman" w:eastAsia="Times New Roman" w:hAnsi="Times New Roman" w:cs="Times New Roman"/>
                <w:lang w:eastAsia="lv-LV"/>
              </w:rPr>
              <w:t xml:space="preserve"> Saistošo noteikumu izpildes kontroli nodrošina Ādažu novada pašvaldības policija.</w:t>
            </w:r>
          </w:p>
        </w:tc>
      </w:tr>
      <w:tr w:rsidR="009642B1" w:rsidRPr="009642B1" w14:paraId="3868E8F6" w14:textId="77777777" w:rsidTr="00434682">
        <w:trPr>
          <w:trHeight w:val="361"/>
        </w:trPr>
        <w:tc>
          <w:tcPr>
            <w:tcW w:w="9209" w:type="dxa"/>
            <w:tcBorders>
              <w:top w:val="single" w:sz="4" w:space="0" w:color="auto"/>
              <w:left w:val="single" w:sz="4" w:space="0" w:color="auto"/>
              <w:bottom w:val="single" w:sz="4" w:space="0" w:color="auto"/>
              <w:right w:val="single" w:sz="4" w:space="0" w:color="auto"/>
            </w:tcBorders>
          </w:tcPr>
          <w:p w14:paraId="7231E95A" w14:textId="77777777" w:rsidR="009642B1" w:rsidRPr="009642B1" w:rsidRDefault="009642B1" w:rsidP="00A5772F">
            <w:pPr>
              <w:numPr>
                <w:ilvl w:val="0"/>
                <w:numId w:val="8"/>
              </w:numPr>
              <w:spacing w:after="120"/>
              <w:ind w:left="455" w:hanging="425"/>
              <w:jc w:val="both"/>
              <w:rPr>
                <w:rFonts w:ascii="Times New Roman" w:eastAsia="Times New Roman" w:hAnsi="Times New Roman" w:cs="Times New Roman"/>
                <w:b/>
              </w:rPr>
            </w:pPr>
            <w:r w:rsidRPr="009642B1">
              <w:rPr>
                <w:rFonts w:ascii="Times New Roman" w:eastAsia="Times New Roman" w:hAnsi="Times New Roman" w:cs="Times New Roman"/>
                <w:b/>
              </w:rPr>
              <w:t>Prasību un izmaksu samērīgums pret ieguvumiem, ko sniedz mērķa sasniegšana</w:t>
            </w:r>
          </w:p>
          <w:p w14:paraId="7FD20DD0" w14:textId="77777777" w:rsidR="009642B1" w:rsidRPr="009642B1" w:rsidRDefault="009642B1" w:rsidP="00A5772F">
            <w:pPr>
              <w:numPr>
                <w:ilvl w:val="0"/>
                <w:numId w:val="9"/>
              </w:numPr>
              <w:spacing w:after="120"/>
              <w:ind w:left="453" w:right="102" w:hanging="425"/>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t>Saistošie  noteikumi ir atbilstoši iecerētā mērķa sasniegšanas nodrošināšanai – sniegt lielāku atbalstu personām ar zemiem ienākumiem, trūcīgām un maznodrošinātām mājsaimniecībām Ādažu novadā</w:t>
            </w:r>
            <w:r w:rsidRPr="009642B1">
              <w:rPr>
                <w:rFonts w:ascii="Times New Roman" w:eastAsia="Times New Roman" w:hAnsi="Times New Roman" w:cs="Times New Roman"/>
                <w:spacing w:val="4"/>
              </w:rPr>
              <w:t>.</w:t>
            </w:r>
            <w:r w:rsidRPr="009642B1">
              <w:rPr>
                <w:rFonts w:ascii="Times New Roman" w:eastAsia="Times New Roman" w:hAnsi="Times New Roman" w:cs="Times New Roman"/>
              </w:rPr>
              <w:t xml:space="preserve"> </w:t>
            </w:r>
            <w:r w:rsidRPr="009642B1">
              <w:rPr>
                <w:rFonts w:ascii="Times New Roman" w:eastAsia="Times New Roman" w:hAnsi="Times New Roman" w:cs="Times New Roman"/>
                <w:spacing w:val="4"/>
              </w:rPr>
              <w:t>Pašvaldības izraudzītie līdzekļi ir leģitīmi un rīcība ir atbilstoša augstākstāvošiem normatīviem aktiem.</w:t>
            </w:r>
          </w:p>
        </w:tc>
      </w:tr>
      <w:tr w:rsidR="009642B1" w:rsidRPr="009642B1" w14:paraId="3CAF2897" w14:textId="77777777" w:rsidTr="00434682">
        <w:trPr>
          <w:trHeight w:val="361"/>
        </w:trPr>
        <w:tc>
          <w:tcPr>
            <w:tcW w:w="9209" w:type="dxa"/>
            <w:tcBorders>
              <w:top w:val="single" w:sz="4" w:space="0" w:color="auto"/>
              <w:left w:val="single" w:sz="4" w:space="0" w:color="auto"/>
              <w:bottom w:val="single" w:sz="4" w:space="0" w:color="auto"/>
              <w:right w:val="single" w:sz="4" w:space="0" w:color="auto"/>
            </w:tcBorders>
          </w:tcPr>
          <w:p w14:paraId="2BBDFDB6" w14:textId="77777777" w:rsidR="009642B1" w:rsidRPr="009642B1" w:rsidRDefault="009642B1" w:rsidP="00A5772F">
            <w:pPr>
              <w:numPr>
                <w:ilvl w:val="0"/>
                <w:numId w:val="8"/>
              </w:numPr>
              <w:spacing w:after="120"/>
              <w:ind w:left="455" w:hanging="425"/>
              <w:jc w:val="both"/>
              <w:rPr>
                <w:rFonts w:ascii="Times New Roman" w:eastAsia="Times New Roman" w:hAnsi="Times New Roman" w:cs="Times New Roman"/>
                <w:b/>
              </w:rPr>
            </w:pPr>
            <w:r w:rsidRPr="009642B1">
              <w:rPr>
                <w:rFonts w:ascii="Times New Roman" w:eastAsia="Times New Roman" w:hAnsi="Times New Roman" w:cs="Times New Roman"/>
                <w:b/>
              </w:rPr>
              <w:t>Izstrādes gaitā veiktās konsultācijas ar privātpersonām un institūcijām</w:t>
            </w:r>
          </w:p>
          <w:p w14:paraId="32BAE883" w14:textId="5A71B7DE" w:rsidR="009642B1" w:rsidRPr="009642B1" w:rsidRDefault="009642B1" w:rsidP="00A5772F">
            <w:pPr>
              <w:numPr>
                <w:ilvl w:val="0"/>
                <w:numId w:val="10"/>
              </w:numPr>
              <w:spacing w:after="120"/>
              <w:ind w:left="453" w:right="102" w:hanging="425"/>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t>Konsultācijām tika izmantots šāds sabiedrības līdzdalības veids: pēc saistošo noteikumu izskatīšanas domes Attīstības komitejā</w:t>
            </w:r>
            <w:r w:rsidR="00547A58">
              <w:rPr>
                <w:rFonts w:ascii="Times New Roman" w:eastAsia="Times New Roman" w:hAnsi="Times New Roman" w:cs="Times New Roman"/>
              </w:rPr>
              <w:t xml:space="preserve"> un Finanšu komitejā</w:t>
            </w:r>
            <w:r w:rsidRPr="009642B1">
              <w:rPr>
                <w:rFonts w:ascii="Times New Roman" w:eastAsia="Times New Roman" w:hAnsi="Times New Roman" w:cs="Times New Roman"/>
              </w:rPr>
              <w:t xml:space="preserve">, to projekts tika publicēts pašvaldības oficiālajā tīmekļvietnē </w:t>
            </w:r>
            <w:hyperlink r:id="rId8" w:history="1">
              <w:r w:rsidRPr="009642B1">
                <w:rPr>
                  <w:rFonts w:ascii="Times New Roman" w:eastAsia="Times New Roman" w:hAnsi="Times New Roman" w:cs="Times New Roman"/>
                </w:rPr>
                <w:t>www.adazunovads.lv</w:t>
              </w:r>
            </w:hyperlink>
            <w:r w:rsidRPr="009642B1">
              <w:rPr>
                <w:rFonts w:ascii="Times New Roman" w:eastAsia="Times New Roman" w:hAnsi="Times New Roman" w:cs="Times New Roman"/>
              </w:rPr>
              <w:t xml:space="preserve">, kā arī informācija par projektu tika publicēta sociālajā tīklā - pašvaldības </w:t>
            </w:r>
            <w:r w:rsidRPr="009642B1">
              <w:rPr>
                <w:rFonts w:ascii="Times New Roman" w:eastAsia="Times New Roman" w:hAnsi="Times New Roman" w:cs="Times New Roman"/>
                <w:i/>
                <w:iCs/>
              </w:rPr>
              <w:t>Facebook</w:t>
            </w:r>
            <w:r w:rsidRPr="009642B1">
              <w:rPr>
                <w:rFonts w:ascii="Times New Roman" w:eastAsia="Times New Roman" w:hAnsi="Times New Roman" w:cs="Times New Roman"/>
              </w:rPr>
              <w:t xml:space="preserve"> kontā, lai sasniegtu mērķgrupu, kā arī noskaidrotu pēc iespējas plašākas sabiedrības viedokli.</w:t>
            </w:r>
          </w:p>
          <w:p w14:paraId="4776C8AC" w14:textId="5708EB55" w:rsidR="009642B1" w:rsidRPr="009642B1" w:rsidRDefault="009642B1" w:rsidP="00A5772F">
            <w:pPr>
              <w:numPr>
                <w:ilvl w:val="0"/>
                <w:numId w:val="10"/>
              </w:numPr>
              <w:spacing w:after="120"/>
              <w:ind w:left="453" w:right="102" w:hanging="425"/>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t xml:space="preserve">Publikācijā noteiktajā termiņā – no 2025. gada </w:t>
            </w:r>
            <w:r w:rsidR="00AA3C0B">
              <w:rPr>
                <w:rFonts w:ascii="Times New Roman" w:eastAsia="Times New Roman" w:hAnsi="Times New Roman" w:cs="Times New Roman"/>
              </w:rPr>
              <w:t>20</w:t>
            </w:r>
            <w:r w:rsidRPr="009642B1">
              <w:rPr>
                <w:rFonts w:ascii="Times New Roman" w:eastAsia="Times New Roman" w:hAnsi="Times New Roman" w:cs="Times New Roman"/>
              </w:rPr>
              <w:t>.</w:t>
            </w:r>
            <w:r w:rsidR="00AA3C0B">
              <w:rPr>
                <w:rFonts w:ascii="Times New Roman" w:eastAsia="Times New Roman" w:hAnsi="Times New Roman" w:cs="Times New Roman"/>
              </w:rPr>
              <w:t xml:space="preserve"> februāra</w:t>
            </w:r>
            <w:r w:rsidRPr="009642B1">
              <w:rPr>
                <w:rFonts w:ascii="Times New Roman" w:eastAsia="Times New Roman" w:hAnsi="Times New Roman" w:cs="Times New Roman"/>
              </w:rPr>
              <w:t xml:space="preserve">  līdz</w:t>
            </w:r>
            <w:r w:rsidR="00AA3C0B">
              <w:rPr>
                <w:rFonts w:ascii="Times New Roman" w:eastAsia="Times New Roman" w:hAnsi="Times New Roman" w:cs="Times New Roman"/>
              </w:rPr>
              <w:t xml:space="preserve"> 5. martam</w:t>
            </w:r>
            <w:r w:rsidRPr="009642B1">
              <w:rPr>
                <w:rFonts w:ascii="Times New Roman" w:eastAsia="Times New Roman" w:hAnsi="Times New Roman" w:cs="Times New Roman"/>
              </w:rPr>
              <w:t xml:space="preserve"> iedzīvotāju priekšlikumi par saistošo noteikumu projektu </w:t>
            </w:r>
            <w:r w:rsidR="00AA3C0B">
              <w:rPr>
                <w:rFonts w:ascii="Times New Roman" w:eastAsia="Times New Roman" w:hAnsi="Times New Roman" w:cs="Times New Roman"/>
              </w:rPr>
              <w:t>tika/</w:t>
            </w:r>
            <w:r w:rsidRPr="009642B1">
              <w:rPr>
                <w:rFonts w:ascii="Times New Roman" w:eastAsia="Times New Roman" w:hAnsi="Times New Roman" w:cs="Times New Roman"/>
              </w:rPr>
              <w:t xml:space="preserve">netika saņemti. </w:t>
            </w:r>
          </w:p>
          <w:p w14:paraId="32FD5B95" w14:textId="77777777" w:rsidR="009642B1" w:rsidRPr="009642B1" w:rsidRDefault="009642B1" w:rsidP="00A5772F">
            <w:pPr>
              <w:spacing w:after="120"/>
              <w:ind w:right="102"/>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t>8.3. Cita veida saziņa un konsultācijas nav notikušas.</w:t>
            </w:r>
          </w:p>
        </w:tc>
      </w:tr>
    </w:tbl>
    <w:p w14:paraId="26B4EAF2" w14:textId="77777777" w:rsidR="009642B1" w:rsidRPr="009642B1" w:rsidRDefault="009642B1" w:rsidP="00A5772F">
      <w:pPr>
        <w:spacing w:after="120"/>
        <w:jc w:val="both"/>
        <w:rPr>
          <w:rFonts w:ascii="Times New Roman" w:eastAsia="Times New Roman" w:hAnsi="Times New Roman" w:cs="Times New Roman"/>
          <w:b/>
          <w:bCs/>
          <w:lang w:eastAsia="lv-LV"/>
        </w:rPr>
      </w:pPr>
      <w:r w:rsidRPr="009642B1">
        <w:rPr>
          <w:rFonts w:ascii="Times New Roman" w:eastAsia="Times New Roman" w:hAnsi="Times New Roman" w:cs="Times New Roman"/>
          <w:b/>
          <w:bCs/>
          <w:lang w:eastAsia="lv-LV"/>
        </w:rPr>
        <w:lastRenderedPageBreak/>
        <w:br/>
      </w:r>
    </w:p>
    <w:p w14:paraId="05A60156" w14:textId="77777777" w:rsidR="009642B1" w:rsidRPr="009642B1" w:rsidRDefault="009642B1" w:rsidP="00A5772F">
      <w:pPr>
        <w:spacing w:after="120"/>
        <w:rPr>
          <w:rFonts w:ascii="Calibri" w:eastAsia="Calibri" w:hAnsi="Calibri" w:cs="Times New Roman"/>
          <w:sz w:val="22"/>
          <w:szCs w:val="22"/>
        </w:rPr>
      </w:pPr>
      <w:r w:rsidRPr="009642B1">
        <w:rPr>
          <w:rFonts w:ascii="Times New Roman" w:eastAsia="Calibri" w:hAnsi="Times New Roman" w:cs="Times New Roman"/>
        </w:rPr>
        <w:t>Pašvaldības domes priekšsēdētāja</w:t>
      </w:r>
      <w:r w:rsidRPr="009642B1">
        <w:rPr>
          <w:rFonts w:ascii="Times New Roman" w:eastAsia="Calibri" w:hAnsi="Times New Roman" w:cs="Times New Roman"/>
        </w:rPr>
        <w:tab/>
      </w:r>
      <w:r w:rsidRPr="009642B1">
        <w:rPr>
          <w:rFonts w:ascii="Times New Roman" w:eastAsia="Calibri" w:hAnsi="Times New Roman" w:cs="Times New Roman"/>
        </w:rPr>
        <w:tab/>
      </w:r>
      <w:r w:rsidRPr="009642B1">
        <w:rPr>
          <w:rFonts w:ascii="Times New Roman" w:eastAsia="Calibri" w:hAnsi="Times New Roman" w:cs="Times New Roman"/>
        </w:rPr>
        <w:tab/>
      </w:r>
      <w:r w:rsidRPr="009642B1">
        <w:rPr>
          <w:rFonts w:ascii="Times New Roman" w:eastAsia="Calibri" w:hAnsi="Times New Roman" w:cs="Times New Roman"/>
        </w:rPr>
        <w:tab/>
      </w:r>
      <w:r w:rsidRPr="009642B1">
        <w:rPr>
          <w:rFonts w:ascii="Times New Roman" w:eastAsia="Calibri" w:hAnsi="Times New Roman" w:cs="Times New Roman"/>
        </w:rPr>
        <w:tab/>
        <w:t xml:space="preserve">        K. Miķelsone </w:t>
      </w:r>
    </w:p>
    <w:p w14:paraId="4C8DF54A" w14:textId="77777777" w:rsidR="009642B1" w:rsidRPr="009642B1" w:rsidRDefault="009642B1" w:rsidP="00A5772F">
      <w:pPr>
        <w:spacing w:after="120"/>
        <w:jc w:val="both"/>
        <w:rPr>
          <w:rFonts w:ascii="Times New Roman" w:eastAsia="Times New Roman" w:hAnsi="Times New Roman" w:cs="Times New Roman"/>
          <w:szCs w:val="20"/>
          <w:lang w:eastAsia="lv-LV"/>
        </w:rPr>
      </w:pPr>
    </w:p>
    <w:p w14:paraId="7D0808CC" w14:textId="77777777" w:rsidR="009642B1" w:rsidRPr="009642B1" w:rsidRDefault="009642B1" w:rsidP="00A5772F">
      <w:pPr>
        <w:spacing w:after="120"/>
        <w:ind w:right="-91"/>
        <w:jc w:val="center"/>
        <w:rPr>
          <w:rFonts w:ascii="Times New Roman" w:eastAsia="Calibri" w:hAnsi="Times New Roman" w:cs="Times New Roman"/>
        </w:rPr>
      </w:pPr>
      <w:bookmarkStart w:id="20" w:name="_Hlk189466365"/>
      <w:r w:rsidRPr="009642B1">
        <w:rPr>
          <w:rFonts w:ascii="Times New Roman" w:eastAsia="Calibri" w:hAnsi="Times New Roman" w:cs="Times New Roman"/>
        </w:rPr>
        <w:t>ŠIS DOKUMENTS IR ELEKTRONISKI PARAKSTĪTS AR DROŠU ELEKTRONISKO PARAKSTU UN SATUR LAIKA ZĪMOGU</w:t>
      </w:r>
    </w:p>
    <w:bookmarkEnd w:id="20"/>
    <w:p w14:paraId="3846700C" w14:textId="77777777" w:rsidR="009642B1" w:rsidRPr="009642B1" w:rsidRDefault="009642B1" w:rsidP="00A5772F">
      <w:pPr>
        <w:spacing w:after="120"/>
        <w:ind w:right="-766"/>
        <w:jc w:val="both"/>
        <w:rPr>
          <w:rFonts w:ascii="Times New Roman" w:eastAsia="Times New Roman" w:hAnsi="Times New Roman" w:cs="Times New Roman"/>
          <w:lang w:eastAsia="lv-LV"/>
        </w:rPr>
      </w:pPr>
    </w:p>
    <w:p w14:paraId="3CF9F458" w14:textId="77777777" w:rsidR="003F7DB3" w:rsidRPr="00DD67D5" w:rsidRDefault="003F7DB3" w:rsidP="00A5772F">
      <w:pPr>
        <w:spacing w:after="120"/>
        <w:rPr>
          <w:rFonts w:ascii="Times New Roman" w:hAnsi="Times New Roman" w:cs="Times New Roman"/>
        </w:rPr>
      </w:pPr>
    </w:p>
    <w:sectPr w:rsidR="003F7DB3" w:rsidRPr="00DD67D5"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A2884" w14:textId="77777777" w:rsidR="00A5772F" w:rsidRDefault="00A5772F">
      <w:r>
        <w:separator/>
      </w:r>
    </w:p>
  </w:endnote>
  <w:endnote w:type="continuationSeparator" w:id="0">
    <w:p w14:paraId="2E0B6B4B" w14:textId="77777777" w:rsidR="00A5772F" w:rsidRDefault="00A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24141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5772F">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DFF0C" w14:textId="77777777" w:rsidR="00A5772F" w:rsidRDefault="00A5772F">
      <w:r>
        <w:separator/>
      </w:r>
    </w:p>
  </w:footnote>
  <w:footnote w:type="continuationSeparator" w:id="0">
    <w:p w14:paraId="0E89F713" w14:textId="77777777" w:rsidR="00A5772F" w:rsidRDefault="00A57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7E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107752F3"/>
    <w:multiLevelType w:val="hybridMultilevel"/>
    <w:tmpl w:val="63841CA0"/>
    <w:lvl w:ilvl="0" w:tplc="165C1682">
      <w:start w:val="1"/>
      <w:numFmt w:val="decimal"/>
      <w:lvlText w:val="%1."/>
      <w:lvlJc w:val="left"/>
      <w:pPr>
        <w:ind w:left="720" w:hanging="360"/>
      </w:pPr>
      <w:rPr>
        <w:rFonts w:hint="default"/>
      </w:rPr>
    </w:lvl>
    <w:lvl w:ilvl="1" w:tplc="BF92E4B8" w:tentative="1">
      <w:start w:val="1"/>
      <w:numFmt w:val="lowerLetter"/>
      <w:lvlText w:val="%2."/>
      <w:lvlJc w:val="left"/>
      <w:pPr>
        <w:ind w:left="1440" w:hanging="360"/>
      </w:pPr>
    </w:lvl>
    <w:lvl w:ilvl="2" w:tplc="2C7AC5AA" w:tentative="1">
      <w:start w:val="1"/>
      <w:numFmt w:val="lowerRoman"/>
      <w:lvlText w:val="%3."/>
      <w:lvlJc w:val="right"/>
      <w:pPr>
        <w:ind w:left="2160" w:hanging="180"/>
      </w:pPr>
    </w:lvl>
    <w:lvl w:ilvl="3" w:tplc="C21640C0" w:tentative="1">
      <w:start w:val="1"/>
      <w:numFmt w:val="decimal"/>
      <w:lvlText w:val="%4."/>
      <w:lvlJc w:val="left"/>
      <w:pPr>
        <w:ind w:left="2880" w:hanging="360"/>
      </w:pPr>
    </w:lvl>
    <w:lvl w:ilvl="4" w:tplc="4F66888E" w:tentative="1">
      <w:start w:val="1"/>
      <w:numFmt w:val="lowerLetter"/>
      <w:lvlText w:val="%5."/>
      <w:lvlJc w:val="left"/>
      <w:pPr>
        <w:ind w:left="3600" w:hanging="360"/>
      </w:pPr>
    </w:lvl>
    <w:lvl w:ilvl="5" w:tplc="27323430" w:tentative="1">
      <w:start w:val="1"/>
      <w:numFmt w:val="lowerRoman"/>
      <w:lvlText w:val="%6."/>
      <w:lvlJc w:val="right"/>
      <w:pPr>
        <w:ind w:left="4320" w:hanging="180"/>
      </w:pPr>
    </w:lvl>
    <w:lvl w:ilvl="6" w:tplc="7A16FA30" w:tentative="1">
      <w:start w:val="1"/>
      <w:numFmt w:val="decimal"/>
      <w:lvlText w:val="%7."/>
      <w:lvlJc w:val="left"/>
      <w:pPr>
        <w:ind w:left="5040" w:hanging="360"/>
      </w:pPr>
    </w:lvl>
    <w:lvl w:ilvl="7" w:tplc="A4FE4CDE" w:tentative="1">
      <w:start w:val="1"/>
      <w:numFmt w:val="lowerLetter"/>
      <w:lvlText w:val="%8."/>
      <w:lvlJc w:val="left"/>
      <w:pPr>
        <w:ind w:left="5760" w:hanging="360"/>
      </w:pPr>
    </w:lvl>
    <w:lvl w:ilvl="8" w:tplc="42AE9C8C"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561"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572F1C"/>
    <w:multiLevelType w:val="hybridMultilevel"/>
    <w:tmpl w:val="743E0B7C"/>
    <w:lvl w:ilvl="0" w:tplc="FFFFFFFF">
      <w:start w:val="1"/>
      <w:numFmt w:val="decimal"/>
      <w:lvlText w:val="4.%1."/>
      <w:lvlJc w:val="left"/>
      <w:pPr>
        <w:ind w:left="1440" w:hanging="360"/>
      </w:pPr>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B0B5139"/>
    <w:multiLevelType w:val="hybridMultilevel"/>
    <w:tmpl w:val="AE684F76"/>
    <w:lvl w:ilvl="0" w:tplc="E0F839F4">
      <w:start w:val="1"/>
      <w:numFmt w:val="decimal"/>
      <w:lvlText w:val="%1."/>
      <w:lvlJc w:val="left"/>
      <w:pPr>
        <w:ind w:left="720" w:hanging="360"/>
      </w:pPr>
      <w:rPr>
        <w:rFonts w:cstheme="minorBidi" w:hint="default"/>
        <w:i w:val="0"/>
        <w:iCs w:val="0"/>
        <w:color w:val="auto"/>
      </w:rPr>
    </w:lvl>
    <w:lvl w:ilvl="1" w:tplc="F6689148">
      <w:start w:val="1"/>
      <w:numFmt w:val="lowerLetter"/>
      <w:lvlText w:val="%2."/>
      <w:lvlJc w:val="left"/>
      <w:pPr>
        <w:ind w:left="1440" w:hanging="360"/>
      </w:pPr>
    </w:lvl>
    <w:lvl w:ilvl="2" w:tplc="D9A8AB7C" w:tentative="1">
      <w:start w:val="1"/>
      <w:numFmt w:val="lowerRoman"/>
      <w:lvlText w:val="%3."/>
      <w:lvlJc w:val="right"/>
      <w:pPr>
        <w:ind w:left="2160" w:hanging="180"/>
      </w:pPr>
    </w:lvl>
    <w:lvl w:ilvl="3" w:tplc="31FE63FC" w:tentative="1">
      <w:start w:val="1"/>
      <w:numFmt w:val="decimal"/>
      <w:lvlText w:val="%4."/>
      <w:lvlJc w:val="left"/>
      <w:pPr>
        <w:ind w:left="2880" w:hanging="360"/>
      </w:pPr>
    </w:lvl>
    <w:lvl w:ilvl="4" w:tplc="40EE75E2" w:tentative="1">
      <w:start w:val="1"/>
      <w:numFmt w:val="lowerLetter"/>
      <w:lvlText w:val="%5."/>
      <w:lvlJc w:val="left"/>
      <w:pPr>
        <w:ind w:left="3600" w:hanging="360"/>
      </w:pPr>
    </w:lvl>
    <w:lvl w:ilvl="5" w:tplc="C46E25C8" w:tentative="1">
      <w:start w:val="1"/>
      <w:numFmt w:val="lowerRoman"/>
      <w:lvlText w:val="%6."/>
      <w:lvlJc w:val="right"/>
      <w:pPr>
        <w:ind w:left="4320" w:hanging="180"/>
      </w:pPr>
    </w:lvl>
    <w:lvl w:ilvl="6" w:tplc="C902DB9A" w:tentative="1">
      <w:start w:val="1"/>
      <w:numFmt w:val="decimal"/>
      <w:lvlText w:val="%7."/>
      <w:lvlJc w:val="left"/>
      <w:pPr>
        <w:ind w:left="5040" w:hanging="360"/>
      </w:pPr>
    </w:lvl>
    <w:lvl w:ilvl="7" w:tplc="36DE67BA" w:tentative="1">
      <w:start w:val="1"/>
      <w:numFmt w:val="lowerLetter"/>
      <w:lvlText w:val="%8."/>
      <w:lvlJc w:val="left"/>
      <w:pPr>
        <w:ind w:left="5760" w:hanging="360"/>
      </w:pPr>
    </w:lvl>
    <w:lvl w:ilvl="8" w:tplc="C28CFB10" w:tentative="1">
      <w:start w:val="1"/>
      <w:numFmt w:val="lowerRoman"/>
      <w:lvlText w:val="%9."/>
      <w:lvlJc w:val="right"/>
      <w:pPr>
        <w:ind w:left="6480" w:hanging="180"/>
      </w:pPr>
    </w:lvl>
  </w:abstractNum>
  <w:num w:numId="1" w16cid:durableId="1080567416">
    <w:abstractNumId w:val="8"/>
  </w:num>
  <w:num w:numId="2" w16cid:durableId="1964530278">
    <w:abstractNumId w:val="2"/>
  </w:num>
  <w:num w:numId="3" w16cid:durableId="1884442053">
    <w:abstractNumId w:val="1"/>
  </w:num>
  <w:num w:numId="4" w16cid:durableId="1274290402">
    <w:abstractNumId w:val="10"/>
  </w:num>
  <w:num w:numId="5" w16cid:durableId="1554388440">
    <w:abstractNumId w:val="0"/>
  </w:num>
  <w:num w:numId="6" w16cid:durableId="2113819498">
    <w:abstractNumId w:val="4"/>
  </w:num>
  <w:num w:numId="7" w16cid:durableId="886381579">
    <w:abstractNumId w:val="3"/>
  </w:num>
  <w:num w:numId="8" w16cid:durableId="1636523317">
    <w:abstractNumId w:val="5"/>
  </w:num>
  <w:num w:numId="9" w16cid:durableId="1121222638">
    <w:abstractNumId w:val="6"/>
  </w:num>
  <w:num w:numId="10" w16cid:durableId="2139297399">
    <w:abstractNumId w:val="9"/>
  </w:num>
  <w:num w:numId="11" w16cid:durableId="17731631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95A73"/>
    <w:rsid w:val="0021016D"/>
    <w:rsid w:val="0025391B"/>
    <w:rsid w:val="00297558"/>
    <w:rsid w:val="00310BC7"/>
    <w:rsid w:val="00344082"/>
    <w:rsid w:val="00351D48"/>
    <w:rsid w:val="003F7DB3"/>
    <w:rsid w:val="00492BDF"/>
    <w:rsid w:val="004C33B2"/>
    <w:rsid w:val="004D516C"/>
    <w:rsid w:val="0053073B"/>
    <w:rsid w:val="00543508"/>
    <w:rsid w:val="00547A58"/>
    <w:rsid w:val="00552F1B"/>
    <w:rsid w:val="00564A42"/>
    <w:rsid w:val="00564CA6"/>
    <w:rsid w:val="005A4FA1"/>
    <w:rsid w:val="005C7FA1"/>
    <w:rsid w:val="00602E68"/>
    <w:rsid w:val="00613359"/>
    <w:rsid w:val="00617AAC"/>
    <w:rsid w:val="00667A4F"/>
    <w:rsid w:val="00693F05"/>
    <w:rsid w:val="006D3451"/>
    <w:rsid w:val="0074092B"/>
    <w:rsid w:val="007B4DDB"/>
    <w:rsid w:val="008257F8"/>
    <w:rsid w:val="008460BB"/>
    <w:rsid w:val="008C48FE"/>
    <w:rsid w:val="008E6E3B"/>
    <w:rsid w:val="009139A1"/>
    <w:rsid w:val="009642B1"/>
    <w:rsid w:val="0098501C"/>
    <w:rsid w:val="00996740"/>
    <w:rsid w:val="009E353D"/>
    <w:rsid w:val="00A52B04"/>
    <w:rsid w:val="00A5772F"/>
    <w:rsid w:val="00AA3C0B"/>
    <w:rsid w:val="00B36CD4"/>
    <w:rsid w:val="00BA6631"/>
    <w:rsid w:val="00BB16A4"/>
    <w:rsid w:val="00C9477C"/>
    <w:rsid w:val="00D86969"/>
    <w:rsid w:val="00DD67D5"/>
    <w:rsid w:val="00E018CF"/>
    <w:rsid w:val="00E117B6"/>
    <w:rsid w:val="00E52DA2"/>
    <w:rsid w:val="00E75D8D"/>
    <w:rsid w:val="00EF1127"/>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H&amp;P List Paragraph,2,Strip,Bullet 1,Bullet Points,Dot pt,IFCL - List Paragraph,Indicator Text,List Paragraph Char Char Char,List Paragraph1,List Paragraph12,MAIN CONTENT,No Spacing1,Numbered Para 1,OBC Bullet,virsraksts3"/>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H&amp;P List Paragraph Rakstz.,2 Rakstz.,Strip Rakstz.,Bullet 1 Rakstz.,Bullet Points Rakstz.,Dot pt Rakstz.,IFCL - List Paragraph Rakstz.,Indicator Text Rakstz.,List Paragraph Char Char Char Rakstz.,List Paragraph1 Rakstz."/>
    <w:link w:val="Sarakstarindkopa"/>
    <w:uiPriority w:val="34"/>
    <w:qFormat/>
    <w:locked/>
    <w:rsid w:val="00310BC7"/>
    <w:rPr>
      <w:rFonts w:ascii="Calibri" w:eastAsia="Times New Roman" w:hAnsi="Calibri" w:cs="Times New Roman"/>
      <w:sz w:val="22"/>
      <w:szCs w:val="22"/>
      <w:lang w:eastAsia="lv-LV"/>
    </w:rPr>
  </w:style>
  <w:style w:type="character" w:styleId="Komentraatsauce">
    <w:name w:val="annotation reference"/>
    <w:basedOn w:val="Noklusjumarindkopasfonts"/>
    <w:uiPriority w:val="99"/>
    <w:semiHidden/>
    <w:unhideWhenUsed/>
    <w:rsid w:val="00E117B6"/>
    <w:rPr>
      <w:sz w:val="16"/>
      <w:szCs w:val="16"/>
    </w:rPr>
  </w:style>
  <w:style w:type="paragraph" w:styleId="Komentrateksts">
    <w:name w:val="annotation text"/>
    <w:basedOn w:val="Parasts"/>
    <w:link w:val="KomentratekstsRakstz"/>
    <w:uiPriority w:val="99"/>
    <w:unhideWhenUsed/>
    <w:rsid w:val="00E117B6"/>
    <w:rPr>
      <w:sz w:val="20"/>
      <w:szCs w:val="20"/>
    </w:rPr>
  </w:style>
  <w:style w:type="character" w:customStyle="1" w:styleId="KomentratekstsRakstz">
    <w:name w:val="Komentāra teksts Rakstz."/>
    <w:basedOn w:val="Noklusjumarindkopasfonts"/>
    <w:link w:val="Komentrateksts"/>
    <w:uiPriority w:val="99"/>
    <w:rsid w:val="00E117B6"/>
    <w:rPr>
      <w:sz w:val="20"/>
      <w:szCs w:val="20"/>
    </w:rPr>
  </w:style>
  <w:style w:type="paragraph" w:styleId="Komentratma">
    <w:name w:val="annotation subject"/>
    <w:basedOn w:val="Komentrateksts"/>
    <w:next w:val="Komentrateksts"/>
    <w:link w:val="KomentratmaRakstz"/>
    <w:uiPriority w:val="99"/>
    <w:semiHidden/>
    <w:unhideWhenUsed/>
    <w:rsid w:val="00E117B6"/>
    <w:rPr>
      <w:b/>
      <w:bCs/>
    </w:rPr>
  </w:style>
  <w:style w:type="character" w:customStyle="1" w:styleId="KomentratmaRakstz">
    <w:name w:val="Komentāra tēma Rakstz."/>
    <w:basedOn w:val="KomentratekstsRakstz"/>
    <w:link w:val="Komentratma"/>
    <w:uiPriority w:val="99"/>
    <w:semiHidden/>
    <w:rsid w:val="00E117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5932</Words>
  <Characters>3382</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12</cp:revision>
  <dcterms:created xsi:type="dcterms:W3CDTF">2024-06-01T14:39:00Z</dcterms:created>
  <dcterms:modified xsi:type="dcterms:W3CDTF">2025-02-19T07:37:00Z</dcterms:modified>
</cp:coreProperties>
</file>