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68C1" w14:textId="77777777" w:rsidR="004D516C" w:rsidRPr="008B2EF5" w:rsidRDefault="00FB3F09" w:rsidP="00564CA6">
      <w:pPr>
        <w:rPr>
          <w:rFonts w:ascii="Times New Roman" w:hAnsi="Times New Roman" w:cs="Times New Roman"/>
        </w:rPr>
      </w:pPr>
      <w:r w:rsidRPr="008B2EF5">
        <w:rPr>
          <w:rFonts w:ascii="Times New Roman" w:hAnsi="Times New Roman" w:cs="Times New Roman"/>
          <w:noProof/>
        </w:rPr>
        <w:drawing>
          <wp:inline distT="0" distB="0" distL="0" distR="0" wp14:anchorId="2A52C4C9" wp14:editId="4454184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D226079" w14:textId="77777777" w:rsidR="005C7FA1" w:rsidRPr="008B2EF5" w:rsidRDefault="005C7FA1" w:rsidP="00564CA6">
      <w:pPr>
        <w:rPr>
          <w:rFonts w:ascii="Times New Roman" w:hAnsi="Times New Roman" w:cs="Times New Roman"/>
        </w:rPr>
      </w:pPr>
    </w:p>
    <w:p w14:paraId="3B97AF22" w14:textId="5A051BE1" w:rsidR="00D212DB" w:rsidRPr="00D212DB" w:rsidRDefault="00D212DB" w:rsidP="00D212DB">
      <w:pPr>
        <w:jc w:val="right"/>
        <w:rPr>
          <w:rFonts w:ascii="Times New Roman" w:eastAsia="Calibri" w:hAnsi="Times New Roman" w:cs="Times New Roman"/>
        </w:rPr>
      </w:pPr>
      <w:r w:rsidRPr="00D212DB">
        <w:rPr>
          <w:rFonts w:ascii="Times New Roman" w:eastAsia="Calibri" w:hAnsi="Times New Roman" w:cs="Times New Roman"/>
        </w:rPr>
        <w:t xml:space="preserve">Projekts uz </w:t>
      </w:r>
      <w:r>
        <w:rPr>
          <w:rFonts w:ascii="Times New Roman" w:eastAsia="Calibri" w:hAnsi="Times New Roman" w:cs="Times New Roman"/>
        </w:rPr>
        <w:t>06</w:t>
      </w:r>
      <w:r w:rsidRPr="00D212DB">
        <w:rPr>
          <w:rFonts w:ascii="Times New Roman" w:eastAsia="Calibri" w:hAnsi="Times New Roman" w:cs="Times New Roman"/>
        </w:rPr>
        <w:t>.0</w:t>
      </w:r>
      <w:r>
        <w:rPr>
          <w:rFonts w:ascii="Times New Roman" w:eastAsia="Calibri" w:hAnsi="Times New Roman" w:cs="Times New Roman"/>
        </w:rPr>
        <w:t>2</w:t>
      </w:r>
      <w:r w:rsidRPr="00D212DB">
        <w:rPr>
          <w:rFonts w:ascii="Times New Roman" w:eastAsia="Calibri" w:hAnsi="Times New Roman" w:cs="Times New Roman"/>
        </w:rPr>
        <w:t>.202</w:t>
      </w:r>
      <w:r>
        <w:rPr>
          <w:rFonts w:ascii="Times New Roman" w:eastAsia="Calibri" w:hAnsi="Times New Roman" w:cs="Times New Roman"/>
        </w:rPr>
        <w:t>5</w:t>
      </w:r>
      <w:r w:rsidRPr="00D212DB">
        <w:rPr>
          <w:rFonts w:ascii="Times New Roman" w:eastAsia="Calibri" w:hAnsi="Times New Roman" w:cs="Times New Roman"/>
        </w:rPr>
        <w:t>.</w:t>
      </w:r>
    </w:p>
    <w:p w14:paraId="45266F29" w14:textId="36385B2B" w:rsidR="00D212DB" w:rsidRPr="00D212DB" w:rsidRDefault="00D212DB" w:rsidP="00D212DB">
      <w:pPr>
        <w:jc w:val="right"/>
        <w:rPr>
          <w:rFonts w:ascii="Times New Roman" w:eastAsia="Calibri" w:hAnsi="Times New Roman" w:cs="Times New Roman"/>
        </w:rPr>
      </w:pPr>
      <w:r w:rsidRPr="00D212DB">
        <w:rPr>
          <w:rFonts w:ascii="Times New Roman" w:eastAsia="Calibri" w:hAnsi="Times New Roman" w:cs="Times New Roman"/>
        </w:rPr>
        <w:t xml:space="preserve">Vēlamais datums izskatīšanai </w:t>
      </w:r>
      <w:r>
        <w:rPr>
          <w:rFonts w:ascii="Times New Roman" w:eastAsia="Calibri" w:hAnsi="Times New Roman" w:cs="Times New Roman"/>
        </w:rPr>
        <w:t>Attīstības</w:t>
      </w:r>
      <w:r w:rsidRPr="00D212DB">
        <w:rPr>
          <w:rFonts w:ascii="Times New Roman" w:eastAsia="Calibri" w:hAnsi="Times New Roman" w:cs="Times New Roman"/>
        </w:rPr>
        <w:t xml:space="preserve"> komitejā </w:t>
      </w:r>
      <w:r>
        <w:rPr>
          <w:rFonts w:ascii="Times New Roman" w:eastAsia="Calibri" w:hAnsi="Times New Roman" w:cs="Times New Roman"/>
        </w:rPr>
        <w:t>12</w:t>
      </w:r>
      <w:r w:rsidRPr="00D212DB">
        <w:rPr>
          <w:rFonts w:ascii="Times New Roman" w:eastAsia="Calibri" w:hAnsi="Times New Roman" w:cs="Times New Roman"/>
        </w:rPr>
        <w:t>.</w:t>
      </w:r>
      <w:r>
        <w:rPr>
          <w:rFonts w:ascii="Times New Roman" w:eastAsia="Calibri" w:hAnsi="Times New Roman" w:cs="Times New Roman"/>
        </w:rPr>
        <w:t>02.2025.</w:t>
      </w:r>
      <w:r w:rsidRPr="00D212DB">
        <w:rPr>
          <w:rFonts w:ascii="Times New Roman" w:eastAsia="Calibri" w:hAnsi="Times New Roman" w:cs="Times New Roman"/>
        </w:rPr>
        <w:t xml:space="preserve"> </w:t>
      </w:r>
    </w:p>
    <w:p w14:paraId="6E83607E" w14:textId="2B1850E2" w:rsidR="00D212DB" w:rsidRPr="00D212DB" w:rsidRDefault="00D212DB" w:rsidP="00D212DB">
      <w:pPr>
        <w:jc w:val="right"/>
        <w:rPr>
          <w:rFonts w:ascii="Times New Roman" w:eastAsia="Calibri" w:hAnsi="Times New Roman" w:cs="Times New Roman"/>
        </w:rPr>
      </w:pPr>
      <w:r w:rsidRPr="00D212DB">
        <w:rPr>
          <w:rFonts w:ascii="Times New Roman" w:eastAsia="Calibri" w:hAnsi="Times New Roman" w:cs="Times New Roman"/>
        </w:rPr>
        <w:t>domes sēdē</w:t>
      </w:r>
      <w:r>
        <w:rPr>
          <w:rFonts w:ascii="Times New Roman" w:eastAsia="Calibri" w:hAnsi="Times New Roman" w:cs="Times New Roman"/>
        </w:rPr>
        <w:t xml:space="preserve"> 27.02.2025.</w:t>
      </w:r>
      <w:r w:rsidRPr="00D212DB">
        <w:rPr>
          <w:rFonts w:ascii="Times New Roman" w:eastAsia="Calibri" w:hAnsi="Times New Roman" w:cs="Times New Roman"/>
        </w:rPr>
        <w:t xml:space="preserve"> </w:t>
      </w:r>
    </w:p>
    <w:p w14:paraId="4119B17E" w14:textId="77777777" w:rsidR="00D212DB" w:rsidRPr="00D212DB" w:rsidRDefault="00D212DB" w:rsidP="00D212DB">
      <w:pPr>
        <w:jc w:val="right"/>
        <w:rPr>
          <w:rFonts w:ascii="Times New Roman" w:eastAsia="Calibri" w:hAnsi="Times New Roman" w:cs="Times New Roman"/>
        </w:rPr>
      </w:pPr>
      <w:r w:rsidRPr="00D212DB">
        <w:rPr>
          <w:rFonts w:ascii="Times New Roman" w:eastAsia="Calibri" w:hAnsi="Times New Roman" w:cs="Times New Roman"/>
        </w:rPr>
        <w:t>Sagatavotājs: Daina Tīruma</w:t>
      </w:r>
    </w:p>
    <w:p w14:paraId="11BB0206" w14:textId="77777777" w:rsidR="00D212DB" w:rsidRPr="00D212DB" w:rsidRDefault="00D212DB" w:rsidP="00D212DB">
      <w:pPr>
        <w:jc w:val="right"/>
        <w:rPr>
          <w:rFonts w:ascii="Times New Roman" w:eastAsia="Calibri" w:hAnsi="Times New Roman" w:cs="Times New Roman"/>
        </w:rPr>
      </w:pPr>
      <w:r w:rsidRPr="00D212DB">
        <w:rPr>
          <w:rFonts w:ascii="Times New Roman" w:eastAsia="Calibri" w:hAnsi="Times New Roman" w:cs="Times New Roman"/>
        </w:rPr>
        <w:t>Ziņotājs: Lauris Bernāns</w:t>
      </w:r>
    </w:p>
    <w:p w14:paraId="4E494C16" w14:textId="77777777" w:rsidR="00D212DB" w:rsidRPr="00D212DB" w:rsidRDefault="00D212DB" w:rsidP="00D212DB">
      <w:pPr>
        <w:shd w:val="clear" w:color="auto" w:fill="FFFFFF"/>
        <w:tabs>
          <w:tab w:val="left" w:pos="3686"/>
        </w:tabs>
        <w:jc w:val="both"/>
        <w:rPr>
          <w:rFonts w:ascii="Times New Roman" w:eastAsia="Calibri" w:hAnsi="Times New Roman" w:cs="Times New Roman"/>
          <w:b/>
          <w:lang w:bidi="en-US"/>
        </w:rPr>
      </w:pPr>
    </w:p>
    <w:p w14:paraId="6CF8D2C3" w14:textId="77777777" w:rsidR="00D212DB" w:rsidRPr="00D212DB" w:rsidRDefault="00D212DB" w:rsidP="00D212DB">
      <w:pPr>
        <w:jc w:val="right"/>
        <w:rPr>
          <w:rFonts w:ascii="Times New Roman" w:hAnsi="Times New Roman" w:cs="Times New Roman"/>
        </w:rPr>
      </w:pPr>
    </w:p>
    <w:p w14:paraId="20BA7CD3" w14:textId="77777777" w:rsidR="00D212DB" w:rsidRPr="00D212DB" w:rsidRDefault="00D212DB"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APSTIPRINĀTI</w:t>
      </w:r>
    </w:p>
    <w:p w14:paraId="2D537967" w14:textId="77777777" w:rsidR="00D212DB" w:rsidRPr="00D212DB" w:rsidRDefault="00D212DB"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ar Ādažu novada pašvaldības domes</w:t>
      </w:r>
    </w:p>
    <w:p w14:paraId="76653A95" w14:textId="01F15A42" w:rsidR="00D212DB" w:rsidRPr="00D212DB" w:rsidRDefault="00D212DB"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202</w:t>
      </w:r>
      <w:r w:rsidR="00FE0673">
        <w:rPr>
          <w:rFonts w:ascii="Times New Roman" w:eastAsia="Calibri" w:hAnsi="Times New Roman" w:cs="Times New Roman"/>
          <w:lang w:bidi="en-US"/>
        </w:rPr>
        <w:t>5</w:t>
      </w:r>
      <w:r w:rsidRPr="00D212DB">
        <w:rPr>
          <w:rFonts w:ascii="Times New Roman" w:eastAsia="Calibri" w:hAnsi="Times New Roman" w:cs="Times New Roman"/>
          <w:lang w:bidi="en-US"/>
        </w:rPr>
        <w:t xml:space="preserve">. gada </w:t>
      </w:r>
      <w:r w:rsidR="00946568">
        <w:rPr>
          <w:rFonts w:ascii="Times New Roman" w:eastAsia="Calibri" w:hAnsi="Times New Roman" w:cs="Times New Roman"/>
          <w:lang w:bidi="en-US"/>
        </w:rPr>
        <w:t>27</w:t>
      </w:r>
      <w:r w:rsidRPr="00D212DB">
        <w:rPr>
          <w:rFonts w:ascii="Times New Roman" w:eastAsia="Calibri" w:hAnsi="Times New Roman" w:cs="Times New Roman"/>
          <w:lang w:bidi="en-US"/>
        </w:rPr>
        <w:t xml:space="preserve">. februāra sēdes lēmumu </w:t>
      </w:r>
    </w:p>
    <w:p w14:paraId="248561FD" w14:textId="77777777" w:rsidR="00D212DB" w:rsidRPr="00D212DB" w:rsidRDefault="00D212DB"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(protokols Nr. __ § ___)</w:t>
      </w:r>
    </w:p>
    <w:p w14:paraId="2C0CE421" w14:textId="77777777" w:rsidR="00D212DB" w:rsidRPr="00D212DB" w:rsidRDefault="00D212DB" w:rsidP="00D212DB">
      <w:pPr>
        <w:overflowPunct w:val="0"/>
        <w:autoSpaceDE w:val="0"/>
        <w:autoSpaceDN w:val="0"/>
        <w:adjustRightInd w:val="0"/>
        <w:jc w:val="right"/>
        <w:textAlignment w:val="baseline"/>
        <w:rPr>
          <w:rFonts w:ascii="Times New Roman" w:hAnsi="Times New Roman" w:cs="Times New Roman"/>
          <w:bCs/>
          <w:sz w:val="28"/>
          <w:szCs w:val="28"/>
        </w:rPr>
      </w:pPr>
    </w:p>
    <w:p w14:paraId="059888D4" w14:textId="77777777" w:rsidR="00D212DB" w:rsidRPr="00D212DB" w:rsidRDefault="00D212DB" w:rsidP="00D212DB">
      <w:pPr>
        <w:overflowPunct w:val="0"/>
        <w:autoSpaceDE w:val="0"/>
        <w:autoSpaceDN w:val="0"/>
        <w:adjustRightInd w:val="0"/>
        <w:jc w:val="center"/>
        <w:textAlignment w:val="baseline"/>
        <w:rPr>
          <w:rFonts w:ascii="Times New Roman" w:hAnsi="Times New Roman" w:cs="Times New Roman"/>
          <w:bCs/>
          <w:sz w:val="28"/>
          <w:szCs w:val="28"/>
        </w:rPr>
      </w:pPr>
    </w:p>
    <w:p w14:paraId="47C5E164" w14:textId="77777777" w:rsidR="00D212DB" w:rsidRPr="00D212DB" w:rsidRDefault="00D212DB" w:rsidP="00D212DB">
      <w:pPr>
        <w:autoSpaceDE w:val="0"/>
        <w:autoSpaceDN w:val="0"/>
        <w:adjustRightInd w:val="0"/>
        <w:jc w:val="center"/>
        <w:rPr>
          <w:rFonts w:ascii="Times New Roman" w:hAnsi="Times New Roman" w:cs="Times New Roman"/>
          <w:bCs/>
          <w:color w:val="000000"/>
          <w:sz w:val="28"/>
          <w:szCs w:val="28"/>
          <w:lang w:eastAsia="lv-LV"/>
        </w:rPr>
      </w:pPr>
      <w:r w:rsidRPr="00D212DB">
        <w:rPr>
          <w:rFonts w:ascii="Times New Roman" w:hAnsi="Times New Roman" w:cs="Times New Roman"/>
          <w:bCs/>
          <w:color w:val="000000"/>
          <w:sz w:val="28"/>
          <w:szCs w:val="28"/>
          <w:lang w:eastAsia="lv-LV"/>
        </w:rPr>
        <w:t>SAISTOŠIE NOTEIKUMI</w:t>
      </w:r>
    </w:p>
    <w:p w14:paraId="0D6491E6" w14:textId="77777777" w:rsidR="00D212DB" w:rsidRPr="00D212DB" w:rsidRDefault="00D212DB" w:rsidP="00D212DB">
      <w:pPr>
        <w:autoSpaceDE w:val="0"/>
        <w:autoSpaceDN w:val="0"/>
        <w:adjustRightInd w:val="0"/>
        <w:jc w:val="center"/>
        <w:rPr>
          <w:rFonts w:ascii="Times New Roman" w:hAnsi="Times New Roman" w:cs="Times New Roman"/>
          <w:bCs/>
          <w:color w:val="000000"/>
          <w:lang w:eastAsia="lv-LV"/>
        </w:rPr>
      </w:pPr>
      <w:r w:rsidRPr="00D212DB">
        <w:rPr>
          <w:rFonts w:ascii="Times New Roman" w:hAnsi="Times New Roman" w:cs="Times New Roman"/>
          <w:bCs/>
          <w:color w:val="000000"/>
          <w:lang w:eastAsia="lv-LV"/>
        </w:rPr>
        <w:t>Ādažos, Ādažu novadā</w:t>
      </w:r>
    </w:p>
    <w:p w14:paraId="663DCC7D" w14:textId="77777777" w:rsidR="00D212DB" w:rsidRPr="00D212DB" w:rsidRDefault="00D212DB" w:rsidP="00D212DB">
      <w:pPr>
        <w:autoSpaceDE w:val="0"/>
        <w:autoSpaceDN w:val="0"/>
        <w:adjustRightInd w:val="0"/>
        <w:rPr>
          <w:rFonts w:ascii="Times New Roman" w:hAnsi="Times New Roman" w:cs="Times New Roman"/>
          <w:bCs/>
          <w:color w:val="000000"/>
          <w:lang w:eastAsia="lv-LV"/>
        </w:rPr>
      </w:pPr>
    </w:p>
    <w:p w14:paraId="1E09E047" w14:textId="77777777" w:rsidR="00946568" w:rsidRPr="00564CA6" w:rsidRDefault="00946568" w:rsidP="00946568">
      <w:pPr>
        <w:rPr>
          <w:rFonts w:ascii="Times New Roman" w:hAnsi="Times New Roman" w:cs="Times New Roman"/>
        </w:rPr>
      </w:pPr>
      <w:r w:rsidRPr="00EF1127">
        <w:rPr>
          <w:rFonts w:ascii="Times New Roman" w:hAnsi="Times New Roman" w:cs="Times New Roman"/>
        </w:rPr>
        <w:t xml:space="preserve">2025. gada 27. februārī </w:t>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b/>
        </w:rPr>
        <w:t>Nr.</w:t>
      </w:r>
      <w:r w:rsidRPr="00EF1127">
        <w:rPr>
          <w:rFonts w:ascii="Times New Roman" w:hAnsi="Times New Roman" w:cs="Times New Roman"/>
          <w:noProof/>
        </w:rPr>
        <w:fldChar w:fldCharType="begin"/>
      </w:r>
      <w:r w:rsidRPr="00EF1127">
        <w:rPr>
          <w:rFonts w:ascii="Times New Roman" w:hAnsi="Times New Roman" w:cs="Times New Roman"/>
          <w:noProof/>
        </w:rPr>
        <w:instrText>MERGEFIELD DOKREGNUMURS</w:instrText>
      </w:r>
      <w:r w:rsidRPr="00EF1127">
        <w:rPr>
          <w:rFonts w:ascii="Times New Roman" w:hAnsi="Times New Roman" w:cs="Times New Roman"/>
          <w:noProof/>
        </w:rPr>
        <w:fldChar w:fldCharType="separate"/>
      </w:r>
      <w:r w:rsidRPr="00EF1127">
        <w:rPr>
          <w:rFonts w:ascii="Times New Roman" w:hAnsi="Times New Roman" w:cs="Times New Roman"/>
          <w:noProof/>
        </w:rPr>
        <w:t>«DOKREGNUMURS»</w:t>
      </w:r>
      <w:r w:rsidRPr="00EF1127">
        <w:rPr>
          <w:rFonts w:ascii="Times New Roman" w:hAnsi="Times New Roman" w:cs="Times New Roman"/>
          <w:noProof/>
        </w:rPr>
        <w:fldChar w:fldCharType="end"/>
      </w:r>
      <w:r w:rsidRPr="00564CA6">
        <w:rPr>
          <w:rFonts w:ascii="Times New Roman" w:hAnsi="Times New Roman" w:cs="Times New Roman"/>
        </w:rPr>
        <w:tab/>
      </w:r>
    </w:p>
    <w:p w14:paraId="447D5FFE" w14:textId="77777777" w:rsidR="00D212DB" w:rsidRPr="00D212DB" w:rsidRDefault="00D212DB" w:rsidP="00D212DB">
      <w:pPr>
        <w:rPr>
          <w:rFonts w:ascii="Times New Roman" w:hAnsi="Times New Roman" w:cs="Times New Roman"/>
          <w:color w:val="000000"/>
        </w:rPr>
      </w:pPr>
    </w:p>
    <w:p w14:paraId="18D8749C" w14:textId="12CA698A" w:rsidR="00D212DB" w:rsidRPr="00D212DB" w:rsidRDefault="00D212DB" w:rsidP="00D212DB">
      <w:pPr>
        <w:jc w:val="center"/>
        <w:rPr>
          <w:rFonts w:ascii="Times New Roman" w:hAnsi="Times New Roman" w:cs="Times New Roman"/>
          <w:b/>
          <w:bCs/>
          <w:color w:val="000000"/>
          <w:sz w:val="28"/>
          <w:szCs w:val="28"/>
        </w:rPr>
      </w:pPr>
      <w:r w:rsidRPr="00D212DB">
        <w:rPr>
          <w:rFonts w:ascii="Times New Roman" w:hAnsi="Times New Roman" w:cs="Times New Roman"/>
          <w:b/>
          <w:color w:val="000000"/>
          <w:sz w:val="28"/>
          <w:szCs w:val="28"/>
        </w:rPr>
        <w:t>Grozījum</w:t>
      </w:r>
      <w:r>
        <w:rPr>
          <w:rFonts w:ascii="Times New Roman" w:hAnsi="Times New Roman" w:cs="Times New Roman"/>
          <w:b/>
          <w:color w:val="000000"/>
          <w:sz w:val="28"/>
          <w:szCs w:val="28"/>
        </w:rPr>
        <w:t>s</w:t>
      </w:r>
      <w:r w:rsidRPr="00D212DB">
        <w:rPr>
          <w:rFonts w:ascii="Times New Roman" w:hAnsi="Times New Roman" w:cs="Times New Roman"/>
          <w:b/>
          <w:color w:val="000000"/>
          <w:sz w:val="28"/>
          <w:szCs w:val="28"/>
        </w:rPr>
        <w:t xml:space="preserve"> </w:t>
      </w:r>
      <w:r w:rsidRPr="00D212DB">
        <w:rPr>
          <w:rFonts w:ascii="Times New Roman" w:hAnsi="Times New Roman" w:cs="Times New Roman"/>
          <w:b/>
          <w:bCs/>
          <w:color w:val="000000"/>
          <w:sz w:val="28"/>
          <w:szCs w:val="28"/>
        </w:rPr>
        <w:t xml:space="preserve">Ādažu novada pašvaldības </w:t>
      </w:r>
      <w:r w:rsidR="00041A5C">
        <w:rPr>
          <w:rFonts w:ascii="Times New Roman" w:hAnsi="Times New Roman" w:cs="Times New Roman"/>
          <w:b/>
          <w:bCs/>
          <w:color w:val="000000"/>
          <w:sz w:val="28"/>
          <w:szCs w:val="28"/>
        </w:rPr>
        <w:t xml:space="preserve">domes </w:t>
      </w:r>
      <w:r w:rsidRPr="00D212DB">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D212DB">
        <w:rPr>
          <w:rFonts w:ascii="Times New Roman" w:hAnsi="Times New Roman" w:cs="Times New Roman"/>
          <w:b/>
          <w:bCs/>
          <w:color w:val="000000"/>
          <w:sz w:val="28"/>
          <w:szCs w:val="28"/>
        </w:rPr>
        <w:t>. gada 2</w:t>
      </w:r>
      <w:r>
        <w:rPr>
          <w:rFonts w:ascii="Times New Roman" w:hAnsi="Times New Roman" w:cs="Times New Roman"/>
          <w:b/>
          <w:bCs/>
          <w:color w:val="000000"/>
          <w:sz w:val="28"/>
          <w:szCs w:val="28"/>
        </w:rPr>
        <w:t>8</w:t>
      </w:r>
      <w:r w:rsidRPr="00D212D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septembra</w:t>
      </w:r>
      <w:r w:rsidRPr="00D212DB">
        <w:rPr>
          <w:rFonts w:ascii="Times New Roman" w:hAnsi="Times New Roman" w:cs="Times New Roman"/>
          <w:b/>
          <w:bCs/>
          <w:color w:val="000000"/>
          <w:sz w:val="28"/>
          <w:szCs w:val="28"/>
        </w:rPr>
        <w:t xml:space="preserve"> saistošajos noteikumos Nr. </w:t>
      </w:r>
      <w:r>
        <w:rPr>
          <w:rFonts w:ascii="Times New Roman" w:hAnsi="Times New Roman" w:cs="Times New Roman"/>
          <w:b/>
          <w:bCs/>
          <w:color w:val="000000"/>
          <w:sz w:val="28"/>
          <w:szCs w:val="28"/>
        </w:rPr>
        <w:t>30</w:t>
      </w:r>
      <w:r w:rsidRPr="00D212DB">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D212DB">
        <w:rPr>
          <w:rFonts w:ascii="Times New Roman" w:hAnsi="Times New Roman" w:cs="Times New Roman"/>
          <w:b/>
          <w:bCs/>
          <w:color w:val="000000"/>
          <w:sz w:val="28"/>
          <w:szCs w:val="28"/>
        </w:rPr>
        <w:t xml:space="preserve"> “</w:t>
      </w:r>
      <w:bookmarkStart w:id="0" w:name="_Hlk189557009"/>
      <w:r w:rsidRPr="00D212DB">
        <w:rPr>
          <w:rFonts w:ascii="Times New Roman" w:hAnsi="Times New Roman" w:cs="Times New Roman"/>
          <w:b/>
          <w:bCs/>
          <w:color w:val="000000"/>
          <w:sz w:val="28"/>
          <w:szCs w:val="28"/>
        </w:rPr>
        <w:t>Par Ādažu novada pašvaldības kapsētu darbības un uzturēšanas kārtību</w:t>
      </w:r>
      <w:bookmarkEnd w:id="0"/>
      <w:r w:rsidRPr="00D212DB">
        <w:rPr>
          <w:rFonts w:ascii="Times New Roman" w:hAnsi="Times New Roman" w:cs="Times New Roman"/>
          <w:b/>
          <w:bCs/>
          <w:color w:val="000000"/>
          <w:sz w:val="28"/>
          <w:szCs w:val="28"/>
        </w:rPr>
        <w:t>”</w:t>
      </w:r>
    </w:p>
    <w:p w14:paraId="42FE3646" w14:textId="77777777" w:rsidR="00D212DB" w:rsidRPr="00D212DB" w:rsidRDefault="00D212DB" w:rsidP="00D212DB">
      <w:pPr>
        <w:spacing w:line="259" w:lineRule="auto"/>
        <w:jc w:val="both"/>
        <w:rPr>
          <w:rFonts w:ascii="Times New Roman" w:hAnsi="Times New Roman" w:cs="Times New Roman"/>
          <w:b/>
          <w:bCs/>
          <w:color w:val="000000"/>
          <w:sz w:val="28"/>
          <w:szCs w:val="28"/>
        </w:rPr>
      </w:pPr>
    </w:p>
    <w:p w14:paraId="12B40213" w14:textId="77777777" w:rsidR="00D212DB" w:rsidRDefault="00D212DB" w:rsidP="00D212DB">
      <w:pPr>
        <w:ind w:left="5041"/>
        <w:jc w:val="right"/>
        <w:rPr>
          <w:rFonts w:ascii="Times New Roman" w:eastAsia="Calibri" w:hAnsi="Times New Roman" w:cs="Times New Roman"/>
          <w:i/>
        </w:rPr>
      </w:pPr>
      <w:r w:rsidRPr="00D212DB">
        <w:rPr>
          <w:rFonts w:ascii="Times New Roman" w:eastAsia="Calibri" w:hAnsi="Times New Roman" w:cs="Times New Roman"/>
          <w:i/>
        </w:rPr>
        <w:t xml:space="preserve">Izdoti saskaņā ar </w:t>
      </w:r>
      <w:r>
        <w:rPr>
          <w:rFonts w:ascii="Times New Roman" w:eastAsia="Calibri" w:hAnsi="Times New Roman" w:cs="Times New Roman"/>
          <w:i/>
        </w:rPr>
        <w:t>Pašvaldību</w:t>
      </w:r>
      <w:r w:rsidRPr="00D212DB">
        <w:rPr>
          <w:rFonts w:ascii="Times New Roman" w:eastAsia="Calibri" w:hAnsi="Times New Roman" w:cs="Times New Roman"/>
          <w:i/>
        </w:rPr>
        <w:t xml:space="preserve"> likuma</w:t>
      </w:r>
    </w:p>
    <w:p w14:paraId="2D74FEB6" w14:textId="6AEFF5C2" w:rsidR="00D212DB" w:rsidRDefault="00D212DB" w:rsidP="00193A7D">
      <w:pPr>
        <w:spacing w:after="120"/>
        <w:ind w:left="5041"/>
        <w:jc w:val="right"/>
        <w:rPr>
          <w:rFonts w:ascii="Times New Roman" w:eastAsia="Calibri" w:hAnsi="Times New Roman" w:cs="Times New Roman"/>
          <w:i/>
        </w:rPr>
      </w:pPr>
      <w:r w:rsidRPr="00D212DB">
        <w:rPr>
          <w:rFonts w:ascii="Times New Roman" w:eastAsia="Calibri" w:hAnsi="Times New Roman" w:cs="Times New Roman"/>
          <w:i/>
        </w:rPr>
        <w:t xml:space="preserve"> </w:t>
      </w:r>
      <w:r>
        <w:rPr>
          <w:rFonts w:ascii="Times New Roman" w:eastAsia="Calibri" w:hAnsi="Times New Roman" w:cs="Times New Roman"/>
          <w:i/>
        </w:rPr>
        <w:t>45</w:t>
      </w:r>
      <w:r w:rsidRPr="00D212DB">
        <w:rPr>
          <w:rFonts w:ascii="Times New Roman" w:eastAsia="Calibri" w:hAnsi="Times New Roman" w:cs="Times New Roman"/>
          <w:i/>
        </w:rPr>
        <w:t xml:space="preserve">. panta </w:t>
      </w:r>
      <w:r>
        <w:rPr>
          <w:rFonts w:ascii="Times New Roman" w:eastAsia="Calibri" w:hAnsi="Times New Roman" w:cs="Times New Roman"/>
          <w:i/>
        </w:rPr>
        <w:t>pirmās daļas 2.punktu</w:t>
      </w:r>
    </w:p>
    <w:p w14:paraId="301BF301" w14:textId="77777777" w:rsidR="00193A7D" w:rsidRPr="00D212DB" w:rsidRDefault="00193A7D" w:rsidP="00193A7D">
      <w:pPr>
        <w:spacing w:after="120"/>
        <w:ind w:left="5041"/>
        <w:jc w:val="right"/>
        <w:rPr>
          <w:rFonts w:ascii="Times New Roman" w:eastAsia="Calibri" w:hAnsi="Times New Roman" w:cs="Times New Roman"/>
          <w:i/>
        </w:rPr>
      </w:pPr>
    </w:p>
    <w:p w14:paraId="7C5C5971" w14:textId="4891D9C3" w:rsidR="00D212DB" w:rsidRPr="002E56AF" w:rsidRDefault="00D212DB" w:rsidP="00FE0673">
      <w:pPr>
        <w:spacing w:before="120" w:after="120"/>
        <w:jc w:val="both"/>
        <w:rPr>
          <w:rFonts w:ascii="Times New Roman" w:hAnsi="Times New Roman" w:cs="Times New Roman"/>
        </w:rPr>
      </w:pPr>
      <w:r w:rsidRPr="002E56AF">
        <w:rPr>
          <w:rFonts w:ascii="Times New Roman" w:eastAsia="Calibri" w:hAnsi="Times New Roman" w:cs="Times New Roman"/>
          <w:noProof/>
        </w:rPr>
        <w:t xml:space="preserve">Izdarīt </w:t>
      </w:r>
      <w:r w:rsidRPr="002E56AF">
        <w:rPr>
          <w:rFonts w:ascii="Times New Roman" w:eastAsia="Calibri" w:hAnsi="Times New Roman" w:cs="Times New Roman"/>
        </w:rPr>
        <w:t xml:space="preserve">Ādažu novada pašvaldības </w:t>
      </w:r>
      <w:r w:rsidR="00C57BFC" w:rsidRPr="002E56AF">
        <w:rPr>
          <w:rFonts w:ascii="Times New Roman" w:eastAsia="Calibri" w:hAnsi="Times New Roman" w:cs="Times New Roman"/>
        </w:rPr>
        <w:t xml:space="preserve">domes </w:t>
      </w:r>
      <w:r w:rsidRPr="002E56AF">
        <w:rPr>
          <w:rFonts w:ascii="Times New Roman" w:eastAsia="Calibri" w:hAnsi="Times New Roman" w:cs="Times New Roman"/>
        </w:rPr>
        <w:t>2023. gada 28. septembra saistošajos noteikumos Nr.30/2023 „</w:t>
      </w:r>
      <w:r w:rsidRPr="002E56AF">
        <w:t xml:space="preserve"> </w:t>
      </w:r>
      <w:r w:rsidRPr="002E56AF">
        <w:rPr>
          <w:rFonts w:ascii="Times New Roman" w:eastAsia="Calibri" w:hAnsi="Times New Roman" w:cs="Times New Roman"/>
        </w:rPr>
        <w:t>Par Ādažu novada pašvaldības kapsētu darbības un uzturēšanas kārtību” (Latvijas Vēstnesis, 2023., Nr. 245) šādu grozījumu</w:t>
      </w:r>
      <w:r w:rsidRPr="002E56AF">
        <w:rPr>
          <w:rFonts w:ascii="Times New Roman" w:hAnsi="Times New Roman" w:cs="Times New Roman"/>
        </w:rPr>
        <w:t>:</w:t>
      </w:r>
    </w:p>
    <w:p w14:paraId="7DE02F45" w14:textId="02683DE3" w:rsidR="00D212DB" w:rsidRPr="002E56AF" w:rsidRDefault="00D212DB" w:rsidP="00FE0673">
      <w:pPr>
        <w:pStyle w:val="Sarakstarindkopa"/>
        <w:numPr>
          <w:ilvl w:val="0"/>
          <w:numId w:val="24"/>
        </w:numPr>
        <w:tabs>
          <w:tab w:val="left" w:pos="567"/>
        </w:tabs>
        <w:spacing w:before="120"/>
        <w:jc w:val="both"/>
        <w:rPr>
          <w:rFonts w:ascii="Times New Roman" w:hAnsi="Times New Roman"/>
          <w:sz w:val="24"/>
          <w:szCs w:val="24"/>
        </w:rPr>
      </w:pPr>
      <w:r w:rsidRPr="002E56AF">
        <w:rPr>
          <w:rFonts w:ascii="Times New Roman" w:hAnsi="Times New Roman"/>
          <w:sz w:val="24"/>
          <w:szCs w:val="24"/>
        </w:rPr>
        <w:t xml:space="preserve">Izteikt </w:t>
      </w:r>
      <w:r w:rsidR="00537CC1" w:rsidRPr="002E56AF">
        <w:rPr>
          <w:rFonts w:ascii="Times New Roman" w:hAnsi="Times New Roman"/>
          <w:sz w:val="24"/>
          <w:szCs w:val="24"/>
        </w:rPr>
        <w:t xml:space="preserve">6. </w:t>
      </w:r>
      <w:r w:rsidRPr="002E56AF">
        <w:rPr>
          <w:rFonts w:ascii="Times New Roman" w:hAnsi="Times New Roman"/>
          <w:sz w:val="24"/>
          <w:szCs w:val="24"/>
        </w:rPr>
        <w:t>pielikumu šādā jaunā redakcijā:</w:t>
      </w:r>
      <w:r w:rsidR="00A92695" w:rsidRPr="002E56AF">
        <w:rPr>
          <w:rFonts w:ascii="Times New Roman" w:hAnsi="Times New Roman"/>
          <w:sz w:val="24"/>
          <w:szCs w:val="24"/>
        </w:rPr>
        <w:t>”</w:t>
      </w:r>
    </w:p>
    <w:p w14:paraId="58D1620A" w14:textId="77777777" w:rsidR="00193A7D" w:rsidRDefault="00193A7D" w:rsidP="00FE0673">
      <w:pPr>
        <w:jc w:val="right"/>
        <w:rPr>
          <w:rFonts w:ascii="Times New Roman" w:hAnsi="Times New Roman"/>
        </w:rPr>
      </w:pPr>
      <w:r>
        <w:rPr>
          <w:rFonts w:ascii="Times New Roman" w:hAnsi="Times New Roman"/>
        </w:rPr>
        <w:br w:type="page"/>
      </w:r>
    </w:p>
    <w:p w14:paraId="763E0DEB" w14:textId="10C7B758" w:rsidR="00D212DB" w:rsidRPr="00FE0673" w:rsidRDefault="00D212DB" w:rsidP="00FE0673">
      <w:pPr>
        <w:jc w:val="right"/>
        <w:rPr>
          <w:rFonts w:ascii="Times New Roman" w:hAnsi="Times New Roman"/>
          <w:sz w:val="22"/>
          <w:szCs w:val="22"/>
        </w:rPr>
      </w:pPr>
      <w:r w:rsidRPr="00FE0673">
        <w:rPr>
          <w:rFonts w:ascii="Times New Roman" w:hAnsi="Times New Roman"/>
        </w:rPr>
        <w:lastRenderedPageBreak/>
        <w:t>6.pielikums</w:t>
      </w:r>
    </w:p>
    <w:p w14:paraId="45A8D6F3" w14:textId="54E5BDA0" w:rsidR="00D212DB" w:rsidRPr="00D212DB" w:rsidRDefault="00D212DB" w:rsidP="00D212DB">
      <w:pPr>
        <w:jc w:val="right"/>
        <w:rPr>
          <w:rFonts w:ascii="Times New Roman" w:hAnsi="Times New Roman" w:cs="Times New Roman"/>
          <w:bCs/>
        </w:rPr>
      </w:pPr>
      <w:r w:rsidRPr="00D212DB">
        <w:rPr>
          <w:rFonts w:ascii="Times New Roman" w:hAnsi="Times New Roman" w:cs="Times New Roman"/>
        </w:rPr>
        <w:t xml:space="preserve">Ādažu novada pašvaldības </w:t>
      </w:r>
      <w:r w:rsidR="00C57BFC">
        <w:rPr>
          <w:rFonts w:ascii="Times New Roman" w:hAnsi="Times New Roman" w:cs="Times New Roman"/>
        </w:rPr>
        <w:t xml:space="preserve">domes </w:t>
      </w:r>
      <w:r w:rsidRPr="00D212DB">
        <w:rPr>
          <w:rFonts w:ascii="Times New Roman" w:hAnsi="Times New Roman" w:cs="Times New Roman"/>
          <w:bCs/>
        </w:rPr>
        <w:t>2023. gada 28. septembra</w:t>
      </w:r>
    </w:p>
    <w:p w14:paraId="794AF560" w14:textId="77777777" w:rsidR="00D212DB" w:rsidRPr="00D212DB" w:rsidRDefault="00D212DB" w:rsidP="00D212DB">
      <w:pPr>
        <w:jc w:val="right"/>
        <w:rPr>
          <w:rFonts w:ascii="Times New Roman" w:hAnsi="Times New Roman" w:cs="Times New Roman"/>
          <w:bCs/>
        </w:rPr>
      </w:pPr>
      <w:r w:rsidRPr="00D212DB">
        <w:rPr>
          <w:rFonts w:ascii="Times New Roman" w:hAnsi="Times New Roman" w:cs="Times New Roman"/>
          <w:bCs/>
        </w:rPr>
        <w:t>saistošajiem noteikumiem Nr. 30/2023</w:t>
      </w:r>
    </w:p>
    <w:p w14:paraId="4BB4608E" w14:textId="77777777" w:rsidR="00D212DB" w:rsidRPr="00D212DB" w:rsidRDefault="00D212DB" w:rsidP="00D212DB">
      <w:pPr>
        <w:jc w:val="right"/>
        <w:rPr>
          <w:rFonts w:ascii="Times New Roman" w:hAnsi="Times New Roman" w:cs="Times New Roman"/>
        </w:rPr>
      </w:pPr>
    </w:p>
    <w:p w14:paraId="61E90B04" w14:textId="77777777" w:rsidR="00D212DB" w:rsidRPr="00D212DB" w:rsidRDefault="00D212DB" w:rsidP="00D212DB">
      <w:pPr>
        <w:jc w:val="center"/>
        <w:rPr>
          <w:rFonts w:ascii="Times New Roman" w:hAnsi="Times New Roman" w:cs="Times New Roman"/>
          <w:b/>
        </w:rPr>
      </w:pPr>
    </w:p>
    <w:p w14:paraId="445873B7" w14:textId="77777777" w:rsidR="00D212DB" w:rsidRPr="00D212DB" w:rsidRDefault="00D212DB" w:rsidP="00D212DB">
      <w:pPr>
        <w:jc w:val="center"/>
        <w:rPr>
          <w:rFonts w:ascii="Times New Roman" w:hAnsi="Times New Roman" w:cs="Times New Roman"/>
          <w:b/>
        </w:rPr>
      </w:pPr>
      <w:r w:rsidRPr="00D212DB">
        <w:rPr>
          <w:rFonts w:ascii="Times New Roman" w:hAnsi="Times New Roman" w:cs="Times New Roman"/>
          <w:b/>
        </w:rPr>
        <w:t>Kapavietu izmēri</w:t>
      </w:r>
    </w:p>
    <w:p w14:paraId="105C1677" w14:textId="77777777" w:rsidR="00D212DB" w:rsidRPr="00D212DB" w:rsidRDefault="00D212DB" w:rsidP="00D212DB">
      <w:pPr>
        <w:shd w:val="clear" w:color="auto" w:fill="FFFFFF"/>
        <w:spacing w:before="100" w:beforeAutospacing="1" w:after="100" w:afterAutospacing="1" w:line="293" w:lineRule="atLeast"/>
        <w:rPr>
          <w:rFonts w:ascii="Times New Roman" w:hAnsi="Times New Roman" w:cs="Times New Roman"/>
          <w:lang w:eastAsia="lv-LV"/>
        </w:rPr>
      </w:pPr>
      <w:r w:rsidRPr="00D212DB">
        <w:rPr>
          <w:rFonts w:ascii="Times New Roman" w:hAnsi="Times New Roman" w:cs="Times New Roman"/>
          <w:lang w:eastAsia="lv-LV"/>
        </w:rPr>
        <w:t>Zārkiem: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D212DB" w:rsidRPr="00D212DB" w14:paraId="7CD46493"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37D684AF"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BAD02EB"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7755C6F0"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30BDCFA9"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Laukums (m</w:t>
            </w:r>
            <w:r w:rsidRPr="00D212DB">
              <w:rPr>
                <w:rFonts w:ascii="Times New Roman" w:hAnsi="Times New Roman" w:cs="Times New Roman"/>
                <w:b/>
                <w:bCs/>
                <w:vertAlign w:val="superscript"/>
                <w:lang w:eastAsia="lv-LV"/>
              </w:rPr>
              <w:t>2</w:t>
            </w:r>
            <w:r w:rsidRPr="00D212DB">
              <w:rPr>
                <w:rFonts w:ascii="Times New Roman" w:hAnsi="Times New Roman" w:cs="Times New Roman"/>
                <w:b/>
                <w:bCs/>
                <w:lang w:eastAsia="lv-LV"/>
              </w:rPr>
              <w:t>)</w:t>
            </w:r>
          </w:p>
        </w:tc>
      </w:tr>
      <w:tr w:rsidR="00D212DB" w:rsidRPr="00D212DB" w14:paraId="5EDEAF0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7B2367F7"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Vienvietīga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185865A5" w14:textId="15B6FACC"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1240289C"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4262AEF4" w14:textId="4E25D845"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4,50</w:t>
            </w:r>
          </w:p>
        </w:tc>
      </w:tr>
      <w:tr w:rsidR="00D212DB" w:rsidRPr="00D212DB" w14:paraId="5B698EB9"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1FED0745"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Divvietīga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33C9B3C" w14:textId="15092EAF"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271C3D57"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016A05B5" w14:textId="2292D12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9,00</w:t>
            </w:r>
          </w:p>
        </w:tc>
      </w:tr>
      <w:tr w:rsidR="00D212DB" w:rsidRPr="00D212DB" w14:paraId="6A1BAA6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7B954238"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Trīsvietīga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281A630B" w14:textId="4A953226"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4,00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17566AD9"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94DD61B" w14:textId="15045226"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12,00</w:t>
            </w:r>
          </w:p>
        </w:tc>
      </w:tr>
      <w:tr w:rsidR="00D212DB" w:rsidRPr="00D212DB" w14:paraId="39E7E34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42649D56"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Četrvietīga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28F4D25F"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5,00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53375017"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C086A6F" w14:textId="77777777" w:rsidR="00D212DB" w:rsidRPr="002E56AF" w:rsidRDefault="00D212DB"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15,00</w:t>
            </w:r>
          </w:p>
        </w:tc>
      </w:tr>
    </w:tbl>
    <w:p w14:paraId="1006715C" w14:textId="77777777" w:rsidR="00D212DB" w:rsidRPr="00D212DB" w:rsidRDefault="00D212DB" w:rsidP="00D212DB">
      <w:pPr>
        <w:rPr>
          <w:rFonts w:ascii="Times New Roman" w:hAnsi="Times New Roman" w:cs="Times New Roman"/>
        </w:rPr>
      </w:pPr>
    </w:p>
    <w:p w14:paraId="62379F1A" w14:textId="77777777" w:rsidR="00D212DB" w:rsidRPr="00D212DB" w:rsidRDefault="00D212DB" w:rsidP="00D212DB">
      <w:pPr>
        <w:rPr>
          <w:rFonts w:ascii="Times New Roman" w:hAnsi="Times New Roman" w:cs="Times New Roman"/>
        </w:rPr>
      </w:pPr>
      <w:r w:rsidRPr="00D212DB">
        <w:rPr>
          <w:rFonts w:ascii="Times New Roman" w:hAnsi="Times New Roman" w:cs="Times New Roman"/>
        </w:rPr>
        <w:t xml:space="preserve">Pelnu urnām: </w:t>
      </w:r>
    </w:p>
    <w:p w14:paraId="0ADF89A2" w14:textId="77777777" w:rsidR="00D212DB" w:rsidRPr="00D212DB" w:rsidRDefault="00D212DB" w:rsidP="00D212DB">
      <w:pPr>
        <w:rPr>
          <w:rFonts w:ascii="Times New Roman" w:hAnsi="Times New Roman" w:cs="Times New Roman"/>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D212DB" w:rsidRPr="00D212DB" w14:paraId="5FB8CB6B"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3CAFAF85"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AED467A"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3BB582E6"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3D6B7D75" w14:textId="77777777" w:rsidR="00D212DB" w:rsidRPr="00D212DB" w:rsidRDefault="00D212DB"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Laukums (m</w:t>
            </w:r>
            <w:r w:rsidRPr="00D212DB">
              <w:rPr>
                <w:rFonts w:ascii="Times New Roman" w:hAnsi="Times New Roman" w:cs="Times New Roman"/>
                <w:b/>
                <w:bCs/>
                <w:vertAlign w:val="superscript"/>
                <w:lang w:eastAsia="lv-LV"/>
              </w:rPr>
              <w:t>2</w:t>
            </w:r>
            <w:r w:rsidRPr="00D212DB">
              <w:rPr>
                <w:rFonts w:ascii="Times New Roman" w:hAnsi="Times New Roman" w:cs="Times New Roman"/>
                <w:b/>
                <w:bCs/>
                <w:lang w:eastAsia="lv-LV"/>
              </w:rPr>
              <w:t>)</w:t>
            </w:r>
          </w:p>
        </w:tc>
      </w:tr>
      <w:tr w:rsidR="00D212DB" w:rsidRPr="00D212DB" w14:paraId="69E32411"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4F60A083" w14:textId="77777777" w:rsidR="00D212DB" w:rsidRPr="00D212DB" w:rsidRDefault="00D212DB" w:rsidP="00950746">
            <w:pPr>
              <w:spacing w:before="120"/>
              <w:jc w:val="center"/>
              <w:rPr>
                <w:rFonts w:ascii="Times New Roman" w:hAnsi="Times New Roman" w:cs="Times New Roman"/>
                <w:lang w:eastAsia="lv-LV"/>
              </w:rPr>
            </w:pPr>
            <w:r w:rsidRPr="00D212DB">
              <w:rPr>
                <w:rFonts w:ascii="Times New Roman" w:hAnsi="Times New Roman" w:cs="Times New Roman"/>
                <w:lang w:eastAsia="lv-LV"/>
              </w:rPr>
              <w:t xml:space="preserve">Viena kapavieta </w:t>
            </w:r>
          </w:p>
          <w:p w14:paraId="48FA96DC" w14:textId="77777777" w:rsidR="00D212DB" w:rsidRPr="00D212DB" w:rsidRDefault="00D212DB" w:rsidP="00950746">
            <w:pPr>
              <w:spacing w:after="120"/>
              <w:jc w:val="center"/>
              <w:rPr>
                <w:rFonts w:ascii="Times New Roman" w:hAnsi="Times New Roman" w:cs="Times New Roman"/>
                <w:lang w:eastAsia="lv-LV"/>
              </w:rPr>
            </w:pPr>
            <w:r w:rsidRPr="00D212DB">
              <w:rPr>
                <w:rFonts w:ascii="Times New Roman" w:hAnsi="Times New Roman" w:cs="Times New Roman"/>
                <w:lang w:eastAsia="lv-LV"/>
              </w:rPr>
              <w:t>četru pelnu urnu apglabāšanai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07A4485"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7DA390E8"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6FB1862"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r>
      <w:tr w:rsidR="00D212DB" w:rsidRPr="00D212DB" w14:paraId="1806134C"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9EB906B"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Vienas pelnu urnas apglabāšanas vieta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D103674"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2205FB53"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0,50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A876A4E" w14:textId="77777777" w:rsidR="00D212DB" w:rsidRPr="00D212DB" w:rsidRDefault="00D212DB"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0,25</w:t>
            </w:r>
          </w:p>
        </w:tc>
      </w:tr>
    </w:tbl>
    <w:p w14:paraId="0C4BD24D" w14:textId="77777777" w:rsidR="00D212DB" w:rsidRPr="00D212DB" w:rsidRDefault="00D212DB" w:rsidP="00D212DB">
      <w:pPr>
        <w:tabs>
          <w:tab w:val="left" w:pos="567"/>
        </w:tabs>
        <w:spacing w:before="120"/>
        <w:jc w:val="both"/>
        <w:rPr>
          <w:rFonts w:ascii="Times New Roman" w:hAnsi="Times New Roman" w:cs="Times New Roman"/>
        </w:rPr>
      </w:pPr>
    </w:p>
    <w:p w14:paraId="352DA186" w14:textId="0F963DD6" w:rsidR="00310BC7" w:rsidRDefault="00A92695" w:rsidP="00BB16A4">
      <w:pPr>
        <w:jc w:val="both"/>
        <w:rPr>
          <w:rFonts w:ascii="Times New Roman" w:hAnsi="Times New Roman" w:cs="Times New Roman"/>
        </w:rPr>
      </w:pPr>
      <w:r>
        <w:rPr>
          <w:rFonts w:ascii="Times New Roman" w:hAnsi="Times New Roman" w:cs="Times New Roman"/>
        </w:rPr>
        <w:t>“.</w:t>
      </w:r>
    </w:p>
    <w:p w14:paraId="1F6A8634" w14:textId="0453A2E0" w:rsidR="00A92695" w:rsidRPr="00D212DB" w:rsidRDefault="004E20A0" w:rsidP="00BB16A4">
      <w:pPr>
        <w:jc w:val="both"/>
        <w:rPr>
          <w:rFonts w:ascii="Times New Roman" w:hAnsi="Times New Roman" w:cs="Times New Roman"/>
        </w:rPr>
      </w:pPr>
      <w:r>
        <w:rPr>
          <w:rFonts w:ascii="Times New Roman" w:hAnsi="Times New Roman" w:cs="Times New Roman"/>
        </w:rPr>
        <w:t>Pašvaldības domes priekšsēdētāja                                                             Karīna Miķelsone</w:t>
      </w:r>
    </w:p>
    <w:p w14:paraId="66417FD6" w14:textId="77777777" w:rsidR="00DD67D5" w:rsidRPr="00D212DB" w:rsidRDefault="00DD67D5" w:rsidP="00310BC7">
      <w:pPr>
        <w:jc w:val="both"/>
        <w:rPr>
          <w:rFonts w:ascii="Times New Roman" w:hAnsi="Times New Roman" w:cs="Times New Roman"/>
          <w:noProof/>
        </w:rPr>
      </w:pPr>
    </w:p>
    <w:p w14:paraId="65955FFE" w14:textId="77777777" w:rsidR="004E20A0" w:rsidRDefault="004E20A0" w:rsidP="004E20A0">
      <w:pPr>
        <w:tabs>
          <w:tab w:val="left" w:pos="1134"/>
        </w:tabs>
        <w:jc w:val="center"/>
        <w:rPr>
          <w:rFonts w:ascii="Times New Roman" w:eastAsia="Calibri" w:hAnsi="Times New Roman" w:cs="Times New Roman"/>
        </w:rPr>
      </w:pPr>
      <w:r w:rsidRPr="000A30DA">
        <w:rPr>
          <w:rFonts w:ascii="Times New Roman" w:eastAsia="Calibri" w:hAnsi="Times New Roman" w:cs="Times New Roman"/>
        </w:rPr>
        <w:t xml:space="preserve">ŠIS DOKUMENTS IR ELEKTRONISKI PARAKSTĪTS AR DROŠU ELEKTRONISKO </w:t>
      </w:r>
    </w:p>
    <w:p w14:paraId="0F352C9E" w14:textId="76B3B7D3" w:rsidR="00A44F47" w:rsidRPr="00D212DB" w:rsidRDefault="004E20A0" w:rsidP="00B82B4F">
      <w:pPr>
        <w:shd w:val="clear" w:color="auto" w:fill="FFFFFF"/>
        <w:ind w:left="720"/>
        <w:jc w:val="center"/>
        <w:rPr>
          <w:rFonts w:ascii="Times New Roman" w:hAnsi="Times New Roman" w:cs="Times New Roman"/>
          <w:color w:val="000000"/>
          <w:lang w:eastAsia="lv-LV"/>
        </w:rPr>
      </w:pPr>
      <w:r w:rsidRPr="000A30DA">
        <w:rPr>
          <w:rFonts w:ascii="Times New Roman" w:eastAsia="Calibri" w:hAnsi="Times New Roman" w:cs="Times New Roman"/>
        </w:rPr>
        <w:t>PARAKSTU UN SATUR LAIKA ZĪMOGU</w:t>
      </w:r>
      <w:r w:rsidRPr="00D212DB">
        <w:rPr>
          <w:rFonts w:ascii="Times New Roman" w:hAnsi="Times New Roman" w:cs="Times New Roman"/>
          <w:color w:val="000000"/>
          <w:lang w:eastAsia="lv-LV"/>
        </w:rPr>
        <w:t xml:space="preserve"> </w:t>
      </w:r>
      <w:r w:rsidR="00A44F47" w:rsidRPr="00D212DB">
        <w:rPr>
          <w:rFonts w:ascii="Times New Roman" w:hAnsi="Times New Roman" w:cs="Times New Roman"/>
          <w:color w:val="000000"/>
          <w:lang w:eastAsia="lv-LV"/>
        </w:rPr>
        <w:br w:type="page"/>
      </w:r>
    </w:p>
    <w:p w14:paraId="68EBCDB9" w14:textId="77777777" w:rsidR="00D212DB" w:rsidRPr="00D212DB" w:rsidRDefault="00D212DB" w:rsidP="00D212DB">
      <w:pPr>
        <w:ind w:left="2160" w:firstLine="720"/>
        <w:rPr>
          <w:rFonts w:ascii="Times New Roman" w:hAnsi="Times New Roman" w:cs="Times New Roman"/>
          <w:b/>
        </w:rPr>
      </w:pPr>
      <w:r w:rsidRPr="00D212DB">
        <w:rPr>
          <w:rFonts w:ascii="Times New Roman" w:hAnsi="Times New Roman" w:cs="Times New Roman"/>
          <w:b/>
        </w:rPr>
        <w:lastRenderedPageBreak/>
        <w:t>PASKAIDROJUMA RAKSTS</w:t>
      </w:r>
    </w:p>
    <w:p w14:paraId="39402778" w14:textId="673BB358" w:rsidR="00D212DB" w:rsidRPr="00D212DB" w:rsidRDefault="00D212DB" w:rsidP="00D212DB">
      <w:pPr>
        <w:jc w:val="center"/>
        <w:rPr>
          <w:rFonts w:ascii="Times New Roman" w:hAnsi="Times New Roman" w:cs="Times New Roman"/>
          <w:b/>
        </w:rPr>
      </w:pPr>
      <w:r w:rsidRPr="00D212DB">
        <w:rPr>
          <w:rFonts w:ascii="Times New Roman" w:hAnsi="Times New Roman" w:cs="Times New Roman"/>
          <w:b/>
          <w:bCs/>
        </w:rPr>
        <w:t xml:space="preserve"> Ādažu novada pašvaldības </w:t>
      </w:r>
      <w:r w:rsidR="00041A5C">
        <w:rPr>
          <w:rFonts w:ascii="Times New Roman" w:hAnsi="Times New Roman" w:cs="Times New Roman"/>
          <w:b/>
          <w:bCs/>
        </w:rPr>
        <w:t xml:space="preserve">domes </w:t>
      </w:r>
      <w:r w:rsidR="004E20A0">
        <w:rPr>
          <w:rFonts w:ascii="Times New Roman" w:hAnsi="Times New Roman" w:cs="Times New Roman"/>
          <w:b/>
          <w:bCs/>
        </w:rPr>
        <w:t xml:space="preserve">2025. gada </w:t>
      </w:r>
      <w:r w:rsidR="00946568">
        <w:rPr>
          <w:rFonts w:ascii="Times New Roman" w:hAnsi="Times New Roman" w:cs="Times New Roman"/>
          <w:b/>
          <w:bCs/>
        </w:rPr>
        <w:t>27</w:t>
      </w:r>
      <w:r w:rsidR="004E20A0">
        <w:rPr>
          <w:rFonts w:ascii="Times New Roman" w:hAnsi="Times New Roman" w:cs="Times New Roman"/>
          <w:b/>
          <w:bCs/>
        </w:rPr>
        <w:t xml:space="preserve">. februāra </w:t>
      </w:r>
      <w:r w:rsidR="00041A5C">
        <w:rPr>
          <w:rFonts w:ascii="Times New Roman" w:hAnsi="Times New Roman" w:cs="Times New Roman"/>
          <w:b/>
          <w:bCs/>
        </w:rPr>
        <w:t xml:space="preserve">saistošajiem noteikumiem Nr. </w:t>
      </w:r>
      <w:r w:rsidR="00946568" w:rsidRPr="00EF1127">
        <w:rPr>
          <w:rFonts w:ascii="Times New Roman" w:hAnsi="Times New Roman" w:cs="Times New Roman"/>
          <w:noProof/>
        </w:rPr>
        <w:fldChar w:fldCharType="begin"/>
      </w:r>
      <w:r w:rsidR="00946568" w:rsidRPr="00EF1127">
        <w:rPr>
          <w:rFonts w:ascii="Times New Roman" w:hAnsi="Times New Roman" w:cs="Times New Roman"/>
          <w:noProof/>
        </w:rPr>
        <w:instrText>MERGEFIELD DOKREGNUMURS</w:instrText>
      </w:r>
      <w:r w:rsidR="00946568" w:rsidRPr="00EF1127">
        <w:rPr>
          <w:rFonts w:ascii="Times New Roman" w:hAnsi="Times New Roman" w:cs="Times New Roman"/>
          <w:noProof/>
        </w:rPr>
        <w:fldChar w:fldCharType="separate"/>
      </w:r>
      <w:r w:rsidR="00946568" w:rsidRPr="00EF1127">
        <w:rPr>
          <w:rFonts w:ascii="Times New Roman" w:hAnsi="Times New Roman" w:cs="Times New Roman"/>
          <w:noProof/>
        </w:rPr>
        <w:t>«DOKREGNUMURS»</w:t>
      </w:r>
      <w:r w:rsidR="00946568" w:rsidRPr="00EF1127">
        <w:rPr>
          <w:rFonts w:ascii="Times New Roman" w:hAnsi="Times New Roman" w:cs="Times New Roman"/>
          <w:noProof/>
        </w:rPr>
        <w:fldChar w:fldCharType="end"/>
      </w:r>
      <w:r w:rsidR="00041A5C">
        <w:rPr>
          <w:rFonts w:ascii="Times New Roman" w:hAnsi="Times New Roman" w:cs="Times New Roman"/>
          <w:b/>
          <w:bCs/>
        </w:rPr>
        <w:t xml:space="preserve">  “Grozījums </w:t>
      </w:r>
      <w:r w:rsidR="00695B14">
        <w:rPr>
          <w:rFonts w:ascii="Times New Roman" w:hAnsi="Times New Roman" w:cs="Times New Roman"/>
          <w:b/>
          <w:bCs/>
        </w:rPr>
        <w:t xml:space="preserve">Ādažu novada pašvaldības domes </w:t>
      </w:r>
      <w:r w:rsidRPr="00D212DB">
        <w:rPr>
          <w:rFonts w:ascii="Times New Roman" w:hAnsi="Times New Roman" w:cs="Times New Roman"/>
          <w:b/>
          <w:bCs/>
        </w:rPr>
        <w:t>2023. gada 28. septembra saistošaj</w:t>
      </w:r>
      <w:r w:rsidR="00695B14">
        <w:rPr>
          <w:rFonts w:ascii="Times New Roman" w:hAnsi="Times New Roman" w:cs="Times New Roman"/>
          <w:b/>
          <w:bCs/>
        </w:rPr>
        <w:t>os</w:t>
      </w:r>
      <w:r w:rsidRPr="00D212DB">
        <w:rPr>
          <w:rFonts w:ascii="Times New Roman" w:hAnsi="Times New Roman" w:cs="Times New Roman"/>
          <w:b/>
          <w:bCs/>
        </w:rPr>
        <w:t xml:space="preserve"> noteikum</w:t>
      </w:r>
      <w:r w:rsidR="00695B14">
        <w:rPr>
          <w:rFonts w:ascii="Times New Roman" w:hAnsi="Times New Roman" w:cs="Times New Roman"/>
          <w:b/>
          <w:bCs/>
        </w:rPr>
        <w:t xml:space="preserve">os </w:t>
      </w:r>
      <w:r w:rsidRPr="00D212DB">
        <w:rPr>
          <w:rFonts w:ascii="Times New Roman" w:hAnsi="Times New Roman" w:cs="Times New Roman"/>
          <w:b/>
          <w:bCs/>
        </w:rPr>
        <w:t>Nr.</w:t>
      </w:r>
      <w:r w:rsidR="00695B14">
        <w:rPr>
          <w:rFonts w:ascii="Times New Roman" w:hAnsi="Times New Roman" w:cs="Times New Roman"/>
          <w:b/>
          <w:bCs/>
        </w:rPr>
        <w:t xml:space="preserve"> </w:t>
      </w:r>
      <w:r w:rsidRPr="00D212DB">
        <w:rPr>
          <w:rFonts w:ascii="Times New Roman" w:hAnsi="Times New Roman" w:cs="Times New Roman"/>
          <w:b/>
          <w:bCs/>
        </w:rPr>
        <w:t>30/2023 “</w:t>
      </w:r>
      <w:r w:rsidRPr="00D212DB">
        <w:rPr>
          <w:rFonts w:ascii="Times New Roman" w:hAnsi="Times New Roman" w:cs="Times New Roman"/>
          <w:b/>
        </w:rPr>
        <w:t>Par Ādažu novada pašvaldības kapsētu darbības un uzturēšanas kārtību”</w:t>
      </w:r>
    </w:p>
    <w:p w14:paraId="6D370AB2" w14:textId="77777777" w:rsidR="00D212DB" w:rsidRPr="00D212DB" w:rsidRDefault="00D212DB" w:rsidP="00D212DB">
      <w:pPr>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212DB" w:rsidRPr="00D212DB" w14:paraId="32D58220" w14:textId="77777777" w:rsidTr="00950746">
        <w:trPr>
          <w:trHeight w:val="180"/>
        </w:trPr>
        <w:tc>
          <w:tcPr>
            <w:tcW w:w="9209" w:type="dxa"/>
            <w:tcBorders>
              <w:top w:val="single" w:sz="4" w:space="0" w:color="auto"/>
              <w:left w:val="single" w:sz="4" w:space="0" w:color="auto"/>
              <w:bottom w:val="single" w:sz="4" w:space="0" w:color="auto"/>
              <w:right w:val="single" w:sz="4" w:space="0" w:color="auto"/>
            </w:tcBorders>
            <w:hideMark/>
          </w:tcPr>
          <w:p w14:paraId="73A24247" w14:textId="77777777" w:rsidR="00D212DB" w:rsidRPr="00D212DB" w:rsidRDefault="00D212DB" w:rsidP="00950746">
            <w:pPr>
              <w:spacing w:before="40" w:after="40"/>
              <w:jc w:val="center"/>
              <w:rPr>
                <w:rFonts w:ascii="Times New Roman" w:hAnsi="Times New Roman" w:cs="Times New Roman"/>
                <w:b/>
                <w:bCs/>
              </w:rPr>
            </w:pPr>
            <w:r w:rsidRPr="00D212DB">
              <w:rPr>
                <w:rFonts w:ascii="Times New Roman" w:hAnsi="Times New Roman" w:cs="Times New Roman"/>
                <w:b/>
                <w:bCs/>
              </w:rPr>
              <w:t>Paskaidrojuma raksta sadaļas un norādāmā informācija</w:t>
            </w:r>
          </w:p>
        </w:tc>
      </w:tr>
      <w:tr w:rsidR="00D212DB" w:rsidRPr="00FE0673" w14:paraId="070B2565" w14:textId="77777777" w:rsidTr="00950746">
        <w:trPr>
          <w:trHeight w:val="771"/>
        </w:trPr>
        <w:tc>
          <w:tcPr>
            <w:tcW w:w="9209" w:type="dxa"/>
            <w:tcBorders>
              <w:top w:val="single" w:sz="4" w:space="0" w:color="auto"/>
              <w:left w:val="single" w:sz="4" w:space="0" w:color="auto"/>
              <w:bottom w:val="single" w:sz="4" w:space="0" w:color="auto"/>
              <w:right w:val="single" w:sz="4" w:space="0" w:color="auto"/>
            </w:tcBorders>
            <w:hideMark/>
          </w:tcPr>
          <w:p w14:paraId="43EDC17E" w14:textId="77777777" w:rsidR="00D212DB" w:rsidRPr="00FE0673" w:rsidRDefault="00D212DB" w:rsidP="00D212DB">
            <w:pPr>
              <w:numPr>
                <w:ilvl w:val="0"/>
                <w:numId w:val="12"/>
              </w:numPr>
              <w:tabs>
                <w:tab w:val="left" w:pos="455"/>
              </w:tabs>
              <w:autoSpaceDE w:val="0"/>
              <w:autoSpaceDN w:val="0"/>
              <w:adjustRightInd w:val="0"/>
              <w:spacing w:before="120" w:after="120"/>
              <w:ind w:left="455" w:hanging="455"/>
              <w:contextualSpacing/>
              <w:jc w:val="both"/>
              <w:outlineLvl w:val="0"/>
              <w:rPr>
                <w:rFonts w:ascii="Times New Roman" w:hAnsi="Times New Roman" w:cs="Times New Roman"/>
                <w:b/>
              </w:rPr>
            </w:pPr>
            <w:r w:rsidRPr="00FE0673">
              <w:rPr>
                <w:rFonts w:ascii="Times New Roman" w:hAnsi="Times New Roman" w:cs="Times New Roman"/>
                <w:b/>
              </w:rPr>
              <w:t>Mērķis un nepieciešamības pamatojums</w:t>
            </w:r>
          </w:p>
          <w:p w14:paraId="1324DDA3" w14:textId="68F4F1D3" w:rsidR="00D212DB" w:rsidRPr="00FE0673" w:rsidRDefault="000219ED" w:rsidP="00D212DB">
            <w:pPr>
              <w:pStyle w:val="Sarakstarindkopa"/>
              <w:numPr>
                <w:ilvl w:val="1"/>
                <w:numId w:val="12"/>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0219ED">
              <w:rPr>
                <w:rFonts w:ascii="Times New Roman" w:hAnsi="Times New Roman"/>
                <w:bCs/>
                <w:sz w:val="24"/>
                <w:szCs w:val="24"/>
              </w:rPr>
              <w:t>Ādažu novada pašvaldības domes 2023. gada 28. septembra saistoš</w:t>
            </w:r>
            <w:r>
              <w:rPr>
                <w:rFonts w:ascii="Times New Roman" w:hAnsi="Times New Roman"/>
                <w:bCs/>
                <w:sz w:val="24"/>
                <w:szCs w:val="24"/>
              </w:rPr>
              <w:t>ie</w:t>
            </w:r>
            <w:r w:rsidRPr="000219ED">
              <w:rPr>
                <w:rFonts w:ascii="Times New Roman" w:hAnsi="Times New Roman"/>
                <w:bCs/>
                <w:sz w:val="24"/>
                <w:szCs w:val="24"/>
              </w:rPr>
              <w:t xml:space="preserve"> noteikum</w:t>
            </w:r>
            <w:r>
              <w:rPr>
                <w:rFonts w:ascii="Times New Roman" w:hAnsi="Times New Roman"/>
                <w:bCs/>
                <w:sz w:val="24"/>
                <w:szCs w:val="24"/>
              </w:rPr>
              <w:t>i</w:t>
            </w:r>
            <w:r w:rsidRPr="000219ED">
              <w:rPr>
                <w:rFonts w:ascii="Times New Roman" w:hAnsi="Times New Roman"/>
                <w:bCs/>
                <w:sz w:val="24"/>
                <w:szCs w:val="24"/>
              </w:rPr>
              <w:t xml:space="preserve"> Nr. 30/2023 “Par Ādažu novada pašvaldības kapsētu darbības un uzturēšanas kārtību</w:t>
            </w:r>
            <w:r>
              <w:rPr>
                <w:rFonts w:ascii="Times New Roman" w:hAnsi="Times New Roman"/>
                <w:bCs/>
                <w:sz w:val="24"/>
                <w:szCs w:val="24"/>
              </w:rPr>
              <w:t>”</w:t>
            </w:r>
            <w:r w:rsidRPr="000219ED" w:rsidDel="000219ED">
              <w:rPr>
                <w:rFonts w:ascii="Times New Roman" w:hAnsi="Times New Roman"/>
                <w:bCs/>
                <w:sz w:val="24"/>
                <w:szCs w:val="24"/>
              </w:rPr>
              <w:t xml:space="preserve"> </w:t>
            </w:r>
            <w:r w:rsidR="00D212DB" w:rsidRPr="00FE0673">
              <w:rPr>
                <w:rFonts w:ascii="Times New Roman" w:hAnsi="Times New Roman"/>
                <w:bCs/>
                <w:sz w:val="24"/>
                <w:szCs w:val="24"/>
              </w:rPr>
              <w:t xml:space="preserve">(turpmāk – Noteikumi) </w:t>
            </w:r>
            <w:r>
              <w:rPr>
                <w:rFonts w:ascii="Times New Roman" w:hAnsi="Times New Roman"/>
                <w:bCs/>
                <w:sz w:val="24"/>
                <w:szCs w:val="24"/>
              </w:rPr>
              <w:t>nosaka</w:t>
            </w:r>
            <w:r w:rsidR="00D212DB" w:rsidRPr="00FE0673">
              <w:rPr>
                <w:rFonts w:ascii="Times New Roman" w:hAnsi="Times New Roman"/>
                <w:bCs/>
                <w:sz w:val="24"/>
                <w:szCs w:val="24"/>
              </w:rPr>
              <w:t xml:space="preserve"> </w:t>
            </w:r>
            <w:r w:rsidR="00D212DB" w:rsidRPr="00FE0673">
              <w:rPr>
                <w:rFonts w:ascii="Times New Roman" w:hAnsi="Times New Roman"/>
                <w:sz w:val="24"/>
                <w:szCs w:val="24"/>
              </w:rPr>
              <w:t>vienotu kārtību, kādā tiek organizēta Ādažu novada pašvaldības kapsētu uzturēšana, izmantošana un apsaimniekošana, kapavietu piešķiršanas kārtību, prasības to uzturēšanai, kapliču izmantošanas kārtību, kā arī administratīvo atbildību par Noteikumu neievērošanu.</w:t>
            </w:r>
          </w:p>
          <w:p w14:paraId="0857680C" w14:textId="77777777" w:rsidR="00D212DB" w:rsidRPr="00FE0673" w:rsidRDefault="00D212DB" w:rsidP="00D212DB">
            <w:pPr>
              <w:pStyle w:val="Sarakstarindkopa"/>
              <w:numPr>
                <w:ilvl w:val="1"/>
                <w:numId w:val="12"/>
              </w:numPr>
              <w:autoSpaceDE w:val="0"/>
              <w:autoSpaceDN w:val="0"/>
              <w:adjustRightInd w:val="0"/>
              <w:spacing w:before="120" w:after="120" w:line="240" w:lineRule="auto"/>
              <w:ind w:left="447" w:hanging="447"/>
              <w:contextualSpacing w:val="0"/>
              <w:jc w:val="both"/>
              <w:rPr>
                <w:rFonts w:ascii="Times New Roman" w:hAnsi="Times New Roman"/>
                <w:sz w:val="24"/>
                <w:szCs w:val="24"/>
              </w:rPr>
            </w:pPr>
            <w:r w:rsidRPr="00FE0673">
              <w:rPr>
                <w:rFonts w:ascii="Times New Roman" w:hAnsi="Times New Roman"/>
                <w:sz w:val="24"/>
                <w:szCs w:val="24"/>
              </w:rPr>
              <w:t>Saskaņā ar Pašvaldību likuma 4. panta pirmās daļas 2. punktu, pašvaldības autonomā funkcija ir gādāt par pašvaldības administratīvās teritorijas labiekārtošanu un sanitāro tīrību,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2F270582" w14:textId="0E06B28E" w:rsidR="00D212DB" w:rsidRPr="00FE0673" w:rsidRDefault="00A954C9" w:rsidP="00D212DB">
            <w:pPr>
              <w:pStyle w:val="Sarakstarindkopa"/>
              <w:numPr>
                <w:ilvl w:val="1"/>
                <w:numId w:val="12"/>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2F46C7">
              <w:rPr>
                <w:rFonts w:ascii="Times New Roman" w:hAnsi="Times New Roman"/>
                <w:sz w:val="24"/>
                <w:szCs w:val="24"/>
              </w:rPr>
              <w:t>Ar Noteikum</w:t>
            </w:r>
            <w:r w:rsidR="00C75327">
              <w:rPr>
                <w:rFonts w:ascii="Times New Roman" w:hAnsi="Times New Roman"/>
                <w:sz w:val="24"/>
                <w:szCs w:val="24"/>
              </w:rPr>
              <w:t>u grozījum</w:t>
            </w:r>
            <w:r w:rsidRPr="002F46C7">
              <w:rPr>
                <w:rFonts w:ascii="Times New Roman" w:hAnsi="Times New Roman"/>
                <w:sz w:val="24"/>
                <w:szCs w:val="24"/>
              </w:rPr>
              <w:t xml:space="preserve">iem tiek precizēts 6.pielikums “Kapavietu izmēri”, jo </w:t>
            </w:r>
            <w:r w:rsidR="002B37D0" w:rsidRPr="002F46C7">
              <w:rPr>
                <w:rFonts w:ascii="Times New Roman" w:hAnsi="Times New Roman"/>
                <w:sz w:val="24"/>
                <w:szCs w:val="24"/>
              </w:rPr>
              <w:t>veicot apbedīšanu divvietīgajās un trīsvietīgajās kapu vietās fiziski nav iespējas iekļauties atvēlētajā kapu vietas izmērā dažādu zārku izmēru dēļ.</w:t>
            </w:r>
          </w:p>
        </w:tc>
      </w:tr>
      <w:tr w:rsidR="00D212DB" w:rsidRPr="00FE0673" w14:paraId="7FD8C7B1" w14:textId="77777777" w:rsidTr="00950746">
        <w:trPr>
          <w:trHeight w:val="670"/>
        </w:trPr>
        <w:tc>
          <w:tcPr>
            <w:tcW w:w="9209" w:type="dxa"/>
            <w:tcBorders>
              <w:top w:val="single" w:sz="4" w:space="0" w:color="auto"/>
              <w:left w:val="single" w:sz="4" w:space="0" w:color="auto"/>
              <w:bottom w:val="single" w:sz="4" w:space="0" w:color="auto"/>
              <w:right w:val="single" w:sz="4" w:space="0" w:color="auto"/>
            </w:tcBorders>
            <w:hideMark/>
          </w:tcPr>
          <w:p w14:paraId="51A64D03" w14:textId="77777777" w:rsidR="00D212DB" w:rsidRPr="00FE0673" w:rsidRDefault="00D212DB" w:rsidP="00D212DB">
            <w:pPr>
              <w:numPr>
                <w:ilvl w:val="0"/>
                <w:numId w:val="12"/>
              </w:numPr>
              <w:spacing w:before="120" w:after="120"/>
              <w:ind w:left="453" w:hanging="453"/>
              <w:contextualSpacing/>
              <w:jc w:val="both"/>
              <w:rPr>
                <w:rFonts w:ascii="Times New Roman" w:hAnsi="Times New Roman" w:cs="Times New Roman"/>
                <w:b/>
              </w:rPr>
            </w:pPr>
            <w:r w:rsidRPr="00FE0673">
              <w:rPr>
                <w:rFonts w:ascii="Times New Roman" w:hAnsi="Times New Roman" w:cs="Times New Roman"/>
                <w:b/>
              </w:rPr>
              <w:t xml:space="preserve">Fiskālā ietekme uz pašvaldības budžetu </w:t>
            </w:r>
          </w:p>
          <w:p w14:paraId="22D5A5D5" w14:textId="2AD3F4E8" w:rsidR="00895D76" w:rsidRDefault="00A74FCD" w:rsidP="00B82B4F">
            <w:pPr>
              <w:pStyle w:val="Sarakstarindkopa"/>
              <w:numPr>
                <w:ilvl w:val="1"/>
                <w:numId w:val="12"/>
              </w:numPr>
              <w:shd w:val="clear" w:color="auto" w:fill="FFFFFF"/>
              <w:spacing w:after="120" w:line="240" w:lineRule="auto"/>
              <w:ind w:left="452" w:hanging="425"/>
              <w:contextualSpacing w:val="0"/>
              <w:jc w:val="both"/>
              <w:rPr>
                <w:rFonts w:ascii="Times New Roman" w:hAnsi="Times New Roman"/>
                <w:sz w:val="24"/>
                <w:szCs w:val="24"/>
              </w:rPr>
            </w:pPr>
            <w:r>
              <w:rPr>
                <w:rFonts w:ascii="Times New Roman" w:hAnsi="Times New Roman"/>
                <w:sz w:val="24"/>
                <w:szCs w:val="24"/>
              </w:rPr>
              <w:t>Noteikumu grozījumi precizē kapavietu izmērus un t</w:t>
            </w:r>
            <w:r w:rsidR="00895D76">
              <w:rPr>
                <w:rFonts w:ascii="Times New Roman" w:hAnsi="Times New Roman"/>
                <w:sz w:val="24"/>
                <w:szCs w:val="24"/>
              </w:rPr>
              <w:t>iem</w:t>
            </w:r>
            <w:r>
              <w:rPr>
                <w:rFonts w:ascii="Times New Roman" w:hAnsi="Times New Roman"/>
                <w:sz w:val="24"/>
                <w:szCs w:val="24"/>
              </w:rPr>
              <w:t xml:space="preserve"> nav i</w:t>
            </w:r>
            <w:r w:rsidR="00895D76">
              <w:rPr>
                <w:rFonts w:ascii="Times New Roman" w:hAnsi="Times New Roman"/>
                <w:sz w:val="24"/>
                <w:szCs w:val="24"/>
              </w:rPr>
              <w:t>etekmes uz pašvaldība</w:t>
            </w:r>
            <w:r w:rsidR="00BB7CB5">
              <w:rPr>
                <w:rFonts w:ascii="Times New Roman" w:hAnsi="Times New Roman"/>
                <w:sz w:val="24"/>
                <w:szCs w:val="24"/>
              </w:rPr>
              <w:t>s</w:t>
            </w:r>
            <w:r w:rsidR="00895D76">
              <w:rPr>
                <w:rFonts w:ascii="Times New Roman" w:hAnsi="Times New Roman"/>
                <w:sz w:val="24"/>
                <w:szCs w:val="24"/>
              </w:rPr>
              <w:t xml:space="preserve"> budžetu.</w:t>
            </w:r>
          </w:p>
          <w:p w14:paraId="58383868" w14:textId="22F9AD42" w:rsidR="00D212DB" w:rsidRPr="00277206" w:rsidRDefault="00944548" w:rsidP="00B82B4F">
            <w:pPr>
              <w:pStyle w:val="Sarakstarindkopa"/>
              <w:numPr>
                <w:ilvl w:val="1"/>
                <w:numId w:val="12"/>
              </w:numPr>
              <w:spacing w:after="120" w:line="240" w:lineRule="auto"/>
              <w:contextualSpacing w:val="0"/>
              <w:jc w:val="both"/>
            </w:pPr>
            <w:r>
              <w:rPr>
                <w:rFonts w:ascii="Times New Roman" w:hAnsi="Times New Roman"/>
                <w:sz w:val="24"/>
                <w:szCs w:val="24"/>
              </w:rPr>
              <w:t>B</w:t>
            </w:r>
            <w:r w:rsidR="00D212DB" w:rsidRPr="00B82B4F">
              <w:rPr>
                <w:rFonts w:ascii="Times New Roman" w:hAnsi="Times New Roman"/>
                <w:sz w:val="24"/>
                <w:szCs w:val="24"/>
              </w:rPr>
              <w:t>udžeta pozīcijas pašvaldībai netiks ietekmētas, jo nav nepieciešama jaunu institūciju vai darba vietu izveide vai esošo institūciju kompetences paplašināšanu, lai nodrošinātu Noteikumu izpildi.</w:t>
            </w:r>
          </w:p>
        </w:tc>
      </w:tr>
      <w:tr w:rsidR="00D212DB" w:rsidRPr="00FE0673" w14:paraId="16488E48"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hideMark/>
          </w:tcPr>
          <w:p w14:paraId="3A71D04E" w14:textId="77777777" w:rsidR="00D212DB" w:rsidRPr="00145674" w:rsidRDefault="00D212DB" w:rsidP="00D212DB">
            <w:pPr>
              <w:numPr>
                <w:ilvl w:val="0"/>
                <w:numId w:val="12"/>
              </w:numPr>
              <w:tabs>
                <w:tab w:val="left" w:pos="601"/>
              </w:tabs>
              <w:autoSpaceDE w:val="0"/>
              <w:autoSpaceDN w:val="0"/>
              <w:adjustRightInd w:val="0"/>
              <w:spacing w:before="120" w:after="120"/>
              <w:ind w:left="455" w:hanging="455"/>
              <w:contextualSpacing/>
              <w:jc w:val="both"/>
              <w:rPr>
                <w:rFonts w:ascii="Times New Roman" w:hAnsi="Times New Roman" w:cs="Times New Roman"/>
                <w:bCs/>
                <w:i/>
                <w:iCs/>
              </w:rPr>
            </w:pPr>
            <w:r w:rsidRPr="00145674">
              <w:rPr>
                <w:rFonts w:ascii="Times New Roman" w:hAnsi="Times New Roman" w:cs="Times New Roman"/>
                <w:b/>
              </w:rPr>
              <w:t>Sociālā ietekme, ietekme uz vidi, iedzīvotāju veselību, uzņēmējdarbības vidi pašvaldības teritorijā, kā arī uz konkurenci</w:t>
            </w:r>
          </w:p>
          <w:p w14:paraId="3B5115AE" w14:textId="3203D621" w:rsidR="00D212DB" w:rsidRPr="00145674" w:rsidRDefault="00D212DB" w:rsidP="00944548">
            <w:pPr>
              <w:pStyle w:val="Sarakstarindkopa"/>
              <w:numPr>
                <w:ilvl w:val="1"/>
                <w:numId w:val="12"/>
              </w:numPr>
              <w:tabs>
                <w:tab w:val="left" w:pos="601"/>
              </w:tabs>
              <w:suppressAutoHyphens/>
              <w:autoSpaceDN w:val="0"/>
              <w:spacing w:after="120" w:line="240" w:lineRule="auto"/>
              <w:ind w:left="460" w:hanging="454"/>
              <w:contextualSpacing w:val="0"/>
              <w:jc w:val="both"/>
              <w:rPr>
                <w:rFonts w:ascii="Times New Roman" w:hAnsi="Times New Roman"/>
                <w:sz w:val="24"/>
                <w:szCs w:val="24"/>
              </w:rPr>
            </w:pPr>
            <w:r w:rsidRPr="00145674">
              <w:rPr>
                <w:rFonts w:ascii="Times New Roman" w:hAnsi="Times New Roman"/>
                <w:sz w:val="24"/>
                <w:szCs w:val="24"/>
              </w:rPr>
              <w:t xml:space="preserve">Sociālā ietekme – paredzama tieša ietekme, jo kapsētu apsaimniekošana un kapavietu kopšanas kultūra ir saistāma ar cilvēku dzīvesveidu, kultūru un sabiedrību kopumā. Noteikumi pozitīvi ietekmēs mērķgrupu, kas izmanto Noteikumos noteiktos pakalpojumus. </w:t>
            </w:r>
          </w:p>
          <w:p w14:paraId="00056159" w14:textId="77777777" w:rsidR="00145674" w:rsidRPr="00145674" w:rsidRDefault="00D212DB" w:rsidP="00B82B4F">
            <w:pPr>
              <w:pStyle w:val="Sarakstarindkopa"/>
              <w:numPr>
                <w:ilvl w:val="1"/>
                <w:numId w:val="12"/>
              </w:numPr>
              <w:tabs>
                <w:tab w:val="left" w:pos="601"/>
              </w:tabs>
              <w:spacing w:after="120" w:line="240" w:lineRule="auto"/>
              <w:ind w:left="425" w:right="102" w:hanging="455"/>
              <w:contextualSpacing w:val="0"/>
              <w:jc w:val="both"/>
              <w:textAlignment w:val="baseline"/>
              <w:rPr>
                <w:rFonts w:ascii="Times New Roman" w:hAnsi="Times New Roman"/>
                <w:sz w:val="24"/>
                <w:szCs w:val="24"/>
              </w:rPr>
            </w:pPr>
            <w:r w:rsidRPr="00145674">
              <w:rPr>
                <w:rFonts w:ascii="Times New Roman" w:hAnsi="Times New Roman"/>
                <w:sz w:val="24"/>
                <w:szCs w:val="24"/>
              </w:rPr>
              <w:t xml:space="preserve">Ietekme uz vidi – </w:t>
            </w:r>
            <w:r w:rsidR="00145674" w:rsidRPr="00145674">
              <w:rPr>
                <w:rFonts w:ascii="Times New Roman" w:hAnsi="Times New Roman"/>
                <w:sz w:val="24"/>
                <w:szCs w:val="24"/>
              </w:rPr>
              <w:t xml:space="preserve">noteikumiem nav ietekme uz vidi; </w:t>
            </w:r>
          </w:p>
          <w:p w14:paraId="6F212A49" w14:textId="04C9B2C2" w:rsidR="00145674" w:rsidRPr="00145674" w:rsidRDefault="00145674" w:rsidP="00B82B4F">
            <w:pPr>
              <w:pStyle w:val="Sarakstarindkopa"/>
              <w:numPr>
                <w:ilvl w:val="1"/>
                <w:numId w:val="12"/>
              </w:numPr>
              <w:tabs>
                <w:tab w:val="left" w:pos="601"/>
              </w:tabs>
              <w:spacing w:after="120" w:line="240" w:lineRule="auto"/>
              <w:ind w:left="425" w:right="102" w:hanging="455"/>
              <w:contextualSpacing w:val="0"/>
              <w:jc w:val="both"/>
              <w:textAlignment w:val="baseline"/>
              <w:rPr>
                <w:rFonts w:ascii="Times New Roman" w:hAnsi="Times New Roman"/>
                <w:sz w:val="24"/>
                <w:szCs w:val="24"/>
              </w:rPr>
            </w:pPr>
            <w:r>
              <w:rPr>
                <w:rFonts w:ascii="Times New Roman" w:hAnsi="Times New Roman"/>
                <w:sz w:val="24"/>
                <w:szCs w:val="24"/>
              </w:rPr>
              <w:t>N</w:t>
            </w:r>
            <w:r w:rsidRPr="00145674">
              <w:rPr>
                <w:rFonts w:ascii="Times New Roman" w:hAnsi="Times New Roman"/>
                <w:sz w:val="24"/>
                <w:szCs w:val="24"/>
              </w:rPr>
              <w:t>oteikumi neatstās ietekmi uz iedzīvotāju veselību</w:t>
            </w:r>
            <w:r>
              <w:rPr>
                <w:rFonts w:ascii="Times New Roman" w:hAnsi="Times New Roman"/>
                <w:sz w:val="24"/>
                <w:szCs w:val="24"/>
              </w:rPr>
              <w:t>;</w:t>
            </w:r>
          </w:p>
          <w:p w14:paraId="2CE749F8" w14:textId="5F78892E" w:rsidR="00145674" w:rsidRPr="00145674" w:rsidRDefault="00D212DB" w:rsidP="00B82B4F">
            <w:pPr>
              <w:pStyle w:val="Sarakstarindkopa"/>
              <w:numPr>
                <w:ilvl w:val="1"/>
                <w:numId w:val="14"/>
              </w:numPr>
              <w:tabs>
                <w:tab w:val="left" w:pos="601"/>
              </w:tabs>
              <w:autoSpaceDE w:val="0"/>
              <w:autoSpaceDN w:val="0"/>
              <w:adjustRightInd w:val="0"/>
              <w:spacing w:after="120" w:line="240" w:lineRule="auto"/>
              <w:ind w:left="425" w:right="102" w:hanging="455"/>
              <w:contextualSpacing w:val="0"/>
              <w:jc w:val="both"/>
              <w:textAlignment w:val="baseline"/>
              <w:rPr>
                <w:rFonts w:ascii="Times New Roman" w:hAnsi="Times New Roman"/>
                <w:bCs/>
                <w:sz w:val="24"/>
                <w:szCs w:val="24"/>
              </w:rPr>
            </w:pPr>
            <w:r w:rsidRPr="00145674">
              <w:rPr>
                <w:rFonts w:ascii="Times New Roman" w:hAnsi="Times New Roman"/>
                <w:sz w:val="24"/>
                <w:szCs w:val="24"/>
              </w:rPr>
              <w:t>Ietekme uz uzņēmējdarbības vidi pašvaldības teritorijā – Noteikum</w:t>
            </w:r>
            <w:r w:rsidR="00C75327">
              <w:rPr>
                <w:rFonts w:ascii="Times New Roman" w:hAnsi="Times New Roman"/>
                <w:sz w:val="24"/>
                <w:szCs w:val="24"/>
              </w:rPr>
              <w:t>u grozījumi</w:t>
            </w:r>
            <w:r w:rsidRPr="00145674">
              <w:rPr>
                <w:rFonts w:ascii="Times New Roman" w:hAnsi="Times New Roman"/>
                <w:sz w:val="24"/>
                <w:szCs w:val="24"/>
              </w:rPr>
              <w:t xml:space="preserve"> neierobežo uzņēmējdarbības aktivitātes un komersantu, kas sniedz apbedīšanas pakalpojumus, konkurētspēju, Noteikumos noteiktā kārtība nodrošinās apbedīšanas pakalpojumu sniedzējiem vienlīdzīgas tiesības un iespējas, uzlabos specifisko pakalpojumu pieejamību.</w:t>
            </w:r>
          </w:p>
          <w:p w14:paraId="35804E4C" w14:textId="400D8809" w:rsidR="00D212DB" w:rsidRPr="00145674" w:rsidRDefault="00D212DB" w:rsidP="00B82B4F">
            <w:pPr>
              <w:pStyle w:val="Sarakstarindkopa"/>
              <w:numPr>
                <w:ilvl w:val="1"/>
                <w:numId w:val="14"/>
              </w:numPr>
              <w:tabs>
                <w:tab w:val="left" w:pos="601"/>
              </w:tabs>
              <w:autoSpaceDE w:val="0"/>
              <w:autoSpaceDN w:val="0"/>
              <w:adjustRightInd w:val="0"/>
              <w:spacing w:after="120" w:line="240" w:lineRule="auto"/>
              <w:ind w:left="425" w:right="102" w:hanging="455"/>
              <w:contextualSpacing w:val="0"/>
              <w:jc w:val="both"/>
              <w:textAlignment w:val="baseline"/>
              <w:rPr>
                <w:rFonts w:ascii="Times New Roman" w:hAnsi="Times New Roman"/>
                <w:sz w:val="24"/>
                <w:szCs w:val="24"/>
              </w:rPr>
            </w:pPr>
            <w:r w:rsidRPr="00145674">
              <w:rPr>
                <w:rFonts w:ascii="Times New Roman" w:hAnsi="Times New Roman"/>
                <w:sz w:val="24"/>
                <w:szCs w:val="24"/>
              </w:rPr>
              <w:t>Ietekme uz konkurenci – nav ietekmes uz konkurenci.</w:t>
            </w:r>
          </w:p>
        </w:tc>
      </w:tr>
      <w:tr w:rsidR="00D212DB" w:rsidRPr="00FE0673" w14:paraId="581D6C56" w14:textId="77777777" w:rsidTr="00950746">
        <w:trPr>
          <w:trHeight w:val="552"/>
        </w:trPr>
        <w:tc>
          <w:tcPr>
            <w:tcW w:w="9209" w:type="dxa"/>
            <w:tcBorders>
              <w:top w:val="single" w:sz="4" w:space="0" w:color="auto"/>
              <w:left w:val="single" w:sz="4" w:space="0" w:color="auto"/>
              <w:bottom w:val="single" w:sz="4" w:space="0" w:color="auto"/>
              <w:right w:val="single" w:sz="4" w:space="0" w:color="auto"/>
            </w:tcBorders>
          </w:tcPr>
          <w:p w14:paraId="78871D5F" w14:textId="77777777" w:rsidR="00D212DB" w:rsidRPr="00145674" w:rsidRDefault="00D212DB" w:rsidP="00D212DB">
            <w:pPr>
              <w:pStyle w:val="Sarakstarindkopa"/>
              <w:numPr>
                <w:ilvl w:val="0"/>
                <w:numId w:val="23"/>
              </w:numPr>
              <w:shd w:val="clear" w:color="auto" w:fill="FFFFFF"/>
              <w:autoSpaceDE w:val="0"/>
              <w:autoSpaceDN w:val="0"/>
              <w:adjustRightInd w:val="0"/>
              <w:spacing w:after="120" w:line="240" w:lineRule="auto"/>
              <w:contextualSpacing w:val="0"/>
              <w:jc w:val="both"/>
              <w:rPr>
                <w:rFonts w:ascii="Times New Roman" w:hAnsi="Times New Roman"/>
                <w:b/>
                <w:bCs/>
                <w:sz w:val="24"/>
                <w:szCs w:val="24"/>
              </w:rPr>
            </w:pPr>
            <w:r w:rsidRPr="00145674">
              <w:rPr>
                <w:rFonts w:ascii="Times New Roman" w:hAnsi="Times New Roman"/>
                <w:b/>
                <w:bCs/>
                <w:sz w:val="24"/>
                <w:szCs w:val="24"/>
              </w:rPr>
              <w:t>Ietekme uz administratīvajām procedūrām un to izmaksām</w:t>
            </w:r>
          </w:p>
          <w:p w14:paraId="727EAEB5" w14:textId="77777777" w:rsidR="00D212DB" w:rsidRPr="00145674" w:rsidRDefault="00D212DB" w:rsidP="00D212DB">
            <w:pPr>
              <w:pStyle w:val="Sarakstarindkopa"/>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lastRenderedPageBreak/>
              <w:t xml:space="preserve">Institūcijas un amatpersonas, pie kuriem persona var vērsties Noteikumu piemērošanā, ir kapsētas apsaimniekotājs - pašvaldības aģentūra “Carnikavas komunālserviss”, kapsētas pārzinis, Kapavietu komisija un Ādažu novada pašvaldības policija.   </w:t>
            </w:r>
          </w:p>
          <w:p w14:paraId="010156DC" w14:textId="30C537A1" w:rsidR="00D212DB" w:rsidRPr="00145674" w:rsidRDefault="00D212DB" w:rsidP="00D212DB">
            <w:pPr>
              <w:pStyle w:val="Sarakstarindkopa"/>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t xml:space="preserve">Noteikumu </w:t>
            </w:r>
            <w:r w:rsidR="00CD6F57">
              <w:rPr>
                <w:rFonts w:ascii="Times New Roman" w:hAnsi="Times New Roman"/>
                <w:sz w:val="24"/>
                <w:szCs w:val="24"/>
              </w:rPr>
              <w:t xml:space="preserve">grozījumu </w:t>
            </w:r>
            <w:r w:rsidRPr="00145674">
              <w:rPr>
                <w:rFonts w:ascii="Times New Roman" w:hAnsi="Times New Roman"/>
                <w:sz w:val="24"/>
                <w:szCs w:val="24"/>
              </w:rPr>
              <w:t>projekts neskar administratīvās procedūras un nemaina privātpersonām veicamās darbības līdzšinējo kārtību.</w:t>
            </w:r>
          </w:p>
          <w:p w14:paraId="01B0B380" w14:textId="77777777" w:rsidR="00D212DB" w:rsidRPr="00145674" w:rsidRDefault="00D212DB" w:rsidP="00D212DB">
            <w:pPr>
              <w:pStyle w:val="Sarakstarindkopa"/>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bCs/>
                <w:sz w:val="24"/>
                <w:szCs w:val="24"/>
              </w:rPr>
              <w:t xml:space="preserve">Ādažu novada pašvaldības policija veic Noteikumu ievērošanas kontroli un administratīvā pārkāpuma procesu par pārkāpumu līdz administratīvā pārkāpuma lietas izskatīšanai. </w:t>
            </w:r>
          </w:p>
          <w:p w14:paraId="72E2ED3E" w14:textId="77777777" w:rsidR="00D212DB" w:rsidRPr="00145674" w:rsidRDefault="00D212DB" w:rsidP="00D212DB">
            <w:pPr>
              <w:pStyle w:val="Sarakstarindkopa"/>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bCs/>
                <w:sz w:val="24"/>
                <w:szCs w:val="24"/>
              </w:rPr>
              <w:t xml:space="preserve">Administratīvā pārkāpuma lietas izskata Ādažu novada pašvaldības Administratīvā komisija. </w:t>
            </w:r>
          </w:p>
          <w:p w14:paraId="5231B5EF" w14:textId="77777777" w:rsidR="00D212DB" w:rsidRPr="00145674" w:rsidRDefault="00D212DB" w:rsidP="00D212DB">
            <w:pPr>
              <w:pStyle w:val="Sarakstarindkopa"/>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t>Paredzētās administratīvo procedūru izmaksas – nav paredzētas. </w:t>
            </w:r>
          </w:p>
        </w:tc>
      </w:tr>
      <w:tr w:rsidR="00D212DB" w:rsidRPr="00FE0673" w14:paraId="5C97EC8C" w14:textId="77777777" w:rsidTr="00950746">
        <w:trPr>
          <w:trHeight w:val="591"/>
        </w:trPr>
        <w:tc>
          <w:tcPr>
            <w:tcW w:w="9209" w:type="dxa"/>
            <w:tcBorders>
              <w:top w:val="single" w:sz="4" w:space="0" w:color="auto"/>
              <w:left w:val="single" w:sz="4" w:space="0" w:color="auto"/>
              <w:bottom w:val="single" w:sz="4" w:space="0" w:color="auto"/>
              <w:right w:val="single" w:sz="4" w:space="0" w:color="auto"/>
            </w:tcBorders>
            <w:hideMark/>
          </w:tcPr>
          <w:p w14:paraId="7BD20943" w14:textId="77777777" w:rsidR="00D212DB" w:rsidRPr="00FE0673" w:rsidRDefault="00D212DB" w:rsidP="00D212DB">
            <w:pPr>
              <w:numPr>
                <w:ilvl w:val="0"/>
                <w:numId w:val="23"/>
              </w:numPr>
              <w:autoSpaceDE w:val="0"/>
              <w:autoSpaceDN w:val="0"/>
              <w:adjustRightInd w:val="0"/>
              <w:spacing w:after="120"/>
              <w:ind w:left="455" w:hanging="425"/>
              <w:jc w:val="both"/>
              <w:rPr>
                <w:rFonts w:ascii="Times New Roman" w:hAnsi="Times New Roman" w:cs="Times New Roman"/>
                <w:b/>
              </w:rPr>
            </w:pPr>
            <w:r w:rsidRPr="00FE0673">
              <w:rPr>
                <w:rFonts w:ascii="Times New Roman" w:hAnsi="Times New Roman" w:cs="Times New Roman"/>
                <w:b/>
              </w:rPr>
              <w:lastRenderedPageBreak/>
              <w:t>Ietekme uz pašvaldības funkcijām un cilvēkresursiem</w:t>
            </w:r>
          </w:p>
          <w:p w14:paraId="43BA505E" w14:textId="790289C5" w:rsidR="00D212DB" w:rsidRPr="00FE0673" w:rsidRDefault="00D212DB" w:rsidP="00D212DB">
            <w:pPr>
              <w:pStyle w:val="Sarakstarindkopa"/>
              <w:numPr>
                <w:ilvl w:val="1"/>
                <w:numId w:val="23"/>
              </w:numPr>
              <w:suppressAutoHyphens/>
              <w:autoSpaceDN w:val="0"/>
              <w:spacing w:after="120" w:line="240" w:lineRule="auto"/>
              <w:ind w:left="452" w:hanging="425"/>
              <w:contextualSpacing w:val="0"/>
              <w:rPr>
                <w:rFonts w:ascii="Times New Roman" w:hAnsi="Times New Roman"/>
                <w:sz w:val="24"/>
                <w:szCs w:val="24"/>
              </w:rPr>
            </w:pPr>
            <w:r w:rsidRPr="00FE0673">
              <w:rPr>
                <w:rFonts w:ascii="Times New Roman" w:hAnsi="Times New Roman"/>
                <w:bCs/>
                <w:sz w:val="24"/>
                <w:szCs w:val="24"/>
              </w:rPr>
              <w:t>N</w:t>
            </w:r>
            <w:r w:rsidRPr="00FE0673">
              <w:rPr>
                <w:rFonts w:ascii="Times New Roman" w:hAnsi="Times New Roman"/>
                <w:sz w:val="24"/>
                <w:szCs w:val="24"/>
              </w:rPr>
              <w:t xml:space="preserve">oteikumu </w:t>
            </w:r>
            <w:r w:rsidR="00CD6F57">
              <w:rPr>
                <w:rFonts w:ascii="Times New Roman" w:hAnsi="Times New Roman"/>
                <w:sz w:val="24"/>
                <w:szCs w:val="24"/>
              </w:rPr>
              <w:t xml:space="preserve">grozījumu </w:t>
            </w:r>
            <w:r w:rsidRPr="00FE0673">
              <w:rPr>
                <w:rFonts w:ascii="Times New Roman" w:hAnsi="Times New Roman"/>
                <w:sz w:val="24"/>
                <w:szCs w:val="24"/>
              </w:rPr>
              <w:t>izpildei nav nepieciešams veidot pašvaldības jaunas institūcijas, darba vietas vai paplašināt esošo institūciju kompetenci.</w:t>
            </w:r>
          </w:p>
          <w:p w14:paraId="5DA9F7E5" w14:textId="25EAAD32" w:rsidR="00D212DB" w:rsidRPr="00FE0673" w:rsidRDefault="00D212DB" w:rsidP="00D212DB">
            <w:pPr>
              <w:pStyle w:val="Sarakstarindkopa"/>
              <w:numPr>
                <w:ilvl w:val="1"/>
                <w:numId w:val="23"/>
              </w:numPr>
              <w:suppressAutoHyphens/>
              <w:autoSpaceDN w:val="0"/>
              <w:spacing w:after="120" w:line="240" w:lineRule="auto"/>
              <w:ind w:left="452" w:hanging="425"/>
              <w:contextualSpacing w:val="0"/>
              <w:jc w:val="both"/>
              <w:rPr>
                <w:rFonts w:ascii="Times New Roman" w:hAnsi="Times New Roman"/>
                <w:sz w:val="24"/>
                <w:szCs w:val="24"/>
              </w:rPr>
            </w:pPr>
            <w:r w:rsidRPr="00FE0673">
              <w:rPr>
                <w:rFonts w:ascii="Times New Roman" w:hAnsi="Times New Roman"/>
                <w:sz w:val="24"/>
                <w:szCs w:val="24"/>
              </w:rPr>
              <w:t>Noteikum</w:t>
            </w:r>
            <w:r w:rsidR="00CD6F57">
              <w:rPr>
                <w:rFonts w:ascii="Times New Roman" w:hAnsi="Times New Roman"/>
                <w:sz w:val="24"/>
                <w:szCs w:val="24"/>
              </w:rPr>
              <w:t>u grozījum</w:t>
            </w:r>
            <w:r w:rsidRPr="00FE0673">
              <w:rPr>
                <w:rFonts w:ascii="Times New Roman" w:hAnsi="Times New Roman"/>
                <w:sz w:val="24"/>
                <w:szCs w:val="24"/>
              </w:rPr>
              <w:t>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tc>
      </w:tr>
      <w:tr w:rsidR="00D212DB" w:rsidRPr="00FE0673" w14:paraId="1B8D8469"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hideMark/>
          </w:tcPr>
          <w:p w14:paraId="4B5AA754" w14:textId="77777777" w:rsidR="00D212DB" w:rsidRPr="00FE0673" w:rsidRDefault="00D212DB" w:rsidP="00D212DB">
            <w:pPr>
              <w:numPr>
                <w:ilvl w:val="0"/>
                <w:numId w:val="17"/>
              </w:numPr>
              <w:spacing w:before="120" w:after="120"/>
              <w:contextualSpacing/>
              <w:jc w:val="both"/>
              <w:rPr>
                <w:rFonts w:ascii="Times New Roman" w:hAnsi="Times New Roman" w:cs="Times New Roman"/>
                <w:b/>
              </w:rPr>
            </w:pPr>
            <w:r w:rsidRPr="00FE0673">
              <w:rPr>
                <w:rFonts w:ascii="Times New Roman" w:hAnsi="Times New Roman" w:cs="Times New Roman"/>
                <w:b/>
              </w:rPr>
              <w:t>Informācija par izpildes nodrošināšanu</w:t>
            </w:r>
          </w:p>
          <w:p w14:paraId="6FD20DA4" w14:textId="2E339024" w:rsidR="00D212DB" w:rsidRPr="00FE0673" w:rsidRDefault="00D212DB" w:rsidP="00D212DB">
            <w:pPr>
              <w:pStyle w:val="Sarakstarindkopa"/>
              <w:numPr>
                <w:ilvl w:val="1"/>
                <w:numId w:val="17"/>
              </w:numPr>
              <w:tabs>
                <w:tab w:val="left" w:pos="452"/>
              </w:tabs>
              <w:spacing w:after="120" w:line="240" w:lineRule="auto"/>
              <w:ind w:left="451" w:right="102" w:hanging="451"/>
              <w:contextualSpacing w:val="0"/>
              <w:jc w:val="both"/>
              <w:textAlignment w:val="baseline"/>
              <w:rPr>
                <w:rFonts w:ascii="Times New Roman" w:hAnsi="Times New Roman"/>
                <w:sz w:val="24"/>
                <w:szCs w:val="24"/>
              </w:rPr>
            </w:pPr>
            <w:r w:rsidRPr="00FE0673">
              <w:rPr>
                <w:rFonts w:ascii="Times New Roman" w:hAnsi="Times New Roman"/>
                <w:sz w:val="24"/>
                <w:szCs w:val="24"/>
              </w:rPr>
              <w:t>Pašvaldības cilvēkresursi, kas ti</w:t>
            </w:r>
            <w:r w:rsidR="00CD6F57">
              <w:rPr>
                <w:rFonts w:ascii="Times New Roman" w:hAnsi="Times New Roman"/>
                <w:sz w:val="24"/>
                <w:szCs w:val="24"/>
              </w:rPr>
              <w:t>ek</w:t>
            </w:r>
            <w:r w:rsidRPr="00FE0673">
              <w:rPr>
                <w:rFonts w:ascii="Times New Roman" w:hAnsi="Times New Roman"/>
                <w:sz w:val="24"/>
                <w:szCs w:val="24"/>
              </w:rPr>
              <w:t xml:space="preserve"> iesaistīti Noteikumu īstenošanā, ir Ādažu </w:t>
            </w:r>
            <w:r w:rsidRPr="00FE0673">
              <w:rPr>
                <w:rFonts w:ascii="Times New Roman" w:hAnsi="Times New Roman"/>
                <w:bCs/>
                <w:sz w:val="24"/>
                <w:szCs w:val="24"/>
              </w:rPr>
              <w:t>Valsts un pašvaldības vienotā klientu apkalpošanas centra un Aģentūras</w:t>
            </w:r>
            <w:r w:rsidRPr="00FE0673">
              <w:rPr>
                <w:rFonts w:ascii="Times New Roman" w:hAnsi="Times New Roman"/>
                <w:sz w:val="24"/>
                <w:szCs w:val="24"/>
              </w:rPr>
              <w:t xml:space="preserve"> darbinieki (pieņemot iesniegumus), Kapsētas pārzinis un Kapavietu komisija (pieņemot un izvērtējot iesniegumu atbilstību un pieņemot lēmumu) un Grāmatvedības nodaļas darbinieki (iekasējot maksu par pakalpojumiem). Lēmuma apstrīdēšanas gadījumā – Administratīvo aktu strīdus komisija, kuras sastāvā ir deputāti, izpilddirektors un juristi. </w:t>
            </w:r>
            <w:r w:rsidRPr="00FE0673">
              <w:rPr>
                <w:rFonts w:ascii="Times New Roman" w:hAnsi="Times New Roman"/>
                <w:bCs/>
                <w:sz w:val="24"/>
                <w:szCs w:val="24"/>
              </w:rPr>
              <w:t xml:space="preserve">Ādažu novada pašvaldības policija veic Noteikumu ievērošanas kontroli un administratīvā pārkāpuma procesu par pārkāpumu līdz administratīvā pārkāpuma lietas izskatīšanai. Administratīvā pārkāpuma lietas izskata Ādažu novada pašvaldības Administratīvā komisija. </w:t>
            </w:r>
          </w:p>
          <w:p w14:paraId="68623B65" w14:textId="0B2D742C" w:rsidR="00D212DB" w:rsidRPr="00FE0673" w:rsidRDefault="00537CC1" w:rsidP="00D212DB">
            <w:pPr>
              <w:numPr>
                <w:ilvl w:val="1"/>
                <w:numId w:val="17"/>
              </w:numPr>
              <w:tabs>
                <w:tab w:val="left" w:pos="451"/>
              </w:tabs>
              <w:spacing w:before="120" w:after="120"/>
              <w:ind w:right="102" w:hanging="357"/>
              <w:contextualSpacing/>
              <w:jc w:val="both"/>
              <w:textAlignment w:val="baseline"/>
              <w:rPr>
                <w:rFonts w:ascii="Times New Roman" w:hAnsi="Times New Roman" w:cs="Times New Roman"/>
              </w:rPr>
            </w:pPr>
            <w:r>
              <w:rPr>
                <w:rFonts w:ascii="Times New Roman" w:hAnsi="Times New Roman" w:cs="Times New Roman"/>
                <w:lang w:eastAsia="lv-LV"/>
              </w:rPr>
              <w:t>Saistībā ar Noteikumu grozījumiem, n</w:t>
            </w:r>
            <w:r w:rsidR="00D212DB" w:rsidRPr="00FE0673">
              <w:rPr>
                <w:rFonts w:ascii="Times New Roman" w:hAnsi="Times New Roman" w:cs="Times New Roman"/>
                <w:lang w:eastAsia="lv-LV"/>
              </w:rPr>
              <w:t>av paredzēta jaunu institūciju izveide vai esošo likvidācija, reorganizācija. Izpildei nepieciešami resursi tiek paredzēti pašvaldības budžeta ietvaros.</w:t>
            </w:r>
          </w:p>
        </w:tc>
      </w:tr>
      <w:tr w:rsidR="00D212DB" w:rsidRPr="00FE0673" w14:paraId="3D4F26DA"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tcPr>
          <w:p w14:paraId="1F1D6725" w14:textId="77777777" w:rsidR="00D212DB" w:rsidRPr="00FE0673" w:rsidRDefault="00D212DB" w:rsidP="00D212DB">
            <w:pPr>
              <w:numPr>
                <w:ilvl w:val="0"/>
                <w:numId w:val="17"/>
              </w:numPr>
              <w:spacing w:before="120"/>
              <w:ind w:left="455" w:hanging="425"/>
              <w:jc w:val="both"/>
              <w:rPr>
                <w:rFonts w:ascii="Times New Roman" w:hAnsi="Times New Roman" w:cs="Times New Roman"/>
                <w:b/>
              </w:rPr>
            </w:pPr>
            <w:r w:rsidRPr="00FE0673">
              <w:rPr>
                <w:rFonts w:ascii="Times New Roman" w:hAnsi="Times New Roman" w:cs="Times New Roman"/>
                <w:b/>
              </w:rPr>
              <w:t>Prasību un izmaksu samērīgums pret ieguvumiem, ko sniedz mērķa sasniegšana</w:t>
            </w:r>
          </w:p>
          <w:p w14:paraId="460AB65B" w14:textId="69CE6D36" w:rsidR="00D212DB" w:rsidRPr="00FE0673" w:rsidRDefault="00D212DB" w:rsidP="00D212DB">
            <w:pPr>
              <w:numPr>
                <w:ilvl w:val="0"/>
                <w:numId w:val="22"/>
              </w:numPr>
              <w:spacing w:before="120"/>
              <w:ind w:left="453" w:right="102" w:hanging="425"/>
              <w:jc w:val="both"/>
              <w:textAlignment w:val="baseline"/>
              <w:rPr>
                <w:rFonts w:ascii="Times New Roman" w:hAnsi="Times New Roman" w:cs="Times New Roman"/>
              </w:rPr>
            </w:pPr>
            <w:r w:rsidRPr="00FE0673">
              <w:rPr>
                <w:rFonts w:ascii="Times New Roman" w:hAnsi="Times New Roman" w:cs="Times New Roman"/>
              </w:rPr>
              <w:t>Noteikum</w:t>
            </w:r>
            <w:r w:rsidR="00537CC1">
              <w:rPr>
                <w:rFonts w:ascii="Times New Roman" w:hAnsi="Times New Roman" w:cs="Times New Roman"/>
              </w:rPr>
              <w:t>u grozījumi</w:t>
            </w:r>
            <w:r w:rsidRPr="00FE0673">
              <w:rPr>
                <w:rFonts w:ascii="Times New Roman" w:hAnsi="Times New Roman" w:cs="Times New Roman"/>
              </w:rPr>
              <w:t xml:space="preserve"> ir atbilstoši iecerētā mērķa sasniegšanas nodrošināšanai </w:t>
            </w:r>
            <w:r w:rsidRPr="00FE0673">
              <w:rPr>
                <w:rFonts w:ascii="Times New Roman" w:hAnsi="Times New Roman" w:cs="Times New Roman"/>
                <w:lang w:eastAsia="lv-LV"/>
              </w:rPr>
              <w:t>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p w14:paraId="24029894" w14:textId="77777777" w:rsidR="00D212DB" w:rsidRPr="00FE0673" w:rsidRDefault="00D212DB" w:rsidP="00D212DB">
            <w:pPr>
              <w:numPr>
                <w:ilvl w:val="0"/>
                <w:numId w:val="22"/>
              </w:numPr>
              <w:spacing w:before="120"/>
              <w:ind w:left="453" w:right="102" w:hanging="425"/>
              <w:jc w:val="both"/>
              <w:textAlignment w:val="baseline"/>
              <w:rPr>
                <w:rFonts w:ascii="Times New Roman" w:hAnsi="Times New Roman" w:cs="Times New Roman"/>
              </w:rPr>
            </w:pPr>
            <w:r w:rsidRPr="00FE0673">
              <w:rPr>
                <w:rFonts w:ascii="Times New Roman" w:hAnsi="Times New Roman" w:cs="Times New Roman"/>
                <w:bCs/>
                <w:lang w:eastAsia="lv-LV"/>
              </w:rPr>
              <w:t>Pašvaldības izraudzītie līdzekļi ir leģitīmi, un rīcība ir atbilstoša augstākstāvošiem normatīviem aktiem.</w:t>
            </w:r>
            <w:r w:rsidRPr="00FE0673">
              <w:rPr>
                <w:rFonts w:ascii="Times New Roman" w:hAnsi="Times New Roman" w:cs="Times New Roman"/>
                <w:lang w:eastAsia="lv-LV"/>
              </w:rPr>
              <w:t xml:space="preserve"> </w:t>
            </w:r>
          </w:p>
          <w:p w14:paraId="12A41F3D" w14:textId="7242D235" w:rsidR="00D212DB" w:rsidRPr="00FE0673" w:rsidRDefault="00D212DB" w:rsidP="00D212DB">
            <w:pPr>
              <w:numPr>
                <w:ilvl w:val="0"/>
                <w:numId w:val="22"/>
              </w:numPr>
              <w:spacing w:before="120"/>
              <w:ind w:left="453" w:right="102" w:hanging="425"/>
              <w:jc w:val="both"/>
              <w:textAlignment w:val="baseline"/>
              <w:rPr>
                <w:rFonts w:ascii="Times New Roman" w:hAnsi="Times New Roman" w:cs="Times New Roman"/>
              </w:rPr>
            </w:pPr>
            <w:r w:rsidRPr="002B1B0A">
              <w:rPr>
                <w:rFonts w:ascii="Times New Roman" w:hAnsi="Times New Roman" w:cs="Times New Roman"/>
                <w:lang w:eastAsia="lv-LV"/>
              </w:rPr>
              <w:t>202</w:t>
            </w:r>
            <w:r w:rsidR="009544C1" w:rsidRPr="002B1B0A">
              <w:rPr>
                <w:rFonts w:ascii="Times New Roman" w:hAnsi="Times New Roman" w:cs="Times New Roman"/>
                <w:lang w:eastAsia="lv-LV"/>
              </w:rPr>
              <w:t>4</w:t>
            </w:r>
            <w:r w:rsidRPr="002B1B0A">
              <w:rPr>
                <w:rFonts w:ascii="Times New Roman" w:hAnsi="Times New Roman" w:cs="Times New Roman"/>
                <w:lang w:eastAsia="lv-LV"/>
              </w:rPr>
              <w:t>. gadā bij</w:t>
            </w:r>
            <w:r w:rsidR="00DB4A2B" w:rsidRPr="002B1B0A">
              <w:rPr>
                <w:rFonts w:ascii="Times New Roman" w:hAnsi="Times New Roman" w:cs="Times New Roman"/>
                <w:lang w:eastAsia="lv-LV"/>
              </w:rPr>
              <w:t>a</w:t>
            </w:r>
            <w:r w:rsidRPr="002B1B0A">
              <w:rPr>
                <w:rFonts w:ascii="Times New Roman" w:hAnsi="Times New Roman" w:cs="Times New Roman"/>
                <w:lang w:eastAsia="lv-LV"/>
              </w:rPr>
              <w:t xml:space="preserve"> sastādīt</w:t>
            </w:r>
            <w:r w:rsidR="00DB4A2B" w:rsidRPr="002B1B0A">
              <w:rPr>
                <w:rFonts w:ascii="Times New Roman" w:hAnsi="Times New Roman" w:cs="Times New Roman"/>
                <w:lang w:eastAsia="lv-LV"/>
              </w:rPr>
              <w:t>i divi</w:t>
            </w:r>
            <w:r w:rsidRPr="002B1B0A">
              <w:rPr>
                <w:rFonts w:ascii="Times New Roman" w:hAnsi="Times New Roman" w:cs="Times New Roman"/>
                <w:lang w:eastAsia="lv-LV"/>
              </w:rPr>
              <w:t xml:space="preserve"> administratīvā pārkāpuma protokol</w:t>
            </w:r>
            <w:r w:rsidR="00DB4A2B" w:rsidRPr="002B1B0A">
              <w:rPr>
                <w:rFonts w:ascii="Times New Roman" w:hAnsi="Times New Roman" w:cs="Times New Roman"/>
                <w:lang w:eastAsia="lv-LV"/>
              </w:rPr>
              <w:t>i</w:t>
            </w:r>
            <w:r w:rsidRPr="002B1B0A">
              <w:rPr>
                <w:rFonts w:ascii="Times New Roman" w:hAnsi="Times New Roman" w:cs="Times New Roman"/>
                <w:bCs/>
              </w:rPr>
              <w:t xml:space="preserve"> par SN Nr. </w:t>
            </w:r>
            <w:r w:rsidR="009544C1" w:rsidRPr="002B1B0A">
              <w:rPr>
                <w:rFonts w:ascii="Times New Roman" w:hAnsi="Times New Roman" w:cs="Times New Roman"/>
                <w:bCs/>
              </w:rPr>
              <w:t>30/2023</w:t>
            </w:r>
            <w:r w:rsidRPr="002B1B0A">
              <w:rPr>
                <w:rFonts w:ascii="Times New Roman" w:hAnsi="Times New Roman" w:cs="Times New Roman"/>
                <w:bCs/>
              </w:rPr>
              <w:t xml:space="preserve"> neievērošanu, līdz ar to secināms, ka tajos noteiktā atbildība ir samērīga un preventīvi attur personas no Noteikumos noteikto prasību pārkāpšanas.</w:t>
            </w:r>
          </w:p>
        </w:tc>
      </w:tr>
      <w:tr w:rsidR="00D212DB" w:rsidRPr="00FE0673" w14:paraId="07166B58"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tcPr>
          <w:p w14:paraId="20923BCF" w14:textId="77777777" w:rsidR="00D212DB" w:rsidRPr="00FE0673" w:rsidRDefault="00D212DB" w:rsidP="00D212DB">
            <w:pPr>
              <w:numPr>
                <w:ilvl w:val="0"/>
                <w:numId w:val="17"/>
              </w:numPr>
              <w:spacing w:after="120"/>
              <w:ind w:left="455" w:hanging="425"/>
              <w:jc w:val="both"/>
              <w:rPr>
                <w:rFonts w:ascii="Times New Roman" w:hAnsi="Times New Roman" w:cs="Times New Roman"/>
                <w:b/>
              </w:rPr>
            </w:pPr>
            <w:r w:rsidRPr="00FE0673">
              <w:rPr>
                <w:rFonts w:ascii="Times New Roman" w:hAnsi="Times New Roman" w:cs="Times New Roman"/>
                <w:b/>
              </w:rPr>
              <w:t>Izstrādes gaitā veiktās konsultācijas ar privātpersonām un institūcijām</w:t>
            </w:r>
          </w:p>
          <w:p w14:paraId="250D3A09" w14:textId="482F93E4" w:rsidR="00D212DB" w:rsidRPr="00FE0673" w:rsidRDefault="00D212DB" w:rsidP="00D212DB">
            <w:pPr>
              <w:pStyle w:val="Sarakstarindkopa"/>
              <w:numPr>
                <w:ilvl w:val="1"/>
                <w:numId w:val="17"/>
              </w:numPr>
              <w:suppressAutoHyphens/>
              <w:autoSpaceDN w:val="0"/>
              <w:spacing w:after="120" w:line="240" w:lineRule="auto"/>
              <w:ind w:left="451" w:hanging="451"/>
              <w:contextualSpacing w:val="0"/>
              <w:jc w:val="both"/>
              <w:rPr>
                <w:rFonts w:ascii="Times New Roman" w:hAnsi="Times New Roman"/>
                <w:sz w:val="24"/>
                <w:szCs w:val="24"/>
              </w:rPr>
            </w:pPr>
            <w:r w:rsidRPr="00FE0673">
              <w:rPr>
                <w:rFonts w:ascii="Times New Roman" w:hAnsi="Times New Roman"/>
                <w:sz w:val="24"/>
                <w:szCs w:val="24"/>
              </w:rPr>
              <w:lastRenderedPageBreak/>
              <w:t xml:space="preserve">Noteikumu </w:t>
            </w:r>
            <w:r w:rsidR="00537CC1">
              <w:rPr>
                <w:rFonts w:ascii="Times New Roman" w:hAnsi="Times New Roman"/>
                <w:sz w:val="24"/>
                <w:szCs w:val="24"/>
              </w:rPr>
              <w:t xml:space="preserve">grozījumu </w:t>
            </w:r>
            <w:r w:rsidRPr="00FE0673">
              <w:rPr>
                <w:rFonts w:ascii="Times New Roman" w:hAnsi="Times New Roman"/>
                <w:sz w:val="24"/>
                <w:szCs w:val="24"/>
              </w:rPr>
              <w:t>izstrādes procesā nav notikušas konsultācijas ar sabiedrības pārstāvjiem.</w:t>
            </w:r>
          </w:p>
          <w:p w14:paraId="077829D7" w14:textId="77777777" w:rsidR="00D212DB" w:rsidRPr="00FE0673" w:rsidRDefault="00D212DB" w:rsidP="00D212DB">
            <w:pPr>
              <w:pStyle w:val="Sarakstarindkopa"/>
              <w:numPr>
                <w:ilvl w:val="1"/>
                <w:numId w:val="17"/>
              </w:numPr>
              <w:suppressAutoHyphens/>
              <w:autoSpaceDN w:val="0"/>
              <w:spacing w:after="120" w:line="240" w:lineRule="auto"/>
              <w:ind w:left="451" w:hanging="451"/>
              <w:contextualSpacing w:val="0"/>
              <w:jc w:val="both"/>
              <w:rPr>
                <w:rFonts w:ascii="Times New Roman" w:hAnsi="Times New Roman"/>
                <w:sz w:val="24"/>
                <w:szCs w:val="24"/>
              </w:rPr>
            </w:pPr>
            <w:r w:rsidRPr="00FE0673">
              <w:rPr>
                <w:rFonts w:ascii="Times New Roman" w:hAnsi="Times New Roman"/>
                <w:sz w:val="24"/>
                <w:szCs w:val="24"/>
              </w:rPr>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8" w:history="1">
              <w:r w:rsidRPr="00FE0673">
                <w:rPr>
                  <w:rStyle w:val="Hipersaite"/>
                  <w:rFonts w:ascii="Times New Roman" w:hAnsi="Times New Roman"/>
                  <w:sz w:val="24"/>
                  <w:szCs w:val="24"/>
                </w:rPr>
                <w:t>www.adazunovads.lv</w:t>
              </w:r>
            </w:hyperlink>
            <w:r w:rsidRPr="00FE0673">
              <w:rPr>
                <w:rFonts w:ascii="Times New Roman" w:hAnsi="Times New Roman"/>
                <w:sz w:val="24"/>
                <w:szCs w:val="24"/>
              </w:rPr>
              <w:t xml:space="preserve">, kā arī informācija par projektu tika publicēta sociālajā tīklā - pašvaldības </w:t>
            </w:r>
            <w:r w:rsidRPr="00FE0673">
              <w:rPr>
                <w:rFonts w:ascii="Times New Roman" w:hAnsi="Times New Roman"/>
                <w:i/>
                <w:iCs/>
                <w:sz w:val="24"/>
                <w:szCs w:val="24"/>
              </w:rPr>
              <w:t>Facebook</w:t>
            </w:r>
            <w:r w:rsidRPr="00FE0673">
              <w:rPr>
                <w:rFonts w:ascii="Times New Roman" w:hAnsi="Times New Roman"/>
                <w:sz w:val="24"/>
                <w:szCs w:val="24"/>
              </w:rPr>
              <w:t xml:space="preserve"> kontā, lai sasniegtu mērķgrupu, kā arī noskaidrotu pēc iespējas plašākas sabiedrības viedokli.</w:t>
            </w:r>
          </w:p>
          <w:p w14:paraId="31DD028B" w14:textId="6713BC4F" w:rsidR="00193A7D" w:rsidRDefault="00FE0673" w:rsidP="00FE0673">
            <w:pPr>
              <w:pStyle w:val="Sarakstarindkopa"/>
              <w:numPr>
                <w:ilvl w:val="1"/>
                <w:numId w:val="17"/>
              </w:numPr>
              <w:spacing w:after="120" w:line="240" w:lineRule="auto"/>
              <w:contextualSpacing w:val="0"/>
              <w:rPr>
                <w:rFonts w:ascii="Times New Roman" w:hAnsi="Times New Roman"/>
                <w:sz w:val="24"/>
                <w:szCs w:val="24"/>
              </w:rPr>
            </w:pPr>
            <w:r w:rsidRPr="00193A7D">
              <w:rPr>
                <w:rFonts w:ascii="Times New Roman" w:hAnsi="Times New Roman"/>
                <w:sz w:val="24"/>
                <w:szCs w:val="24"/>
              </w:rPr>
              <w:t xml:space="preserve">Publikācijā noteiktajā termiņā – no </w:t>
            </w:r>
            <w:r w:rsidR="008B58D4">
              <w:rPr>
                <w:rFonts w:ascii="Times New Roman" w:hAnsi="Times New Roman"/>
                <w:sz w:val="24"/>
                <w:szCs w:val="24"/>
              </w:rPr>
              <w:t>13</w:t>
            </w:r>
            <w:r w:rsidRPr="00193A7D">
              <w:rPr>
                <w:rFonts w:ascii="Times New Roman" w:hAnsi="Times New Roman"/>
                <w:sz w:val="24"/>
                <w:szCs w:val="24"/>
              </w:rPr>
              <w:t>.</w:t>
            </w:r>
            <w:r w:rsidR="008B58D4">
              <w:rPr>
                <w:rFonts w:ascii="Times New Roman" w:hAnsi="Times New Roman"/>
                <w:sz w:val="24"/>
                <w:szCs w:val="24"/>
              </w:rPr>
              <w:t>02</w:t>
            </w:r>
            <w:r w:rsidRPr="00193A7D">
              <w:rPr>
                <w:rFonts w:ascii="Times New Roman" w:hAnsi="Times New Roman"/>
                <w:sz w:val="24"/>
                <w:szCs w:val="24"/>
              </w:rPr>
              <w:t xml:space="preserve">.2025. līdz </w:t>
            </w:r>
            <w:r w:rsidR="008B58D4">
              <w:rPr>
                <w:rFonts w:ascii="Times New Roman" w:hAnsi="Times New Roman"/>
                <w:sz w:val="24"/>
                <w:szCs w:val="24"/>
              </w:rPr>
              <w:t>26.02</w:t>
            </w:r>
            <w:r w:rsidRPr="00193A7D">
              <w:rPr>
                <w:rFonts w:ascii="Times New Roman" w:hAnsi="Times New Roman"/>
                <w:sz w:val="24"/>
                <w:szCs w:val="24"/>
              </w:rPr>
              <w:t>.2025., priekšlikumi netika saņemti.</w:t>
            </w:r>
          </w:p>
          <w:p w14:paraId="09EFC04C" w14:textId="0BA41C44" w:rsidR="00FE0673" w:rsidRPr="00193A7D" w:rsidRDefault="00FE0673" w:rsidP="00FE0673">
            <w:pPr>
              <w:pStyle w:val="Sarakstarindkopa"/>
              <w:numPr>
                <w:ilvl w:val="1"/>
                <w:numId w:val="17"/>
              </w:numPr>
              <w:spacing w:after="120" w:line="240" w:lineRule="auto"/>
              <w:contextualSpacing w:val="0"/>
              <w:rPr>
                <w:rFonts w:ascii="Times New Roman" w:hAnsi="Times New Roman"/>
                <w:sz w:val="24"/>
                <w:szCs w:val="24"/>
              </w:rPr>
            </w:pPr>
            <w:r w:rsidRPr="00193A7D">
              <w:rPr>
                <w:rFonts w:ascii="Times New Roman" w:hAnsi="Times New Roman"/>
                <w:sz w:val="24"/>
                <w:szCs w:val="24"/>
              </w:rPr>
              <w:t>No institūcijām netika saņemti viedokļi un atzinumi par šo noteikumu projektu.</w:t>
            </w:r>
          </w:p>
          <w:p w14:paraId="4E0DEBA8" w14:textId="7C023A83" w:rsidR="00D212DB" w:rsidRPr="00FE0673" w:rsidRDefault="00D212DB" w:rsidP="00FE0673">
            <w:pPr>
              <w:pStyle w:val="Sarakstarindkopa"/>
              <w:numPr>
                <w:ilvl w:val="1"/>
                <w:numId w:val="17"/>
              </w:numPr>
              <w:rPr>
                <w:rFonts w:ascii="Times New Roman" w:hAnsi="Times New Roman"/>
                <w:sz w:val="24"/>
                <w:szCs w:val="24"/>
              </w:rPr>
            </w:pPr>
            <w:r w:rsidRPr="00FE0673">
              <w:rPr>
                <w:rFonts w:ascii="Times New Roman" w:hAnsi="Times New Roman"/>
                <w:sz w:val="24"/>
                <w:szCs w:val="24"/>
              </w:rPr>
              <w:t xml:space="preserve">Cita veida saziņa un konsultācijas nav notikušas. </w:t>
            </w:r>
          </w:p>
        </w:tc>
      </w:tr>
    </w:tbl>
    <w:p w14:paraId="0220C43F" w14:textId="77777777" w:rsidR="00D212DB" w:rsidRPr="00FE0673" w:rsidRDefault="00D212DB" w:rsidP="00D212DB">
      <w:pPr>
        <w:spacing w:before="120" w:after="120"/>
        <w:contextualSpacing/>
        <w:rPr>
          <w:rFonts w:ascii="Times New Roman" w:hAnsi="Times New Roman" w:cs="Times New Roman"/>
        </w:rPr>
      </w:pPr>
    </w:p>
    <w:p w14:paraId="3E155DFC" w14:textId="77777777" w:rsidR="00D212DB" w:rsidRPr="00FE0673" w:rsidRDefault="00D212DB" w:rsidP="00D212DB">
      <w:pPr>
        <w:spacing w:before="120" w:after="120"/>
        <w:contextualSpacing/>
        <w:rPr>
          <w:rFonts w:ascii="Times New Roman" w:hAnsi="Times New Roman" w:cs="Times New Roman"/>
        </w:rPr>
      </w:pPr>
    </w:p>
    <w:p w14:paraId="54C34FC2" w14:textId="77777777" w:rsidR="00D212DB" w:rsidRPr="00FE0673" w:rsidRDefault="00D212DB" w:rsidP="00D212DB">
      <w:pPr>
        <w:spacing w:before="120" w:after="120"/>
        <w:contextualSpacing/>
        <w:rPr>
          <w:rFonts w:ascii="Times New Roman" w:hAnsi="Times New Roman" w:cs="Times New Roman"/>
        </w:rPr>
      </w:pPr>
    </w:p>
    <w:p w14:paraId="63D7B3B2" w14:textId="77777777" w:rsidR="00D212DB" w:rsidRPr="00FE0673" w:rsidRDefault="00D212DB" w:rsidP="00D212DB">
      <w:pPr>
        <w:spacing w:before="120" w:after="120"/>
        <w:contextualSpacing/>
        <w:rPr>
          <w:rFonts w:ascii="Times New Roman" w:hAnsi="Times New Roman" w:cs="Times New Roman"/>
          <w:bCs/>
          <w:caps/>
        </w:rPr>
      </w:pPr>
      <w:r w:rsidRPr="00FE0673">
        <w:rPr>
          <w:rFonts w:ascii="Times New Roman" w:hAnsi="Times New Roman" w:cs="Times New Roman"/>
        </w:rPr>
        <w:t>Pašvaldības domes priekšsēdētāja</w:t>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t xml:space="preserve">        K. Miķelsone </w:t>
      </w:r>
    </w:p>
    <w:p w14:paraId="651594EB" w14:textId="77777777" w:rsidR="00D212DB" w:rsidRPr="00FE0673" w:rsidRDefault="00D212DB" w:rsidP="00D212DB">
      <w:pPr>
        <w:autoSpaceDE w:val="0"/>
        <w:adjustRightInd w:val="0"/>
        <w:jc w:val="center"/>
        <w:rPr>
          <w:rFonts w:ascii="Times New Roman" w:eastAsia="Calibri" w:hAnsi="Times New Roman" w:cs="Times New Roman"/>
          <w:b/>
          <w:bCs/>
          <w:lang w:eastAsia="lv-LV"/>
        </w:rPr>
      </w:pPr>
    </w:p>
    <w:p w14:paraId="5F4FFE99" w14:textId="77777777" w:rsidR="00946568" w:rsidRPr="00147221" w:rsidRDefault="00946568" w:rsidP="0094656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13C88A4" w14:textId="6F4A0F3E" w:rsidR="003F7DB3" w:rsidRPr="00FE0673" w:rsidRDefault="003F7DB3" w:rsidP="003F7DB3">
      <w:pPr>
        <w:rPr>
          <w:rFonts w:ascii="Times New Roman" w:hAnsi="Times New Roman" w:cs="Times New Roman"/>
        </w:rPr>
      </w:pPr>
    </w:p>
    <w:sectPr w:rsidR="003F7DB3" w:rsidRPr="00FE067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B269" w14:textId="77777777" w:rsidR="00422DAC" w:rsidRDefault="00422DAC">
      <w:r>
        <w:separator/>
      </w:r>
    </w:p>
  </w:endnote>
  <w:endnote w:type="continuationSeparator" w:id="0">
    <w:p w14:paraId="241CBC90" w14:textId="77777777" w:rsidR="00422DAC" w:rsidRDefault="0042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660553"/>
      <w:docPartObj>
        <w:docPartGallery w:val="Page Numbers (Bottom of Page)"/>
        <w:docPartUnique/>
      </w:docPartObj>
    </w:sdtPr>
    <w:sdtEndPr>
      <w:rPr>
        <w:rFonts w:ascii="Times New Roman" w:hAnsi="Times New Roman" w:cs="Times New Roman"/>
        <w:noProof/>
      </w:rPr>
    </w:sdtEndPr>
    <w:sdtContent>
      <w:p w14:paraId="67713277" w14:textId="77777777" w:rsidR="005C7FA1" w:rsidRPr="005C7FA1" w:rsidRDefault="00FB3F0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CA9E7E7"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5774" w14:textId="77777777" w:rsidR="005C7FA1" w:rsidRPr="005C7FA1" w:rsidRDefault="005C7FA1">
    <w:pPr>
      <w:pStyle w:val="Kjene"/>
      <w:jc w:val="right"/>
      <w:rPr>
        <w:rFonts w:ascii="Times New Roman" w:hAnsi="Times New Roman" w:cs="Times New Roman"/>
      </w:rPr>
    </w:pPr>
  </w:p>
  <w:p w14:paraId="1D56E22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0C9C" w14:textId="77777777" w:rsidR="00422DAC" w:rsidRDefault="00422DAC">
      <w:r>
        <w:separator/>
      </w:r>
    </w:p>
  </w:footnote>
  <w:footnote w:type="continuationSeparator" w:id="0">
    <w:p w14:paraId="6B3E698E" w14:textId="77777777" w:rsidR="00422DAC" w:rsidRDefault="0042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869"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2C5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C99"/>
    <w:multiLevelType w:val="hybridMultilevel"/>
    <w:tmpl w:val="9FDC28D6"/>
    <w:lvl w:ilvl="0" w:tplc="F1BC7C8A">
      <w:numFmt w:val="bullet"/>
      <w:lvlText w:val="□"/>
      <w:lvlJc w:val="left"/>
      <w:pPr>
        <w:ind w:left="425" w:hanging="371"/>
      </w:pPr>
      <w:rPr>
        <w:rFonts w:ascii="Times New Roman" w:eastAsia="Times New Roman" w:hAnsi="Times New Roman" w:cs="Times New Roman" w:hint="default"/>
        <w:w w:val="100"/>
        <w:sz w:val="40"/>
        <w:szCs w:val="40"/>
        <w:lang w:val="lv-LV" w:eastAsia="en-US" w:bidi="ar-SA"/>
      </w:rPr>
    </w:lvl>
    <w:lvl w:ilvl="1" w:tplc="4BEAD078">
      <w:numFmt w:val="bullet"/>
      <w:lvlText w:val="•"/>
      <w:lvlJc w:val="left"/>
      <w:pPr>
        <w:ind w:left="1344" w:hanging="371"/>
      </w:pPr>
      <w:rPr>
        <w:rFonts w:hint="default"/>
        <w:lang w:val="lv-LV" w:eastAsia="en-US" w:bidi="ar-SA"/>
      </w:rPr>
    </w:lvl>
    <w:lvl w:ilvl="2" w:tplc="18C49A74">
      <w:numFmt w:val="bullet"/>
      <w:lvlText w:val="•"/>
      <w:lvlJc w:val="left"/>
      <w:pPr>
        <w:ind w:left="2268" w:hanging="371"/>
      </w:pPr>
      <w:rPr>
        <w:rFonts w:hint="default"/>
        <w:lang w:val="lv-LV" w:eastAsia="en-US" w:bidi="ar-SA"/>
      </w:rPr>
    </w:lvl>
    <w:lvl w:ilvl="3" w:tplc="E3305428">
      <w:numFmt w:val="bullet"/>
      <w:lvlText w:val="•"/>
      <w:lvlJc w:val="left"/>
      <w:pPr>
        <w:ind w:left="3192" w:hanging="371"/>
      </w:pPr>
      <w:rPr>
        <w:rFonts w:hint="default"/>
        <w:lang w:val="lv-LV" w:eastAsia="en-US" w:bidi="ar-SA"/>
      </w:rPr>
    </w:lvl>
    <w:lvl w:ilvl="4" w:tplc="F2F415BA">
      <w:numFmt w:val="bullet"/>
      <w:lvlText w:val="•"/>
      <w:lvlJc w:val="left"/>
      <w:pPr>
        <w:ind w:left="4116" w:hanging="371"/>
      </w:pPr>
      <w:rPr>
        <w:rFonts w:hint="default"/>
        <w:lang w:val="lv-LV" w:eastAsia="en-US" w:bidi="ar-SA"/>
      </w:rPr>
    </w:lvl>
    <w:lvl w:ilvl="5" w:tplc="F2F8CA0A">
      <w:numFmt w:val="bullet"/>
      <w:lvlText w:val="•"/>
      <w:lvlJc w:val="left"/>
      <w:pPr>
        <w:ind w:left="5040" w:hanging="371"/>
      </w:pPr>
      <w:rPr>
        <w:rFonts w:hint="default"/>
        <w:lang w:val="lv-LV" w:eastAsia="en-US" w:bidi="ar-SA"/>
      </w:rPr>
    </w:lvl>
    <w:lvl w:ilvl="6" w:tplc="64D6DA7C">
      <w:numFmt w:val="bullet"/>
      <w:lvlText w:val="•"/>
      <w:lvlJc w:val="left"/>
      <w:pPr>
        <w:ind w:left="5964" w:hanging="371"/>
      </w:pPr>
      <w:rPr>
        <w:rFonts w:hint="default"/>
        <w:lang w:val="lv-LV" w:eastAsia="en-US" w:bidi="ar-SA"/>
      </w:rPr>
    </w:lvl>
    <w:lvl w:ilvl="7" w:tplc="652A74E8">
      <w:numFmt w:val="bullet"/>
      <w:lvlText w:val="•"/>
      <w:lvlJc w:val="left"/>
      <w:pPr>
        <w:ind w:left="6888" w:hanging="371"/>
      </w:pPr>
      <w:rPr>
        <w:rFonts w:hint="default"/>
        <w:lang w:val="lv-LV" w:eastAsia="en-US" w:bidi="ar-SA"/>
      </w:rPr>
    </w:lvl>
    <w:lvl w:ilvl="8" w:tplc="685E6E08">
      <w:numFmt w:val="bullet"/>
      <w:lvlText w:val="•"/>
      <w:lvlJc w:val="left"/>
      <w:pPr>
        <w:ind w:left="7812" w:hanging="371"/>
      </w:pPr>
      <w:rPr>
        <w:rFonts w:hint="default"/>
        <w:lang w:val="lv-LV" w:eastAsia="en-US" w:bidi="ar-SA"/>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246C44"/>
    <w:multiLevelType w:val="hybridMultilevel"/>
    <w:tmpl w:val="8424F7F4"/>
    <w:lvl w:ilvl="0" w:tplc="FFFFFFFF">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FFFFFFFF">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FFFFFFFF">
      <w:numFmt w:val="bullet"/>
      <w:lvlText w:val="•"/>
      <w:lvlJc w:val="left"/>
      <w:pPr>
        <w:ind w:left="760" w:hanging="340"/>
      </w:pPr>
      <w:rPr>
        <w:rFonts w:hint="default"/>
        <w:lang w:val="lv-LV" w:eastAsia="en-US" w:bidi="ar-SA"/>
      </w:rPr>
    </w:lvl>
    <w:lvl w:ilvl="3" w:tplc="FFFFFFFF">
      <w:numFmt w:val="bullet"/>
      <w:lvlText w:val="•"/>
      <w:lvlJc w:val="left"/>
      <w:pPr>
        <w:ind w:left="820" w:hanging="340"/>
      </w:pPr>
      <w:rPr>
        <w:rFonts w:hint="default"/>
        <w:lang w:val="lv-LV" w:eastAsia="en-US" w:bidi="ar-SA"/>
      </w:rPr>
    </w:lvl>
    <w:lvl w:ilvl="4" w:tplc="FFFFFFFF">
      <w:numFmt w:val="bullet"/>
      <w:lvlText w:val="•"/>
      <w:lvlJc w:val="left"/>
      <w:pPr>
        <w:ind w:left="2082" w:hanging="340"/>
      </w:pPr>
      <w:rPr>
        <w:rFonts w:hint="default"/>
        <w:lang w:val="lv-LV" w:eastAsia="en-US" w:bidi="ar-SA"/>
      </w:rPr>
    </w:lvl>
    <w:lvl w:ilvl="5" w:tplc="FFFFFFFF">
      <w:numFmt w:val="bullet"/>
      <w:lvlText w:val="•"/>
      <w:lvlJc w:val="left"/>
      <w:pPr>
        <w:ind w:left="3345" w:hanging="340"/>
      </w:pPr>
      <w:rPr>
        <w:rFonts w:hint="default"/>
        <w:lang w:val="lv-LV" w:eastAsia="en-US" w:bidi="ar-SA"/>
      </w:rPr>
    </w:lvl>
    <w:lvl w:ilvl="6" w:tplc="FFFFFFFF">
      <w:numFmt w:val="bullet"/>
      <w:lvlText w:val="•"/>
      <w:lvlJc w:val="left"/>
      <w:pPr>
        <w:ind w:left="4608" w:hanging="340"/>
      </w:pPr>
      <w:rPr>
        <w:rFonts w:hint="default"/>
        <w:lang w:val="lv-LV" w:eastAsia="en-US" w:bidi="ar-SA"/>
      </w:rPr>
    </w:lvl>
    <w:lvl w:ilvl="7" w:tplc="FFFFFFFF">
      <w:numFmt w:val="bullet"/>
      <w:lvlText w:val="•"/>
      <w:lvlJc w:val="left"/>
      <w:pPr>
        <w:ind w:left="5871" w:hanging="340"/>
      </w:pPr>
      <w:rPr>
        <w:rFonts w:hint="default"/>
        <w:lang w:val="lv-LV" w:eastAsia="en-US" w:bidi="ar-SA"/>
      </w:rPr>
    </w:lvl>
    <w:lvl w:ilvl="8" w:tplc="FFFFFFFF">
      <w:numFmt w:val="bullet"/>
      <w:lvlText w:val="•"/>
      <w:lvlJc w:val="left"/>
      <w:pPr>
        <w:ind w:left="7134" w:hanging="340"/>
      </w:pPr>
      <w:rPr>
        <w:rFonts w:hint="default"/>
        <w:lang w:val="lv-LV" w:eastAsia="en-US" w:bidi="ar-SA"/>
      </w:rPr>
    </w:lvl>
  </w:abstractNum>
  <w:abstractNum w:abstractNumId="3" w15:restartNumberingAfterBreak="0">
    <w:nsid w:val="107752F3"/>
    <w:multiLevelType w:val="hybridMultilevel"/>
    <w:tmpl w:val="63841CA0"/>
    <w:lvl w:ilvl="0" w:tplc="2A8CB276">
      <w:start w:val="1"/>
      <w:numFmt w:val="decimal"/>
      <w:lvlText w:val="%1."/>
      <w:lvlJc w:val="left"/>
      <w:pPr>
        <w:ind w:left="720" w:hanging="360"/>
      </w:pPr>
      <w:rPr>
        <w:rFonts w:hint="default"/>
      </w:rPr>
    </w:lvl>
    <w:lvl w:ilvl="1" w:tplc="F21C9E6C" w:tentative="1">
      <w:start w:val="1"/>
      <w:numFmt w:val="lowerLetter"/>
      <w:lvlText w:val="%2."/>
      <w:lvlJc w:val="left"/>
      <w:pPr>
        <w:ind w:left="1440" w:hanging="360"/>
      </w:pPr>
    </w:lvl>
    <w:lvl w:ilvl="2" w:tplc="231E9AF4" w:tentative="1">
      <w:start w:val="1"/>
      <w:numFmt w:val="lowerRoman"/>
      <w:lvlText w:val="%3."/>
      <w:lvlJc w:val="right"/>
      <w:pPr>
        <w:ind w:left="2160" w:hanging="180"/>
      </w:pPr>
    </w:lvl>
    <w:lvl w:ilvl="3" w:tplc="073C0ADE" w:tentative="1">
      <w:start w:val="1"/>
      <w:numFmt w:val="decimal"/>
      <w:lvlText w:val="%4."/>
      <w:lvlJc w:val="left"/>
      <w:pPr>
        <w:ind w:left="2880" w:hanging="360"/>
      </w:pPr>
    </w:lvl>
    <w:lvl w:ilvl="4" w:tplc="35FC680A" w:tentative="1">
      <w:start w:val="1"/>
      <w:numFmt w:val="lowerLetter"/>
      <w:lvlText w:val="%5."/>
      <w:lvlJc w:val="left"/>
      <w:pPr>
        <w:ind w:left="3600" w:hanging="360"/>
      </w:pPr>
    </w:lvl>
    <w:lvl w:ilvl="5" w:tplc="C1009B5A" w:tentative="1">
      <w:start w:val="1"/>
      <w:numFmt w:val="lowerRoman"/>
      <w:lvlText w:val="%6."/>
      <w:lvlJc w:val="right"/>
      <w:pPr>
        <w:ind w:left="4320" w:hanging="180"/>
      </w:pPr>
    </w:lvl>
    <w:lvl w:ilvl="6" w:tplc="5B625220" w:tentative="1">
      <w:start w:val="1"/>
      <w:numFmt w:val="decimal"/>
      <w:lvlText w:val="%7."/>
      <w:lvlJc w:val="left"/>
      <w:pPr>
        <w:ind w:left="5040" w:hanging="360"/>
      </w:pPr>
    </w:lvl>
    <w:lvl w:ilvl="7" w:tplc="2D6258B6" w:tentative="1">
      <w:start w:val="1"/>
      <w:numFmt w:val="lowerLetter"/>
      <w:lvlText w:val="%8."/>
      <w:lvlJc w:val="left"/>
      <w:pPr>
        <w:ind w:left="5760" w:hanging="360"/>
      </w:pPr>
    </w:lvl>
    <w:lvl w:ilvl="8" w:tplc="A132755C"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0417D5"/>
    <w:multiLevelType w:val="multilevel"/>
    <w:tmpl w:val="B23C5F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043941"/>
    <w:multiLevelType w:val="multilevel"/>
    <w:tmpl w:val="508A38C2"/>
    <w:lvl w:ilvl="0">
      <w:start w:val="3"/>
      <w:numFmt w:val="decimal"/>
      <w:lvlText w:val="%1"/>
      <w:lvlJc w:val="left"/>
      <w:pPr>
        <w:ind w:left="681" w:hanging="541"/>
      </w:pPr>
      <w:rPr>
        <w:rFonts w:hint="default"/>
        <w:lang w:val="lv-LV" w:eastAsia="en-US" w:bidi="ar-SA"/>
      </w:rPr>
    </w:lvl>
    <w:lvl w:ilvl="1">
      <w:start w:val="1"/>
      <w:numFmt w:val="decimal"/>
      <w:lvlText w:val="%1.%2."/>
      <w:lvlJc w:val="left"/>
      <w:pPr>
        <w:ind w:left="681" w:hanging="54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476" w:hanging="541"/>
      </w:pPr>
      <w:rPr>
        <w:rFonts w:hint="default"/>
        <w:lang w:val="lv-LV" w:eastAsia="en-US" w:bidi="ar-SA"/>
      </w:rPr>
    </w:lvl>
    <w:lvl w:ilvl="3">
      <w:numFmt w:val="bullet"/>
      <w:lvlText w:val="•"/>
      <w:lvlJc w:val="left"/>
      <w:pPr>
        <w:ind w:left="3374" w:hanging="541"/>
      </w:pPr>
      <w:rPr>
        <w:rFonts w:hint="default"/>
        <w:lang w:val="lv-LV" w:eastAsia="en-US" w:bidi="ar-SA"/>
      </w:rPr>
    </w:lvl>
    <w:lvl w:ilvl="4">
      <w:numFmt w:val="bullet"/>
      <w:lvlText w:val="•"/>
      <w:lvlJc w:val="left"/>
      <w:pPr>
        <w:ind w:left="4272" w:hanging="541"/>
      </w:pPr>
      <w:rPr>
        <w:rFonts w:hint="default"/>
        <w:lang w:val="lv-LV" w:eastAsia="en-US" w:bidi="ar-SA"/>
      </w:rPr>
    </w:lvl>
    <w:lvl w:ilvl="5">
      <w:numFmt w:val="bullet"/>
      <w:lvlText w:val="•"/>
      <w:lvlJc w:val="left"/>
      <w:pPr>
        <w:ind w:left="5170" w:hanging="541"/>
      </w:pPr>
      <w:rPr>
        <w:rFonts w:hint="default"/>
        <w:lang w:val="lv-LV" w:eastAsia="en-US" w:bidi="ar-SA"/>
      </w:rPr>
    </w:lvl>
    <w:lvl w:ilvl="6">
      <w:numFmt w:val="bullet"/>
      <w:lvlText w:val="•"/>
      <w:lvlJc w:val="left"/>
      <w:pPr>
        <w:ind w:left="6068" w:hanging="541"/>
      </w:pPr>
      <w:rPr>
        <w:rFonts w:hint="default"/>
        <w:lang w:val="lv-LV" w:eastAsia="en-US" w:bidi="ar-SA"/>
      </w:rPr>
    </w:lvl>
    <w:lvl w:ilvl="7">
      <w:numFmt w:val="bullet"/>
      <w:lvlText w:val="•"/>
      <w:lvlJc w:val="left"/>
      <w:pPr>
        <w:ind w:left="6966" w:hanging="541"/>
      </w:pPr>
      <w:rPr>
        <w:rFonts w:hint="default"/>
        <w:lang w:val="lv-LV" w:eastAsia="en-US" w:bidi="ar-SA"/>
      </w:rPr>
    </w:lvl>
    <w:lvl w:ilvl="8">
      <w:numFmt w:val="bullet"/>
      <w:lvlText w:val="•"/>
      <w:lvlJc w:val="left"/>
      <w:pPr>
        <w:ind w:left="7864" w:hanging="541"/>
      </w:pPr>
      <w:rPr>
        <w:rFonts w:hint="default"/>
        <w:lang w:val="lv-LV" w:eastAsia="en-US" w:bidi="ar-SA"/>
      </w:r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9430699"/>
    <w:multiLevelType w:val="hybridMultilevel"/>
    <w:tmpl w:val="4DA8A74C"/>
    <w:lvl w:ilvl="0" w:tplc="53485C3E">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2034B8"/>
    <w:multiLevelType w:val="hybridMultilevel"/>
    <w:tmpl w:val="57D4B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FE6AB3"/>
    <w:multiLevelType w:val="multilevel"/>
    <w:tmpl w:val="71569460"/>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CE1048"/>
    <w:multiLevelType w:val="hybridMultilevel"/>
    <w:tmpl w:val="8C5662A4"/>
    <w:lvl w:ilvl="0" w:tplc="2DFC6CA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9C543C"/>
    <w:multiLevelType w:val="hybridMultilevel"/>
    <w:tmpl w:val="75F48DB2"/>
    <w:lvl w:ilvl="0" w:tplc="46E881B8">
      <w:numFmt w:val="bullet"/>
      <w:lvlText w:val="□"/>
      <w:lvlJc w:val="left"/>
      <w:pPr>
        <w:ind w:left="766" w:hanging="341"/>
      </w:pPr>
      <w:rPr>
        <w:rFonts w:ascii="Times New Roman" w:eastAsia="Times New Roman" w:hAnsi="Times New Roman" w:cs="Times New Roman" w:hint="default"/>
        <w:w w:val="100"/>
        <w:sz w:val="40"/>
        <w:szCs w:val="40"/>
        <w:lang w:val="lv-LV" w:eastAsia="en-US" w:bidi="ar-SA"/>
      </w:rPr>
    </w:lvl>
    <w:lvl w:ilvl="1" w:tplc="F07C70C4">
      <w:numFmt w:val="bullet"/>
      <w:lvlText w:val="•"/>
      <w:lvlJc w:val="left"/>
      <w:pPr>
        <w:ind w:left="1650" w:hanging="341"/>
      </w:pPr>
      <w:rPr>
        <w:rFonts w:hint="default"/>
        <w:lang w:val="lv-LV" w:eastAsia="en-US" w:bidi="ar-SA"/>
      </w:rPr>
    </w:lvl>
    <w:lvl w:ilvl="2" w:tplc="881883A0">
      <w:numFmt w:val="bullet"/>
      <w:lvlText w:val="•"/>
      <w:lvlJc w:val="left"/>
      <w:pPr>
        <w:ind w:left="2540" w:hanging="341"/>
      </w:pPr>
      <w:rPr>
        <w:rFonts w:hint="default"/>
        <w:lang w:val="lv-LV" w:eastAsia="en-US" w:bidi="ar-SA"/>
      </w:rPr>
    </w:lvl>
    <w:lvl w:ilvl="3" w:tplc="F55675AE">
      <w:numFmt w:val="bullet"/>
      <w:lvlText w:val="•"/>
      <w:lvlJc w:val="left"/>
      <w:pPr>
        <w:ind w:left="3430" w:hanging="341"/>
      </w:pPr>
      <w:rPr>
        <w:rFonts w:hint="default"/>
        <w:lang w:val="lv-LV" w:eastAsia="en-US" w:bidi="ar-SA"/>
      </w:rPr>
    </w:lvl>
    <w:lvl w:ilvl="4" w:tplc="029C6C72">
      <w:numFmt w:val="bullet"/>
      <w:lvlText w:val="•"/>
      <w:lvlJc w:val="left"/>
      <w:pPr>
        <w:ind w:left="4320" w:hanging="341"/>
      </w:pPr>
      <w:rPr>
        <w:rFonts w:hint="default"/>
        <w:lang w:val="lv-LV" w:eastAsia="en-US" w:bidi="ar-SA"/>
      </w:rPr>
    </w:lvl>
    <w:lvl w:ilvl="5" w:tplc="D1C64928">
      <w:numFmt w:val="bullet"/>
      <w:lvlText w:val="•"/>
      <w:lvlJc w:val="left"/>
      <w:pPr>
        <w:ind w:left="5210" w:hanging="341"/>
      </w:pPr>
      <w:rPr>
        <w:rFonts w:hint="default"/>
        <w:lang w:val="lv-LV" w:eastAsia="en-US" w:bidi="ar-SA"/>
      </w:rPr>
    </w:lvl>
    <w:lvl w:ilvl="6" w:tplc="E5BAC256">
      <w:numFmt w:val="bullet"/>
      <w:lvlText w:val="•"/>
      <w:lvlJc w:val="left"/>
      <w:pPr>
        <w:ind w:left="6100" w:hanging="341"/>
      </w:pPr>
      <w:rPr>
        <w:rFonts w:hint="default"/>
        <w:lang w:val="lv-LV" w:eastAsia="en-US" w:bidi="ar-SA"/>
      </w:rPr>
    </w:lvl>
    <w:lvl w:ilvl="7" w:tplc="14DEDEEE">
      <w:numFmt w:val="bullet"/>
      <w:lvlText w:val="•"/>
      <w:lvlJc w:val="left"/>
      <w:pPr>
        <w:ind w:left="6990" w:hanging="341"/>
      </w:pPr>
      <w:rPr>
        <w:rFonts w:hint="default"/>
        <w:lang w:val="lv-LV" w:eastAsia="en-US" w:bidi="ar-SA"/>
      </w:rPr>
    </w:lvl>
    <w:lvl w:ilvl="8" w:tplc="024673AE">
      <w:numFmt w:val="bullet"/>
      <w:lvlText w:val="•"/>
      <w:lvlJc w:val="left"/>
      <w:pPr>
        <w:ind w:left="7880" w:hanging="341"/>
      </w:pPr>
      <w:rPr>
        <w:rFonts w:hint="default"/>
        <w:lang w:val="lv-LV" w:eastAsia="en-US" w:bidi="ar-SA"/>
      </w:rPr>
    </w:lvl>
  </w:abstractNum>
  <w:abstractNum w:abstractNumId="19"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EA50CB"/>
    <w:multiLevelType w:val="hybridMultilevel"/>
    <w:tmpl w:val="627830B0"/>
    <w:lvl w:ilvl="0" w:tplc="EF6C9430">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68CE1340">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E51E5AB6">
      <w:numFmt w:val="bullet"/>
      <w:lvlText w:val="•"/>
      <w:lvlJc w:val="left"/>
      <w:pPr>
        <w:ind w:left="760" w:hanging="340"/>
      </w:pPr>
      <w:rPr>
        <w:rFonts w:hint="default"/>
        <w:lang w:val="lv-LV" w:eastAsia="en-US" w:bidi="ar-SA"/>
      </w:rPr>
    </w:lvl>
    <w:lvl w:ilvl="3" w:tplc="5A4C8D16">
      <w:numFmt w:val="bullet"/>
      <w:lvlText w:val="•"/>
      <w:lvlJc w:val="left"/>
      <w:pPr>
        <w:ind w:left="820" w:hanging="340"/>
      </w:pPr>
      <w:rPr>
        <w:rFonts w:hint="default"/>
        <w:lang w:val="lv-LV" w:eastAsia="en-US" w:bidi="ar-SA"/>
      </w:rPr>
    </w:lvl>
    <w:lvl w:ilvl="4" w:tplc="0DB0624C">
      <w:numFmt w:val="bullet"/>
      <w:lvlText w:val="•"/>
      <w:lvlJc w:val="left"/>
      <w:pPr>
        <w:ind w:left="2082" w:hanging="340"/>
      </w:pPr>
      <w:rPr>
        <w:rFonts w:hint="default"/>
        <w:lang w:val="lv-LV" w:eastAsia="en-US" w:bidi="ar-SA"/>
      </w:rPr>
    </w:lvl>
    <w:lvl w:ilvl="5" w:tplc="69F446F8">
      <w:numFmt w:val="bullet"/>
      <w:lvlText w:val="•"/>
      <w:lvlJc w:val="left"/>
      <w:pPr>
        <w:ind w:left="3345" w:hanging="340"/>
      </w:pPr>
      <w:rPr>
        <w:rFonts w:hint="default"/>
        <w:lang w:val="lv-LV" w:eastAsia="en-US" w:bidi="ar-SA"/>
      </w:rPr>
    </w:lvl>
    <w:lvl w:ilvl="6" w:tplc="F2A42480">
      <w:numFmt w:val="bullet"/>
      <w:lvlText w:val="•"/>
      <w:lvlJc w:val="left"/>
      <w:pPr>
        <w:ind w:left="4608" w:hanging="340"/>
      </w:pPr>
      <w:rPr>
        <w:rFonts w:hint="default"/>
        <w:lang w:val="lv-LV" w:eastAsia="en-US" w:bidi="ar-SA"/>
      </w:rPr>
    </w:lvl>
    <w:lvl w:ilvl="7" w:tplc="A34E8B0C">
      <w:numFmt w:val="bullet"/>
      <w:lvlText w:val="•"/>
      <w:lvlJc w:val="left"/>
      <w:pPr>
        <w:ind w:left="5871" w:hanging="340"/>
      </w:pPr>
      <w:rPr>
        <w:rFonts w:hint="default"/>
        <w:lang w:val="lv-LV" w:eastAsia="en-US" w:bidi="ar-SA"/>
      </w:rPr>
    </w:lvl>
    <w:lvl w:ilvl="8" w:tplc="C32E41FE">
      <w:numFmt w:val="bullet"/>
      <w:lvlText w:val="•"/>
      <w:lvlJc w:val="left"/>
      <w:pPr>
        <w:ind w:left="7134" w:hanging="340"/>
      </w:pPr>
      <w:rPr>
        <w:rFonts w:hint="default"/>
        <w:lang w:val="lv-LV" w:eastAsia="en-US" w:bidi="ar-SA"/>
      </w:rPr>
    </w:lvl>
  </w:abstractNum>
  <w:abstractNum w:abstractNumId="23" w15:restartNumberingAfterBreak="0">
    <w:nsid w:val="6B0B5139"/>
    <w:multiLevelType w:val="hybridMultilevel"/>
    <w:tmpl w:val="ECBA4B7A"/>
    <w:lvl w:ilvl="0" w:tplc="5B621232">
      <w:start w:val="1"/>
      <w:numFmt w:val="decimal"/>
      <w:lvlText w:val="%1."/>
      <w:lvlJc w:val="left"/>
      <w:pPr>
        <w:ind w:left="720" w:hanging="360"/>
      </w:pPr>
      <w:rPr>
        <w:rFonts w:cstheme="minorBidi" w:hint="default"/>
      </w:rPr>
    </w:lvl>
    <w:lvl w:ilvl="1" w:tplc="827E873E" w:tentative="1">
      <w:start w:val="1"/>
      <w:numFmt w:val="lowerLetter"/>
      <w:lvlText w:val="%2."/>
      <w:lvlJc w:val="left"/>
      <w:pPr>
        <w:ind w:left="1440" w:hanging="360"/>
      </w:pPr>
    </w:lvl>
    <w:lvl w:ilvl="2" w:tplc="E564C8A6" w:tentative="1">
      <w:start w:val="1"/>
      <w:numFmt w:val="lowerRoman"/>
      <w:lvlText w:val="%3."/>
      <w:lvlJc w:val="right"/>
      <w:pPr>
        <w:ind w:left="2160" w:hanging="180"/>
      </w:pPr>
    </w:lvl>
    <w:lvl w:ilvl="3" w:tplc="20326126" w:tentative="1">
      <w:start w:val="1"/>
      <w:numFmt w:val="decimal"/>
      <w:lvlText w:val="%4."/>
      <w:lvlJc w:val="left"/>
      <w:pPr>
        <w:ind w:left="2880" w:hanging="360"/>
      </w:pPr>
    </w:lvl>
    <w:lvl w:ilvl="4" w:tplc="87D6A6EC" w:tentative="1">
      <w:start w:val="1"/>
      <w:numFmt w:val="lowerLetter"/>
      <w:lvlText w:val="%5."/>
      <w:lvlJc w:val="left"/>
      <w:pPr>
        <w:ind w:left="3600" w:hanging="360"/>
      </w:pPr>
    </w:lvl>
    <w:lvl w:ilvl="5" w:tplc="50843B0A" w:tentative="1">
      <w:start w:val="1"/>
      <w:numFmt w:val="lowerRoman"/>
      <w:lvlText w:val="%6."/>
      <w:lvlJc w:val="right"/>
      <w:pPr>
        <w:ind w:left="4320" w:hanging="180"/>
      </w:pPr>
    </w:lvl>
    <w:lvl w:ilvl="6" w:tplc="7EE45AFE" w:tentative="1">
      <w:start w:val="1"/>
      <w:numFmt w:val="decimal"/>
      <w:lvlText w:val="%7."/>
      <w:lvlJc w:val="left"/>
      <w:pPr>
        <w:ind w:left="5040" w:hanging="360"/>
      </w:pPr>
    </w:lvl>
    <w:lvl w:ilvl="7" w:tplc="41B08408" w:tentative="1">
      <w:start w:val="1"/>
      <w:numFmt w:val="lowerLetter"/>
      <w:lvlText w:val="%8."/>
      <w:lvlJc w:val="left"/>
      <w:pPr>
        <w:ind w:left="5760" w:hanging="360"/>
      </w:pPr>
    </w:lvl>
    <w:lvl w:ilvl="8" w:tplc="C0CCC962" w:tentative="1">
      <w:start w:val="1"/>
      <w:numFmt w:val="lowerRoman"/>
      <w:lvlText w:val="%9."/>
      <w:lvlJc w:val="right"/>
      <w:pPr>
        <w:ind w:left="6480" w:hanging="180"/>
      </w:pPr>
    </w:lvl>
  </w:abstractNum>
  <w:num w:numId="1" w16cid:durableId="1080567416">
    <w:abstractNumId w:val="20"/>
  </w:num>
  <w:num w:numId="2" w16cid:durableId="1964530278">
    <w:abstractNumId w:val="3"/>
  </w:num>
  <w:num w:numId="3" w16cid:durableId="1884442053">
    <w:abstractNumId w:val="1"/>
  </w:num>
  <w:num w:numId="4" w16cid:durableId="1274290402">
    <w:abstractNumId w:val="23"/>
  </w:num>
  <w:num w:numId="5" w16cid:durableId="932399456">
    <w:abstractNumId w:val="16"/>
  </w:num>
  <w:num w:numId="6" w16cid:durableId="1702122942">
    <w:abstractNumId w:val="0"/>
  </w:num>
  <w:num w:numId="7" w16cid:durableId="355691933">
    <w:abstractNumId w:val="18"/>
  </w:num>
  <w:num w:numId="8" w16cid:durableId="1918512161">
    <w:abstractNumId w:val="10"/>
  </w:num>
  <w:num w:numId="9" w16cid:durableId="843130745">
    <w:abstractNumId w:val="22"/>
  </w:num>
  <w:num w:numId="10" w16cid:durableId="67387994">
    <w:abstractNumId w:val="2"/>
  </w:num>
  <w:num w:numId="11" w16cid:durableId="225457086">
    <w:abstractNumId w:val="12"/>
  </w:num>
  <w:num w:numId="12" w16cid:durableId="687216956">
    <w:abstractNumId w:val="6"/>
  </w:num>
  <w:num w:numId="13" w16cid:durableId="1410470063">
    <w:abstractNumId w:val="4"/>
  </w:num>
  <w:num w:numId="14" w16cid:durableId="958728221">
    <w:abstractNumId w:val="13"/>
  </w:num>
  <w:num w:numId="15" w16cid:durableId="1746878979">
    <w:abstractNumId w:val="11"/>
  </w:num>
  <w:num w:numId="16" w16cid:durableId="1994210515">
    <w:abstractNumId w:val="5"/>
  </w:num>
  <w:num w:numId="17" w16cid:durableId="955253852">
    <w:abstractNumId w:val="7"/>
  </w:num>
  <w:num w:numId="18" w16cid:durableId="592511633">
    <w:abstractNumId w:val="21"/>
  </w:num>
  <w:num w:numId="19" w16cid:durableId="1196190857">
    <w:abstractNumId w:val="9"/>
  </w:num>
  <w:num w:numId="20" w16cid:durableId="460271691">
    <w:abstractNumId w:val="14"/>
  </w:num>
  <w:num w:numId="21" w16cid:durableId="912398582">
    <w:abstractNumId w:val="17"/>
  </w:num>
  <w:num w:numId="22" w16cid:durableId="87889218">
    <w:abstractNumId w:val="8"/>
  </w:num>
  <w:num w:numId="23" w16cid:durableId="971981330">
    <w:abstractNumId w:val="19"/>
  </w:num>
  <w:num w:numId="24" w16cid:durableId="1046174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9ED"/>
    <w:rsid w:val="00021B8C"/>
    <w:rsid w:val="00025E50"/>
    <w:rsid w:val="00027D77"/>
    <w:rsid w:val="00034FE7"/>
    <w:rsid w:val="000359B8"/>
    <w:rsid w:val="00041A5C"/>
    <w:rsid w:val="0004304A"/>
    <w:rsid w:val="00054FCE"/>
    <w:rsid w:val="000638F2"/>
    <w:rsid w:val="00070E3F"/>
    <w:rsid w:val="00070FB8"/>
    <w:rsid w:val="00076B09"/>
    <w:rsid w:val="00092128"/>
    <w:rsid w:val="00095888"/>
    <w:rsid w:val="00096AFF"/>
    <w:rsid w:val="000A14A6"/>
    <w:rsid w:val="000A495E"/>
    <w:rsid w:val="000A6068"/>
    <w:rsid w:val="000D0118"/>
    <w:rsid w:val="000D7735"/>
    <w:rsid w:val="000E7027"/>
    <w:rsid w:val="000F40C7"/>
    <w:rsid w:val="000F7D7C"/>
    <w:rsid w:val="00120573"/>
    <w:rsid w:val="00123B19"/>
    <w:rsid w:val="0012445F"/>
    <w:rsid w:val="00131FC8"/>
    <w:rsid w:val="0014131C"/>
    <w:rsid w:val="00143B42"/>
    <w:rsid w:val="00145674"/>
    <w:rsid w:val="00145E66"/>
    <w:rsid w:val="001506A4"/>
    <w:rsid w:val="0015166C"/>
    <w:rsid w:val="00166211"/>
    <w:rsid w:val="0016752B"/>
    <w:rsid w:val="00193A7D"/>
    <w:rsid w:val="00194CDE"/>
    <w:rsid w:val="00195A73"/>
    <w:rsid w:val="001970B1"/>
    <w:rsid w:val="001A5627"/>
    <w:rsid w:val="001D0F5C"/>
    <w:rsid w:val="001D763C"/>
    <w:rsid w:val="001E210C"/>
    <w:rsid w:val="001E5C84"/>
    <w:rsid w:val="001E688B"/>
    <w:rsid w:val="001F2C4C"/>
    <w:rsid w:val="001F35AA"/>
    <w:rsid w:val="001F4502"/>
    <w:rsid w:val="001F57CE"/>
    <w:rsid w:val="00201585"/>
    <w:rsid w:val="0021016D"/>
    <w:rsid w:val="00221002"/>
    <w:rsid w:val="00221FD0"/>
    <w:rsid w:val="00223086"/>
    <w:rsid w:val="00235D50"/>
    <w:rsid w:val="0025391B"/>
    <w:rsid w:val="00260F68"/>
    <w:rsid w:val="0026776D"/>
    <w:rsid w:val="002758E5"/>
    <w:rsid w:val="00277206"/>
    <w:rsid w:val="00282B5F"/>
    <w:rsid w:val="00285630"/>
    <w:rsid w:val="00287FF2"/>
    <w:rsid w:val="00297558"/>
    <w:rsid w:val="002B061E"/>
    <w:rsid w:val="002B1B0A"/>
    <w:rsid w:val="002B37D0"/>
    <w:rsid w:val="002C3D41"/>
    <w:rsid w:val="002C6A7D"/>
    <w:rsid w:val="002D1BF1"/>
    <w:rsid w:val="002D410F"/>
    <w:rsid w:val="002E56AF"/>
    <w:rsid w:val="002F183E"/>
    <w:rsid w:val="002F46C7"/>
    <w:rsid w:val="00300644"/>
    <w:rsid w:val="00310BC7"/>
    <w:rsid w:val="00330D92"/>
    <w:rsid w:val="0033288D"/>
    <w:rsid w:val="00342EFA"/>
    <w:rsid w:val="00343A91"/>
    <w:rsid w:val="00343E03"/>
    <w:rsid w:val="00351D48"/>
    <w:rsid w:val="00363AEA"/>
    <w:rsid w:val="003907D8"/>
    <w:rsid w:val="003A4813"/>
    <w:rsid w:val="003B1CC9"/>
    <w:rsid w:val="003C2062"/>
    <w:rsid w:val="003D1076"/>
    <w:rsid w:val="003D1770"/>
    <w:rsid w:val="003D2B7D"/>
    <w:rsid w:val="003E01FD"/>
    <w:rsid w:val="003E4D6B"/>
    <w:rsid w:val="003E4D6D"/>
    <w:rsid w:val="003F16EC"/>
    <w:rsid w:val="003F20FE"/>
    <w:rsid w:val="003F43CF"/>
    <w:rsid w:val="003F7DB3"/>
    <w:rsid w:val="0041190D"/>
    <w:rsid w:val="004145AC"/>
    <w:rsid w:val="00417188"/>
    <w:rsid w:val="00422DAC"/>
    <w:rsid w:val="00423E6A"/>
    <w:rsid w:val="00430480"/>
    <w:rsid w:val="0043638D"/>
    <w:rsid w:val="004368C6"/>
    <w:rsid w:val="00442644"/>
    <w:rsid w:val="00462C5C"/>
    <w:rsid w:val="004642FF"/>
    <w:rsid w:val="0047019C"/>
    <w:rsid w:val="00471D07"/>
    <w:rsid w:val="0047485C"/>
    <w:rsid w:val="00477051"/>
    <w:rsid w:val="00480E8D"/>
    <w:rsid w:val="004910E0"/>
    <w:rsid w:val="004912AD"/>
    <w:rsid w:val="00492BDF"/>
    <w:rsid w:val="004A00DD"/>
    <w:rsid w:val="004B6474"/>
    <w:rsid w:val="004B6696"/>
    <w:rsid w:val="004C33B2"/>
    <w:rsid w:val="004D516C"/>
    <w:rsid w:val="004D7A62"/>
    <w:rsid w:val="004E20A0"/>
    <w:rsid w:val="004E4862"/>
    <w:rsid w:val="004E6AF9"/>
    <w:rsid w:val="004E7EC3"/>
    <w:rsid w:val="0050010A"/>
    <w:rsid w:val="005022C1"/>
    <w:rsid w:val="00504FA7"/>
    <w:rsid w:val="00506208"/>
    <w:rsid w:val="00506A22"/>
    <w:rsid w:val="00506F1B"/>
    <w:rsid w:val="00511ED1"/>
    <w:rsid w:val="00525BD5"/>
    <w:rsid w:val="0053073B"/>
    <w:rsid w:val="00537CC1"/>
    <w:rsid w:val="005433D9"/>
    <w:rsid w:val="00543508"/>
    <w:rsid w:val="00551C28"/>
    <w:rsid w:val="00555D95"/>
    <w:rsid w:val="00556DB6"/>
    <w:rsid w:val="005611CC"/>
    <w:rsid w:val="005619FF"/>
    <w:rsid w:val="00564A42"/>
    <w:rsid w:val="00564CA6"/>
    <w:rsid w:val="00585798"/>
    <w:rsid w:val="005A07A0"/>
    <w:rsid w:val="005A35CE"/>
    <w:rsid w:val="005A5ECA"/>
    <w:rsid w:val="005C1725"/>
    <w:rsid w:val="005C1BDF"/>
    <w:rsid w:val="005C722B"/>
    <w:rsid w:val="005C7FA1"/>
    <w:rsid w:val="005D1DF1"/>
    <w:rsid w:val="005F053C"/>
    <w:rsid w:val="005F0A65"/>
    <w:rsid w:val="006058E6"/>
    <w:rsid w:val="00617AAC"/>
    <w:rsid w:val="006302EF"/>
    <w:rsid w:val="00633CF4"/>
    <w:rsid w:val="00644873"/>
    <w:rsid w:val="00652C41"/>
    <w:rsid w:val="00655397"/>
    <w:rsid w:val="006556B7"/>
    <w:rsid w:val="0066658F"/>
    <w:rsid w:val="00671A95"/>
    <w:rsid w:val="006817A4"/>
    <w:rsid w:val="0068224D"/>
    <w:rsid w:val="00691ED4"/>
    <w:rsid w:val="00692A61"/>
    <w:rsid w:val="00693F05"/>
    <w:rsid w:val="00695B14"/>
    <w:rsid w:val="006A1A30"/>
    <w:rsid w:val="006A4630"/>
    <w:rsid w:val="006A470C"/>
    <w:rsid w:val="006A62B8"/>
    <w:rsid w:val="006B05FB"/>
    <w:rsid w:val="006B1BEA"/>
    <w:rsid w:val="006B423F"/>
    <w:rsid w:val="006B5992"/>
    <w:rsid w:val="006C244B"/>
    <w:rsid w:val="006C6727"/>
    <w:rsid w:val="006C6D1D"/>
    <w:rsid w:val="006D3451"/>
    <w:rsid w:val="006E0337"/>
    <w:rsid w:val="006F07BB"/>
    <w:rsid w:val="006F3A7B"/>
    <w:rsid w:val="00700D84"/>
    <w:rsid w:val="00705BC8"/>
    <w:rsid w:val="00722DDC"/>
    <w:rsid w:val="00725B6F"/>
    <w:rsid w:val="007279C3"/>
    <w:rsid w:val="007361B4"/>
    <w:rsid w:val="0074092B"/>
    <w:rsid w:val="00741E3D"/>
    <w:rsid w:val="00754044"/>
    <w:rsid w:val="0076612F"/>
    <w:rsid w:val="007666A2"/>
    <w:rsid w:val="007740FE"/>
    <w:rsid w:val="00792C82"/>
    <w:rsid w:val="007B040D"/>
    <w:rsid w:val="007B0AED"/>
    <w:rsid w:val="007B1848"/>
    <w:rsid w:val="007B272A"/>
    <w:rsid w:val="007B4DDB"/>
    <w:rsid w:val="007B625A"/>
    <w:rsid w:val="007B7C14"/>
    <w:rsid w:val="007C61F8"/>
    <w:rsid w:val="007D4D2B"/>
    <w:rsid w:val="007D7AC7"/>
    <w:rsid w:val="007F35C5"/>
    <w:rsid w:val="007F560A"/>
    <w:rsid w:val="00802002"/>
    <w:rsid w:val="00820E2E"/>
    <w:rsid w:val="008257F8"/>
    <w:rsid w:val="00837B78"/>
    <w:rsid w:val="008438E8"/>
    <w:rsid w:val="00863836"/>
    <w:rsid w:val="00881C10"/>
    <w:rsid w:val="008833FB"/>
    <w:rsid w:val="00895D76"/>
    <w:rsid w:val="00897944"/>
    <w:rsid w:val="008A2CEE"/>
    <w:rsid w:val="008A7AC8"/>
    <w:rsid w:val="008B2EF5"/>
    <w:rsid w:val="008B58D4"/>
    <w:rsid w:val="008C08F6"/>
    <w:rsid w:val="008C3C0F"/>
    <w:rsid w:val="008C449A"/>
    <w:rsid w:val="008C7A96"/>
    <w:rsid w:val="008E6843"/>
    <w:rsid w:val="008E6E3B"/>
    <w:rsid w:val="008F6A05"/>
    <w:rsid w:val="008F7342"/>
    <w:rsid w:val="009057C5"/>
    <w:rsid w:val="00912D48"/>
    <w:rsid w:val="009139A1"/>
    <w:rsid w:val="00917AF5"/>
    <w:rsid w:val="00917CFB"/>
    <w:rsid w:val="0093214C"/>
    <w:rsid w:val="00943B7B"/>
    <w:rsid w:val="00944548"/>
    <w:rsid w:val="00946568"/>
    <w:rsid w:val="00950156"/>
    <w:rsid w:val="00951AD9"/>
    <w:rsid w:val="00951EB1"/>
    <w:rsid w:val="0095401C"/>
    <w:rsid w:val="00954317"/>
    <w:rsid w:val="009544C1"/>
    <w:rsid w:val="0098493D"/>
    <w:rsid w:val="00993375"/>
    <w:rsid w:val="00996740"/>
    <w:rsid w:val="00997841"/>
    <w:rsid w:val="009A30B9"/>
    <w:rsid w:val="009A32E5"/>
    <w:rsid w:val="009A6E89"/>
    <w:rsid w:val="009A799F"/>
    <w:rsid w:val="009B1556"/>
    <w:rsid w:val="009B44C3"/>
    <w:rsid w:val="009B558C"/>
    <w:rsid w:val="009C31A3"/>
    <w:rsid w:val="009C5AF1"/>
    <w:rsid w:val="009C7010"/>
    <w:rsid w:val="009D5583"/>
    <w:rsid w:val="009E09DA"/>
    <w:rsid w:val="009E2F03"/>
    <w:rsid w:val="009E353D"/>
    <w:rsid w:val="009E5E8B"/>
    <w:rsid w:val="009F441D"/>
    <w:rsid w:val="009F4D6F"/>
    <w:rsid w:val="009F6621"/>
    <w:rsid w:val="00A0083E"/>
    <w:rsid w:val="00A117AA"/>
    <w:rsid w:val="00A14F60"/>
    <w:rsid w:val="00A20D61"/>
    <w:rsid w:val="00A2254E"/>
    <w:rsid w:val="00A335A0"/>
    <w:rsid w:val="00A36C26"/>
    <w:rsid w:val="00A40028"/>
    <w:rsid w:val="00A44F47"/>
    <w:rsid w:val="00A52B04"/>
    <w:rsid w:val="00A74FCD"/>
    <w:rsid w:val="00A76B62"/>
    <w:rsid w:val="00A76F74"/>
    <w:rsid w:val="00A92695"/>
    <w:rsid w:val="00A954C9"/>
    <w:rsid w:val="00AA5106"/>
    <w:rsid w:val="00AB26EF"/>
    <w:rsid w:val="00AD0D04"/>
    <w:rsid w:val="00AE2C39"/>
    <w:rsid w:val="00AF0405"/>
    <w:rsid w:val="00AF3082"/>
    <w:rsid w:val="00B16E3A"/>
    <w:rsid w:val="00B278A2"/>
    <w:rsid w:val="00B34554"/>
    <w:rsid w:val="00B35642"/>
    <w:rsid w:val="00B36CD4"/>
    <w:rsid w:val="00B407EA"/>
    <w:rsid w:val="00B50345"/>
    <w:rsid w:val="00B6689B"/>
    <w:rsid w:val="00B71E79"/>
    <w:rsid w:val="00B743BB"/>
    <w:rsid w:val="00B76328"/>
    <w:rsid w:val="00B8287F"/>
    <w:rsid w:val="00B82B4F"/>
    <w:rsid w:val="00B84C82"/>
    <w:rsid w:val="00B878F4"/>
    <w:rsid w:val="00B9074F"/>
    <w:rsid w:val="00B97760"/>
    <w:rsid w:val="00BB16A4"/>
    <w:rsid w:val="00BB64A8"/>
    <w:rsid w:val="00BB7CB5"/>
    <w:rsid w:val="00BC24EF"/>
    <w:rsid w:val="00BC7B36"/>
    <w:rsid w:val="00BD0DEF"/>
    <w:rsid w:val="00BD3060"/>
    <w:rsid w:val="00BD5E74"/>
    <w:rsid w:val="00BD6733"/>
    <w:rsid w:val="00BD6B30"/>
    <w:rsid w:val="00BE4D13"/>
    <w:rsid w:val="00BF2BE7"/>
    <w:rsid w:val="00C00C27"/>
    <w:rsid w:val="00C065AC"/>
    <w:rsid w:val="00C306D5"/>
    <w:rsid w:val="00C30DFB"/>
    <w:rsid w:val="00C34980"/>
    <w:rsid w:val="00C35448"/>
    <w:rsid w:val="00C57BFC"/>
    <w:rsid w:val="00C61C67"/>
    <w:rsid w:val="00C72DC6"/>
    <w:rsid w:val="00C75327"/>
    <w:rsid w:val="00C75CA1"/>
    <w:rsid w:val="00C77CB5"/>
    <w:rsid w:val="00C84D4F"/>
    <w:rsid w:val="00C852C7"/>
    <w:rsid w:val="00C9477C"/>
    <w:rsid w:val="00C96F38"/>
    <w:rsid w:val="00C9704D"/>
    <w:rsid w:val="00CC0745"/>
    <w:rsid w:val="00CD6F57"/>
    <w:rsid w:val="00CE015B"/>
    <w:rsid w:val="00CE37A5"/>
    <w:rsid w:val="00CF2CCB"/>
    <w:rsid w:val="00CF3B45"/>
    <w:rsid w:val="00CF7512"/>
    <w:rsid w:val="00D01C68"/>
    <w:rsid w:val="00D20198"/>
    <w:rsid w:val="00D212DB"/>
    <w:rsid w:val="00D247D3"/>
    <w:rsid w:val="00D31BEE"/>
    <w:rsid w:val="00D52B25"/>
    <w:rsid w:val="00D53B01"/>
    <w:rsid w:val="00D675AB"/>
    <w:rsid w:val="00D71142"/>
    <w:rsid w:val="00D741BA"/>
    <w:rsid w:val="00D84BB8"/>
    <w:rsid w:val="00D86969"/>
    <w:rsid w:val="00DB13EE"/>
    <w:rsid w:val="00DB45C2"/>
    <w:rsid w:val="00DB4A2B"/>
    <w:rsid w:val="00DB5FBC"/>
    <w:rsid w:val="00DD67D5"/>
    <w:rsid w:val="00DE2D1C"/>
    <w:rsid w:val="00DE310B"/>
    <w:rsid w:val="00DE764A"/>
    <w:rsid w:val="00DE7AB7"/>
    <w:rsid w:val="00DF03E3"/>
    <w:rsid w:val="00DF441B"/>
    <w:rsid w:val="00E118DA"/>
    <w:rsid w:val="00E11BC1"/>
    <w:rsid w:val="00E20798"/>
    <w:rsid w:val="00E25BFE"/>
    <w:rsid w:val="00E35E90"/>
    <w:rsid w:val="00E36CBB"/>
    <w:rsid w:val="00E46B64"/>
    <w:rsid w:val="00E47841"/>
    <w:rsid w:val="00E502E5"/>
    <w:rsid w:val="00E52DA2"/>
    <w:rsid w:val="00E541F2"/>
    <w:rsid w:val="00E5708E"/>
    <w:rsid w:val="00E75D8D"/>
    <w:rsid w:val="00E820C5"/>
    <w:rsid w:val="00E830A5"/>
    <w:rsid w:val="00E850F8"/>
    <w:rsid w:val="00E8612E"/>
    <w:rsid w:val="00E934B6"/>
    <w:rsid w:val="00EE014D"/>
    <w:rsid w:val="00EF68F7"/>
    <w:rsid w:val="00EF6CF5"/>
    <w:rsid w:val="00EF70F1"/>
    <w:rsid w:val="00F01B0C"/>
    <w:rsid w:val="00F06431"/>
    <w:rsid w:val="00F151FC"/>
    <w:rsid w:val="00F173D3"/>
    <w:rsid w:val="00F21332"/>
    <w:rsid w:val="00F22663"/>
    <w:rsid w:val="00F27D47"/>
    <w:rsid w:val="00F533A0"/>
    <w:rsid w:val="00F549D7"/>
    <w:rsid w:val="00F83E40"/>
    <w:rsid w:val="00F86386"/>
    <w:rsid w:val="00F97CC5"/>
    <w:rsid w:val="00FA29A3"/>
    <w:rsid w:val="00FA4580"/>
    <w:rsid w:val="00FA48B1"/>
    <w:rsid w:val="00FB1512"/>
    <w:rsid w:val="00FB1E0E"/>
    <w:rsid w:val="00FB3F09"/>
    <w:rsid w:val="00FB5C2A"/>
    <w:rsid w:val="00FE0673"/>
    <w:rsid w:val="00FE5B22"/>
    <w:rsid w:val="00FE7166"/>
    <w:rsid w:val="00FF1317"/>
    <w:rsid w:val="00FF21B0"/>
    <w:rsid w:val="00FF41C5"/>
    <w:rsid w:val="00FF55D6"/>
    <w:rsid w:val="00FF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28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8B2EF5"/>
    <w:rPr>
      <w:color w:val="0000FF"/>
      <w:u w:val="single"/>
    </w:rPr>
  </w:style>
  <w:style w:type="character" w:styleId="Neatrisintapieminana">
    <w:name w:val="Unresolved Mention"/>
    <w:basedOn w:val="Noklusjumarindkopasfonts"/>
    <w:uiPriority w:val="99"/>
    <w:semiHidden/>
    <w:unhideWhenUsed/>
    <w:rsid w:val="008B2EF5"/>
    <w:rPr>
      <w:color w:val="605E5C"/>
      <w:shd w:val="clear" w:color="auto" w:fill="E1DFDD"/>
    </w:rPr>
  </w:style>
  <w:style w:type="paragraph" w:styleId="Pamatteksts">
    <w:name w:val="Body Text"/>
    <w:basedOn w:val="Parasts"/>
    <w:link w:val="PamattekstsRakstz"/>
    <w:rsid w:val="00A44F47"/>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A44F47"/>
    <w:rPr>
      <w:rFonts w:ascii="Arial" w:eastAsia="Times New Roman" w:hAnsi="Arial" w:cs="Times New Roman"/>
      <w:sz w:val="20"/>
      <w:szCs w:val="20"/>
      <w:lang w:val="x-none"/>
    </w:rPr>
  </w:style>
  <w:style w:type="paragraph" w:customStyle="1" w:styleId="TableParagraph">
    <w:name w:val="Table Paragraph"/>
    <w:basedOn w:val="Parasts"/>
    <w:uiPriority w:val="1"/>
    <w:qFormat/>
    <w:rsid w:val="00A44F47"/>
    <w:pPr>
      <w:widowControl w:val="0"/>
      <w:autoSpaceDE w:val="0"/>
      <w:autoSpaceDN w:val="0"/>
    </w:pPr>
    <w:rPr>
      <w:rFonts w:ascii="Times New Roman" w:eastAsia="Times New Roman" w:hAnsi="Times New Roman" w:cs="Times New Roman"/>
      <w:sz w:val="22"/>
      <w:szCs w:val="22"/>
    </w:rPr>
  </w:style>
  <w:style w:type="character" w:styleId="Komentraatsauce">
    <w:name w:val="annotation reference"/>
    <w:uiPriority w:val="99"/>
    <w:rsid w:val="00633CF4"/>
    <w:rPr>
      <w:sz w:val="16"/>
      <w:szCs w:val="16"/>
    </w:rPr>
  </w:style>
  <w:style w:type="paragraph" w:styleId="Komentrateksts">
    <w:name w:val="annotation text"/>
    <w:basedOn w:val="Parasts"/>
    <w:link w:val="KomentratekstsRakstz"/>
    <w:rsid w:val="00633CF4"/>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633CF4"/>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5401C"/>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95401C"/>
    <w:rPr>
      <w:rFonts w:ascii="Times New Roman" w:eastAsia="Times New Roman" w:hAnsi="Times New Roman" w:cs="Times New Roman"/>
      <w:b/>
      <w:bCs/>
      <w:sz w:val="20"/>
      <w:szCs w:val="20"/>
    </w:rPr>
  </w:style>
  <w:style w:type="paragraph" w:styleId="Prskatjums">
    <w:name w:val="Revision"/>
    <w:hidden/>
    <w:uiPriority w:val="99"/>
    <w:semiHidden/>
    <w:rsid w:val="00E20798"/>
  </w:style>
  <w:style w:type="paragraph" w:styleId="Vresteksts">
    <w:name w:val="footnote text"/>
    <w:basedOn w:val="Parasts"/>
    <w:link w:val="VrestekstsRakstz"/>
    <w:uiPriority w:val="99"/>
    <w:semiHidden/>
    <w:unhideWhenUsed/>
    <w:rsid w:val="004B6696"/>
    <w:pPr>
      <w:spacing w:after="200" w:line="276"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4B6696"/>
    <w:rPr>
      <w:rFonts w:ascii="Calibri" w:eastAsia="Calibri" w:hAnsi="Calibri" w:cs="Times New Roman"/>
      <w:sz w:val="20"/>
      <w:szCs w:val="20"/>
    </w:rPr>
  </w:style>
  <w:style w:type="character" w:styleId="Vresatsauce">
    <w:name w:val="footnote reference"/>
    <w:uiPriority w:val="99"/>
    <w:semiHidden/>
    <w:unhideWhenUsed/>
    <w:rsid w:val="004B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5523</Words>
  <Characters>3149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6</cp:revision>
  <cp:lastPrinted>2025-01-07T06:29:00Z</cp:lastPrinted>
  <dcterms:created xsi:type="dcterms:W3CDTF">2025-02-06T06:44:00Z</dcterms:created>
  <dcterms:modified xsi:type="dcterms:W3CDTF">2025-02-12T12:02:00Z</dcterms:modified>
</cp:coreProperties>
</file>