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26EC" w14:textId="295E8D5C" w:rsidR="004D516C" w:rsidRPr="00A709A4" w:rsidRDefault="00000000" w:rsidP="00564CA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A900597" wp14:editId="3233658C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75BC9" w14:textId="285210C3" w:rsidR="005F2E99" w:rsidRPr="00A709A4" w:rsidRDefault="0074510D" w:rsidP="007451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000000" w:rsidRPr="00A709A4">
        <w:rPr>
          <w:rFonts w:ascii="Times New Roman" w:hAnsi="Times New Roman" w:cs="Times New Roman"/>
          <w:sz w:val="28"/>
          <w:szCs w:val="28"/>
        </w:rPr>
        <w:t>ĒMUMS</w:t>
      </w:r>
    </w:p>
    <w:p w14:paraId="28B906BD" w14:textId="77777777" w:rsidR="005F2E99" w:rsidRPr="00A709A4" w:rsidRDefault="00000000" w:rsidP="0074510D">
      <w:pPr>
        <w:pStyle w:val="Heading1"/>
        <w:jc w:val="center"/>
        <w:rPr>
          <w:lang w:val="lv-LV"/>
        </w:rPr>
      </w:pPr>
      <w:r w:rsidRPr="00A709A4">
        <w:rPr>
          <w:lang w:val="lv-LV"/>
        </w:rPr>
        <w:t>Ādažos, Ādažu novadā</w:t>
      </w:r>
    </w:p>
    <w:p w14:paraId="57959774" w14:textId="77777777" w:rsidR="00A709A4" w:rsidRPr="00A709A4" w:rsidRDefault="00A709A4" w:rsidP="0074510D">
      <w:pPr>
        <w:rPr>
          <w:rFonts w:ascii="Times New Roman" w:hAnsi="Times New Roman" w:cs="Times New Roman"/>
          <w:lang w:eastAsia="x-none"/>
        </w:rPr>
      </w:pPr>
    </w:p>
    <w:p w14:paraId="77A09EC5" w14:textId="15221215" w:rsidR="005F2E99" w:rsidRPr="00A709A4" w:rsidRDefault="00000000" w:rsidP="0074510D">
      <w:pPr>
        <w:jc w:val="both"/>
        <w:rPr>
          <w:rFonts w:ascii="Times New Roman" w:hAnsi="Times New Roman" w:cs="Times New Roman"/>
          <w:b/>
          <w:bCs/>
        </w:rPr>
      </w:pPr>
      <w:r w:rsidRPr="00A709A4">
        <w:rPr>
          <w:rFonts w:ascii="Times New Roman" w:eastAsia="Calibri" w:hAnsi="Times New Roman" w:cs="Times New Roman"/>
        </w:rPr>
        <w:t>202</w:t>
      </w:r>
      <w:r w:rsidR="000669B2">
        <w:rPr>
          <w:rFonts w:ascii="Times New Roman" w:eastAsia="Calibri" w:hAnsi="Times New Roman" w:cs="Times New Roman"/>
        </w:rPr>
        <w:t>5</w:t>
      </w:r>
      <w:r w:rsidRPr="00A709A4">
        <w:rPr>
          <w:rFonts w:ascii="Times New Roman" w:eastAsia="Calibri" w:hAnsi="Times New Roman" w:cs="Times New Roman"/>
        </w:rPr>
        <w:t xml:space="preserve">. gada </w:t>
      </w:r>
      <w:r w:rsidR="00873E7B">
        <w:rPr>
          <w:rFonts w:ascii="Times New Roman" w:eastAsia="Calibri" w:hAnsi="Times New Roman" w:cs="Times New Roman"/>
        </w:rPr>
        <w:t>27</w:t>
      </w:r>
      <w:r w:rsidRPr="00A709A4">
        <w:rPr>
          <w:rFonts w:ascii="Times New Roman" w:eastAsia="Calibri" w:hAnsi="Times New Roman" w:cs="Times New Roman"/>
        </w:rPr>
        <w:t xml:space="preserve">. </w:t>
      </w:r>
      <w:r w:rsidR="000669B2">
        <w:rPr>
          <w:rFonts w:ascii="Times New Roman" w:eastAsia="Calibri" w:hAnsi="Times New Roman" w:cs="Times New Roman"/>
        </w:rPr>
        <w:t>februārī</w:t>
      </w:r>
      <w:r w:rsidRPr="00A709A4">
        <w:rPr>
          <w:rFonts w:ascii="Times New Roman" w:eastAsia="Calibri" w:hAnsi="Times New Roman" w:cs="Times New Roman"/>
        </w:rPr>
        <w:tab/>
      </w:r>
      <w:r w:rsidRPr="00A709A4">
        <w:rPr>
          <w:rFonts w:ascii="Times New Roman" w:eastAsia="Calibri" w:hAnsi="Times New Roman" w:cs="Times New Roman"/>
        </w:rPr>
        <w:tab/>
        <w:t xml:space="preserve">     </w:t>
      </w:r>
      <w:r w:rsidRPr="00A709A4">
        <w:rPr>
          <w:rFonts w:ascii="Times New Roman" w:eastAsia="Calibri" w:hAnsi="Times New Roman" w:cs="Times New Roman"/>
        </w:rPr>
        <w:tab/>
      </w:r>
      <w:r w:rsidRPr="00A709A4">
        <w:rPr>
          <w:rFonts w:ascii="Times New Roman" w:eastAsia="Calibri" w:hAnsi="Times New Roman" w:cs="Times New Roman"/>
        </w:rPr>
        <w:tab/>
      </w:r>
      <w:r w:rsidR="00A709A4" w:rsidRPr="00A709A4">
        <w:rPr>
          <w:rFonts w:ascii="Times New Roman" w:eastAsia="Calibri" w:hAnsi="Times New Roman" w:cs="Times New Roman"/>
        </w:rPr>
        <w:tab/>
      </w:r>
      <w:r w:rsidR="0074510D">
        <w:rPr>
          <w:rFonts w:ascii="Times New Roman" w:eastAsia="Calibri" w:hAnsi="Times New Roman" w:cs="Times New Roman"/>
        </w:rPr>
        <w:tab/>
      </w:r>
      <w:r w:rsidR="0074510D">
        <w:rPr>
          <w:rFonts w:ascii="Times New Roman" w:eastAsia="Calibri" w:hAnsi="Times New Roman" w:cs="Times New Roman"/>
        </w:rPr>
        <w:tab/>
      </w:r>
      <w:r w:rsidR="0074510D">
        <w:rPr>
          <w:rFonts w:ascii="Times New Roman" w:eastAsia="Calibri" w:hAnsi="Times New Roman" w:cs="Times New Roman"/>
        </w:rPr>
        <w:tab/>
      </w:r>
      <w:r w:rsidRPr="0074510D">
        <w:rPr>
          <w:rFonts w:ascii="Times New Roman" w:eastAsia="Calibri" w:hAnsi="Times New Roman" w:cs="Times New Roman"/>
          <w:b/>
        </w:rPr>
        <w:t>Nr.</w:t>
      </w:r>
      <w:r w:rsidR="0074510D" w:rsidRPr="0074510D">
        <w:rPr>
          <w:rFonts w:ascii="Times New Roman" w:eastAsia="Calibri" w:hAnsi="Times New Roman" w:cs="Times New Roman"/>
          <w:b/>
          <w:noProof/>
        </w:rPr>
        <w:t xml:space="preserve"> </w:t>
      </w:r>
      <w:r w:rsidRPr="0074510D">
        <w:rPr>
          <w:rFonts w:ascii="Times New Roman" w:eastAsia="Calibri" w:hAnsi="Times New Roman" w:cs="Times New Roman"/>
          <w:b/>
          <w:noProof/>
        </w:rPr>
        <w:t>75</w:t>
      </w:r>
      <w:r w:rsidRPr="00A709A4">
        <w:rPr>
          <w:rFonts w:ascii="Times New Roman" w:eastAsia="Calibri" w:hAnsi="Times New Roman" w:cs="Times New Roman"/>
        </w:rPr>
        <w:tab/>
      </w:r>
    </w:p>
    <w:p w14:paraId="5AC76DBB" w14:textId="77777777" w:rsidR="00413A75" w:rsidRPr="0074510D" w:rsidRDefault="00413A75" w:rsidP="0074510D">
      <w:pPr>
        <w:pStyle w:val="BodyText"/>
        <w:spacing w:line="240" w:lineRule="auto"/>
        <w:rPr>
          <w:bCs/>
          <w:lang w:val="lv-LV"/>
        </w:rPr>
      </w:pPr>
    </w:p>
    <w:p w14:paraId="7DCDE006" w14:textId="066A957A" w:rsidR="002D1590" w:rsidRDefault="00000000" w:rsidP="0074510D">
      <w:pPr>
        <w:pStyle w:val="Default"/>
        <w:jc w:val="center"/>
        <w:rPr>
          <w:b/>
          <w:bCs/>
        </w:rPr>
      </w:pPr>
      <w:bookmarkStart w:id="0" w:name="_Hlk92983196"/>
      <w:r w:rsidRPr="00A23162">
        <w:rPr>
          <w:b/>
          <w:bCs/>
        </w:rPr>
        <w:t xml:space="preserve">Par izmaiņām pašvaldības aģentūras “Carnikavas komunālserviss” struktūrā </w:t>
      </w:r>
      <w:bookmarkEnd w:id="0"/>
      <w:r>
        <w:rPr>
          <w:b/>
          <w:bCs/>
        </w:rPr>
        <w:t xml:space="preserve">un grozījumiem Ādažu novada pašvaldības </w:t>
      </w:r>
      <w:r w:rsidR="00996363">
        <w:rPr>
          <w:b/>
          <w:bCs/>
        </w:rPr>
        <w:t xml:space="preserve">domes </w:t>
      </w:r>
      <w:r>
        <w:rPr>
          <w:b/>
          <w:bCs/>
        </w:rPr>
        <w:t>202</w:t>
      </w:r>
      <w:r w:rsidR="000669B2">
        <w:rPr>
          <w:b/>
          <w:bCs/>
        </w:rPr>
        <w:t>4</w:t>
      </w:r>
      <w:r>
        <w:rPr>
          <w:b/>
          <w:bCs/>
        </w:rPr>
        <w:t>.</w:t>
      </w:r>
      <w:r w:rsidR="00873E7B">
        <w:rPr>
          <w:b/>
          <w:bCs/>
        </w:rPr>
        <w:t xml:space="preserve"> </w:t>
      </w:r>
      <w:r>
        <w:rPr>
          <w:b/>
          <w:bCs/>
        </w:rPr>
        <w:t>gada 2</w:t>
      </w:r>
      <w:r w:rsidR="000669B2">
        <w:rPr>
          <w:b/>
          <w:bCs/>
        </w:rPr>
        <w:t>7</w:t>
      </w:r>
      <w:r>
        <w:rPr>
          <w:b/>
          <w:bCs/>
        </w:rPr>
        <w:t>.</w:t>
      </w:r>
      <w:r w:rsidR="00873E7B">
        <w:rPr>
          <w:b/>
          <w:bCs/>
        </w:rPr>
        <w:t xml:space="preserve"> </w:t>
      </w:r>
      <w:r>
        <w:rPr>
          <w:b/>
          <w:bCs/>
        </w:rPr>
        <w:t>decembra lēmumā Nr.</w:t>
      </w:r>
      <w:r w:rsidR="00873E7B">
        <w:rPr>
          <w:b/>
          <w:bCs/>
        </w:rPr>
        <w:t xml:space="preserve"> </w:t>
      </w:r>
      <w:r w:rsidR="000669B2">
        <w:rPr>
          <w:b/>
          <w:bCs/>
        </w:rPr>
        <w:t>515</w:t>
      </w:r>
      <w:r>
        <w:rPr>
          <w:b/>
          <w:bCs/>
        </w:rPr>
        <w:t xml:space="preserve"> “Par pašvaldības amatpersonu un darbinieku mēnešalgām 202</w:t>
      </w:r>
      <w:r w:rsidR="000669B2">
        <w:rPr>
          <w:b/>
          <w:bCs/>
        </w:rPr>
        <w:t>5</w:t>
      </w:r>
      <w:r>
        <w:rPr>
          <w:b/>
          <w:bCs/>
        </w:rPr>
        <w:t>.</w:t>
      </w:r>
      <w:r w:rsidR="00873E7B">
        <w:rPr>
          <w:b/>
          <w:bCs/>
        </w:rPr>
        <w:t xml:space="preserve"> </w:t>
      </w:r>
      <w:r>
        <w:rPr>
          <w:b/>
          <w:bCs/>
        </w:rPr>
        <w:t>gadā”</w:t>
      </w:r>
    </w:p>
    <w:p w14:paraId="46E8315D" w14:textId="77777777" w:rsidR="00A23162" w:rsidRPr="00A23162" w:rsidRDefault="00A23162" w:rsidP="0074510D">
      <w:pPr>
        <w:pStyle w:val="Default"/>
        <w:rPr>
          <w:b/>
          <w:bCs/>
        </w:rPr>
      </w:pPr>
    </w:p>
    <w:p w14:paraId="7116E665" w14:textId="4D37818D" w:rsidR="001D7FB6" w:rsidRDefault="00000000" w:rsidP="000659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Ādažu novada pašvaldības aģentūra</w:t>
      </w:r>
      <w:r w:rsidR="006E5017" w:rsidRPr="006E5017">
        <w:rPr>
          <w:rFonts w:ascii="Times New Roman" w:hAnsi="Times New Roman" w:cs="Times New Roman"/>
          <w:color w:val="000000"/>
        </w:rPr>
        <w:t xml:space="preserve"> “Carnikavas komunālserviss” (turpmāk - Aģentūra) turpina uzlabot kvalitātes vadības sistēmu. Izvērtējot iekšējā audita “Pašvaldības teritorijas, ceļu un nekustamā īpašuma apsaimniekošana” ieteikumus </w:t>
      </w:r>
      <w:r w:rsidR="006E5017">
        <w:rPr>
          <w:rFonts w:ascii="Times New Roman" w:hAnsi="Times New Roman" w:cs="Times New Roman"/>
          <w:color w:val="000000"/>
        </w:rPr>
        <w:t xml:space="preserve">un </w:t>
      </w:r>
      <w:r w:rsidR="006E5017" w:rsidRPr="006E5017">
        <w:rPr>
          <w:rFonts w:ascii="Times New Roman" w:hAnsi="Times New Roman" w:cs="Times New Roman"/>
          <w:color w:val="000000"/>
        </w:rPr>
        <w:t>kvalitāti efektivitātes aspektā</w:t>
      </w:r>
      <w:r w:rsidR="006E5017">
        <w:rPr>
          <w:rFonts w:ascii="Times New Roman" w:hAnsi="Times New Roman" w:cs="Times New Roman"/>
          <w:color w:val="000000"/>
        </w:rPr>
        <w:t>,</w:t>
      </w:r>
      <w:r w:rsidR="006E5017" w:rsidRPr="006E5017">
        <w:rPr>
          <w:rFonts w:ascii="Times New Roman" w:hAnsi="Times New Roman" w:cs="Times New Roman"/>
          <w:color w:val="000000"/>
        </w:rPr>
        <w:t xml:space="preserve"> un rīcībā esošā personāla resursu izmantošanas lietderību, </w:t>
      </w:r>
      <w:r w:rsidR="002D1590">
        <w:rPr>
          <w:rFonts w:ascii="Times New Roman" w:hAnsi="Times New Roman" w:cs="Times New Roman"/>
        </w:rPr>
        <w:t>Aģentūras</w:t>
      </w:r>
      <w:r w:rsidR="006E5017">
        <w:rPr>
          <w:rFonts w:ascii="Times New Roman" w:hAnsi="Times New Roman" w:cs="Times New Roman"/>
        </w:rPr>
        <w:t xml:space="preserve"> direktora</w:t>
      </w:r>
      <w:r w:rsidR="002D1590">
        <w:rPr>
          <w:rFonts w:ascii="Times New Roman" w:hAnsi="Times New Roman" w:cs="Times New Roman"/>
        </w:rPr>
        <w:t xml:space="preserve"> ieskatā ir lietderīgi </w:t>
      </w:r>
      <w:r w:rsidR="00F6420B">
        <w:rPr>
          <w:rFonts w:ascii="Times New Roman" w:hAnsi="Times New Roman" w:cs="Times New Roman"/>
        </w:rPr>
        <w:t xml:space="preserve">veikt vairākas darbības </w:t>
      </w:r>
      <w:r>
        <w:rPr>
          <w:rFonts w:ascii="Times New Roman" w:hAnsi="Times New Roman" w:cs="Times New Roman"/>
        </w:rPr>
        <w:t>Aģentūras organizatoriskajā struktūrā</w:t>
      </w:r>
      <w:r w:rsidR="00641CC1">
        <w:rPr>
          <w:rFonts w:ascii="Times New Roman" w:hAnsi="Times New Roman" w:cs="Times New Roman"/>
        </w:rPr>
        <w:t>.</w:t>
      </w:r>
    </w:p>
    <w:p w14:paraId="74B50773" w14:textId="53044D0E" w:rsidR="00DA0F4F" w:rsidRPr="00937E89" w:rsidRDefault="00000000" w:rsidP="00DA0F4F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Likvidēt </w:t>
      </w:r>
      <w:r w:rsidR="00AA1606">
        <w:rPr>
          <w:rFonts w:eastAsiaTheme="minorHAnsi"/>
          <w:bCs/>
          <w:color w:val="000000"/>
          <w:sz w:val="24"/>
          <w:szCs w:val="24"/>
          <w:lang w:eastAsia="en-US"/>
        </w:rPr>
        <w:t>struktūrvienības</w:t>
      </w:r>
      <w:r w:rsid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- 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Administratīv</w:t>
      </w:r>
      <w:r w:rsidR="00337DBE">
        <w:rPr>
          <w:rFonts w:eastAsiaTheme="minorHAnsi"/>
          <w:bCs/>
          <w:color w:val="000000"/>
          <w:sz w:val="24"/>
          <w:szCs w:val="24"/>
          <w:lang w:eastAsia="en-US"/>
        </w:rPr>
        <w:t>o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nodaļ</w:t>
      </w:r>
      <w:r w:rsidR="00523523" w:rsidRPr="00937E89">
        <w:rPr>
          <w:rFonts w:eastAsiaTheme="minorHAnsi"/>
          <w:bCs/>
          <w:color w:val="000000"/>
          <w:sz w:val="24"/>
          <w:szCs w:val="24"/>
          <w:lang w:eastAsia="en-US"/>
        </w:rPr>
        <w:t>u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, Vides pārvaldības nodaļ</w:t>
      </w:r>
      <w:r w:rsidR="00523523" w:rsidRPr="00937E89">
        <w:rPr>
          <w:rFonts w:eastAsiaTheme="minorHAnsi"/>
          <w:bCs/>
          <w:color w:val="000000"/>
          <w:sz w:val="24"/>
          <w:szCs w:val="24"/>
          <w:lang w:eastAsia="en-US"/>
        </w:rPr>
        <w:t>u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, Tehniskā nodrošinājuma nodaļ</w:t>
      </w:r>
      <w:r w:rsidR="00523523" w:rsidRPr="00937E89">
        <w:rPr>
          <w:rFonts w:eastAsiaTheme="minorHAnsi"/>
          <w:bCs/>
          <w:color w:val="000000"/>
          <w:sz w:val="24"/>
          <w:szCs w:val="24"/>
          <w:lang w:eastAsia="en-US"/>
        </w:rPr>
        <w:t>u.</w:t>
      </w:r>
    </w:p>
    <w:p w14:paraId="5A868F14" w14:textId="4F73E7C2" w:rsidR="00641CC1" w:rsidRPr="00937E89" w:rsidRDefault="00000000" w:rsidP="00DA0F4F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Likvidēt amatus – </w:t>
      </w:r>
      <w:r w:rsidR="00F41C59">
        <w:rPr>
          <w:rFonts w:eastAsiaTheme="minorHAnsi"/>
          <w:bCs/>
          <w:color w:val="000000"/>
          <w:sz w:val="24"/>
          <w:szCs w:val="24"/>
          <w:lang w:eastAsia="en-US"/>
        </w:rPr>
        <w:t>“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Administratīvās nodaļas vadītājs</w:t>
      </w:r>
      <w:r w:rsidR="00F41C59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, </w:t>
      </w:r>
      <w:r w:rsidR="00F41C59">
        <w:rPr>
          <w:rFonts w:eastAsiaTheme="minorHAnsi"/>
          <w:bCs/>
          <w:color w:val="000000"/>
          <w:sz w:val="24"/>
          <w:szCs w:val="24"/>
          <w:lang w:eastAsia="en-US"/>
        </w:rPr>
        <w:t>“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Vides pārvaldības nodaļas vadītājs</w:t>
      </w:r>
      <w:r w:rsidR="00F41C59">
        <w:rPr>
          <w:rFonts w:eastAsiaTheme="minorHAnsi"/>
          <w:bCs/>
          <w:color w:val="000000"/>
          <w:sz w:val="24"/>
          <w:szCs w:val="24"/>
          <w:lang w:eastAsia="en-US"/>
        </w:rPr>
        <w:t>”, “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Tehniskā nodrošinājuma nodaļas vadītājs</w:t>
      </w:r>
      <w:r w:rsidR="00F41C59">
        <w:rPr>
          <w:rFonts w:eastAsiaTheme="minorHAnsi"/>
          <w:bCs/>
          <w:color w:val="000000"/>
          <w:sz w:val="24"/>
          <w:szCs w:val="24"/>
          <w:lang w:eastAsia="en-US"/>
        </w:rPr>
        <w:t xml:space="preserve">”, 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 xml:space="preserve">Administratīvās nodaļas </w:t>
      </w:r>
      <w:r w:rsidR="00F41C59">
        <w:rPr>
          <w:rFonts w:eastAsiaTheme="minorHAnsi"/>
          <w:bCs/>
          <w:color w:val="000000"/>
          <w:sz w:val="24"/>
          <w:szCs w:val="24"/>
          <w:lang w:eastAsia="en-US"/>
        </w:rPr>
        <w:t>“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Juriskonsults</w:t>
      </w:r>
      <w:r w:rsidR="00F41C59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,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 xml:space="preserve"> Energosaimniecības nodaļā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F41C59">
        <w:rPr>
          <w:rFonts w:eastAsiaTheme="minorHAnsi"/>
          <w:bCs/>
          <w:color w:val="000000"/>
          <w:sz w:val="24"/>
          <w:szCs w:val="24"/>
          <w:lang w:eastAsia="en-US"/>
        </w:rPr>
        <w:t>“</w:t>
      </w:r>
      <w:proofErr w:type="spellStart"/>
      <w:r w:rsidR="00F41C59">
        <w:rPr>
          <w:rFonts w:eastAsiaTheme="minorHAnsi"/>
          <w:bCs/>
          <w:color w:val="000000"/>
          <w:sz w:val="24"/>
          <w:szCs w:val="24"/>
          <w:lang w:eastAsia="en-US"/>
        </w:rPr>
        <w:t>E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nergopārvaldnieks</w:t>
      </w:r>
      <w:proofErr w:type="spellEnd"/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/inženieris</w:t>
      </w:r>
      <w:r w:rsidR="00F41C59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, Īpašumu apsaimniekošanas nodaļā –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“A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pkopējs (0,5 slodze),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“A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pkopējs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(0.75 slodzes), 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>Ādažu vidusskolā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“Ē</w:t>
      </w:r>
      <w:r w:rsidR="00937E89" w:rsidRPr="00937E89">
        <w:rPr>
          <w:rFonts w:eastAsiaTheme="minorHAnsi"/>
          <w:bCs/>
          <w:color w:val="000000"/>
          <w:sz w:val="24"/>
          <w:szCs w:val="24"/>
          <w:lang w:eastAsia="en-US"/>
        </w:rPr>
        <w:t>kas uzraugs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="00937E89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(4 amati),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“L</w:t>
      </w:r>
      <w:r w:rsidR="00937E89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abiekārtošanas </w:t>
      </w:r>
      <w:bookmarkStart w:id="1" w:name="_Hlk190692083"/>
      <w:r w:rsidR="00CB0333">
        <w:rPr>
          <w:rFonts w:eastAsiaTheme="minorHAnsi"/>
          <w:bCs/>
          <w:color w:val="000000"/>
          <w:sz w:val="24"/>
          <w:szCs w:val="24"/>
          <w:lang w:eastAsia="en-US"/>
        </w:rPr>
        <w:t>darbu speciālists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="00937E89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, </w:t>
      </w:r>
      <w:bookmarkEnd w:id="1"/>
      <w:r w:rsidR="00937E89" w:rsidRPr="00937E89">
        <w:rPr>
          <w:rFonts w:eastAsiaTheme="minorHAnsi"/>
          <w:bCs/>
          <w:color w:val="000000"/>
          <w:sz w:val="24"/>
          <w:szCs w:val="24"/>
          <w:lang w:eastAsia="en-US"/>
        </w:rPr>
        <w:t>Ādažu vidusskolas sākumskolā –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“Ē</w:t>
      </w:r>
      <w:r w:rsidR="00937E89" w:rsidRPr="00937E89">
        <w:rPr>
          <w:rFonts w:eastAsiaTheme="minorHAnsi"/>
          <w:bCs/>
          <w:color w:val="000000"/>
          <w:sz w:val="24"/>
          <w:szCs w:val="24"/>
          <w:lang w:eastAsia="en-US"/>
        </w:rPr>
        <w:t>kas dežurants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="00937E89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(4 amati)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>.</w:t>
      </w:r>
    </w:p>
    <w:p w14:paraId="55900E72" w14:textId="30A691B6" w:rsidR="00DA0F4F" w:rsidRDefault="00000000" w:rsidP="00DA0F4F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Izveidot jaunus amatus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– 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“J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urists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(2 amati), 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“E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nergosistēmu tehniķis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, </w:t>
      </w:r>
      <w:bookmarkStart w:id="2" w:name="_Hlk189832798"/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“</w:t>
      </w:r>
      <w:r w:rsidR="00CF66B0">
        <w:rPr>
          <w:rFonts w:eastAsiaTheme="minorHAnsi"/>
          <w:bCs/>
          <w:color w:val="000000"/>
          <w:sz w:val="24"/>
          <w:szCs w:val="24"/>
          <w:lang w:eastAsia="en-US"/>
        </w:rPr>
        <w:t>Vecākais n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ekustamā īpašuma speciālists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,</w:t>
      </w:r>
      <w:bookmarkEnd w:id="2"/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bookmarkStart w:id="3" w:name="_Hlk189832820"/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“D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ārznieks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bookmarkEnd w:id="3"/>
      <w:r>
        <w:rPr>
          <w:rFonts w:eastAsiaTheme="minorHAnsi"/>
          <w:bCs/>
          <w:color w:val="000000"/>
          <w:sz w:val="24"/>
          <w:szCs w:val="24"/>
          <w:lang w:eastAsia="en-US"/>
        </w:rPr>
        <w:t>,</w:t>
      </w:r>
      <w:r w:rsidR="00A134A6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”A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pkopējs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, 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“S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aimniecības pārzinis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” atbilstošajās Aģentūras struktūrvienībās.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Pr="00DA0F4F">
        <w:rPr>
          <w:rFonts w:eastAsiaTheme="minorHAnsi"/>
          <w:color w:val="000000"/>
          <w:sz w:val="24"/>
          <w:szCs w:val="24"/>
          <w:lang w:eastAsia="en-US"/>
        </w:rPr>
        <w:t>Minēto izmaiņu rezultātā netiek radīta ietekme uz 2025. gada budžetu</w:t>
      </w:r>
      <w:r w:rsidR="00E75626">
        <w:rPr>
          <w:rFonts w:eastAsiaTheme="minorHAnsi"/>
          <w:color w:val="000000"/>
          <w:sz w:val="24"/>
          <w:szCs w:val="24"/>
          <w:lang w:eastAsia="en-US"/>
        </w:rPr>
        <w:t>, jo rodas ietaupījums no likvidētajiem amatiem</w:t>
      </w:r>
      <w:r w:rsidRPr="00DA0F4F">
        <w:rPr>
          <w:rFonts w:eastAsiaTheme="minorHAnsi"/>
          <w:color w:val="000000"/>
          <w:sz w:val="24"/>
          <w:szCs w:val="24"/>
          <w:lang w:eastAsia="en-US"/>
        </w:rPr>
        <w:t>.</w:t>
      </w:r>
    </w:p>
    <w:p w14:paraId="1D457581" w14:textId="57709A21" w:rsidR="00937E89" w:rsidRDefault="00000000" w:rsidP="00DA0F4F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Pārcelt 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 xml:space="preserve">amatus </w:t>
      </w:r>
      <w:r w:rsidR="00C06441">
        <w:rPr>
          <w:rFonts w:eastAsiaTheme="minorHAnsi"/>
          <w:bCs/>
          <w:color w:val="000000"/>
          <w:sz w:val="24"/>
          <w:szCs w:val="24"/>
          <w:lang w:eastAsia="en-US"/>
        </w:rPr>
        <w:t>un nepieciešamo finansējumu no Aģentūras uz iestādēm</w:t>
      </w:r>
      <w:r w:rsidR="00EC5288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>–</w:t>
      </w:r>
      <w:r w:rsidR="00CF66B0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 xml:space="preserve">Īpašumu apsaimniekošanas nodaļas 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>Carnikavas vidusskol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>as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“D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>ežurants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(4 amati)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 xml:space="preserve"> uz Carnikavas vidusskolu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, Ādažu PII “Strautiņš” 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“D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>ežurants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, 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“B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>aseina dežurants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, 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“A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>pkopējs/dežurants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 xml:space="preserve"> uz Ādažu PII “Strautiņš”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>,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Ādažu sporta centr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>a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“D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>ienas dežurants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 xml:space="preserve"> uz </w:t>
      </w:r>
      <w:r w:rsidR="005B529C">
        <w:rPr>
          <w:rFonts w:eastAsiaTheme="minorHAnsi"/>
          <w:bCs/>
          <w:color w:val="000000"/>
          <w:sz w:val="24"/>
          <w:szCs w:val="24"/>
          <w:lang w:eastAsia="en-US"/>
        </w:rPr>
        <w:t>Centrālās pārvaldes Sporta nodaļu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>, Ādažu vidusskol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>as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 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“D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>ežurants/garderobists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="00BF25CD"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(3 amati)</w:t>
      </w:r>
      <w:r w:rsidR="00BF25CD">
        <w:rPr>
          <w:rFonts w:eastAsiaTheme="minorHAnsi"/>
          <w:bCs/>
          <w:color w:val="000000"/>
          <w:sz w:val="24"/>
          <w:szCs w:val="24"/>
          <w:lang w:eastAsia="en-US"/>
        </w:rPr>
        <w:t xml:space="preserve"> uz Ādažu vidusskolu</w:t>
      </w:r>
      <w:r w:rsidR="00641CC1">
        <w:rPr>
          <w:rFonts w:eastAsiaTheme="minorHAnsi"/>
          <w:bCs/>
          <w:color w:val="000000"/>
          <w:sz w:val="24"/>
          <w:szCs w:val="24"/>
          <w:lang w:eastAsia="en-US"/>
        </w:rPr>
        <w:t>.</w:t>
      </w:r>
      <w:r w:rsidR="00C06441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</w:p>
    <w:p w14:paraId="5143EC2D" w14:textId="786B3429" w:rsidR="00102CC1" w:rsidRDefault="00000000" w:rsidP="00DA0F4F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Ādažu vidusskol</w:t>
      </w:r>
      <w:r w:rsidR="00660C7A">
        <w:rPr>
          <w:rFonts w:eastAsiaTheme="minorHAnsi"/>
          <w:bCs/>
          <w:color w:val="000000"/>
          <w:sz w:val="24"/>
          <w:szCs w:val="24"/>
          <w:lang w:eastAsia="en-US"/>
        </w:rPr>
        <w:t xml:space="preserve">ā tiks izveidoti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3 jauni amati </w:t>
      </w:r>
      <w:r w:rsidRPr="00351A04">
        <w:rPr>
          <w:rFonts w:eastAsiaTheme="minorHAnsi"/>
          <w:bCs/>
          <w:color w:val="000000"/>
          <w:sz w:val="24"/>
          <w:szCs w:val="24"/>
          <w:lang w:eastAsia="en-US"/>
        </w:rPr>
        <w:t>“Dežurants”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660C7A">
        <w:rPr>
          <w:rFonts w:eastAsiaTheme="minorHAnsi"/>
          <w:bCs/>
          <w:color w:val="000000"/>
          <w:sz w:val="24"/>
          <w:szCs w:val="24"/>
          <w:lang w:eastAsia="en-US"/>
        </w:rPr>
        <w:t>ēkā Gaujas iela 30, Ādaži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(1 amats) un </w:t>
      </w:r>
      <w:r w:rsidR="00660C7A">
        <w:rPr>
          <w:rFonts w:eastAsiaTheme="minorHAnsi"/>
          <w:bCs/>
          <w:color w:val="000000"/>
          <w:sz w:val="24"/>
          <w:szCs w:val="24"/>
          <w:lang w:eastAsia="en-US"/>
        </w:rPr>
        <w:t>ēkā Attekas iela 16, Ādaži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(2 amati)</w:t>
      </w:r>
      <w:r w:rsidR="00FA0845">
        <w:rPr>
          <w:rFonts w:eastAsiaTheme="minorHAnsi"/>
          <w:bCs/>
          <w:color w:val="000000"/>
          <w:sz w:val="24"/>
          <w:szCs w:val="24"/>
          <w:lang w:eastAsia="en-US"/>
        </w:rPr>
        <w:t>.</w:t>
      </w:r>
    </w:p>
    <w:p w14:paraId="0E49082A" w14:textId="77777777" w:rsidR="00681DB4" w:rsidRDefault="00000000" w:rsidP="00DA0F4F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Pārcelto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amatu uzturēšanai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nav 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>ietekme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s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uz pašvaldības budžetu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, jo 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ir iespējams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pārcelt 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>finan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šu līdzekļus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no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Aģentūras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budžeta tāmes finanšu līdzekļiem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. </w:t>
      </w:r>
    </w:p>
    <w:p w14:paraId="4A1E06BD" w14:textId="2BF4655A" w:rsidR="00FA0845" w:rsidRDefault="00000000" w:rsidP="00DA0F4F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Laikā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no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š.g.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aprīļa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līdz decembrim būs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nepieciešams pārcelt:</w:t>
      </w:r>
    </w:p>
    <w:p w14:paraId="07CBC854" w14:textId="16E18B92" w:rsidR="00FA0845" w:rsidRDefault="00000000" w:rsidP="00DA0F4F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CVS (4 amati) </w:t>
      </w:r>
      <w:r w:rsidR="002C3D4D">
        <w:rPr>
          <w:rFonts w:eastAsiaTheme="minorHAnsi"/>
          <w:bCs/>
          <w:color w:val="000000"/>
          <w:sz w:val="24"/>
          <w:szCs w:val="24"/>
          <w:lang w:eastAsia="en-US"/>
        </w:rPr>
        <w:t>–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4</w:t>
      </w:r>
      <w:r w:rsidR="001635EC">
        <w:rPr>
          <w:rFonts w:eastAsiaTheme="minorHAnsi"/>
          <w:bCs/>
          <w:color w:val="000000"/>
          <w:sz w:val="24"/>
          <w:szCs w:val="24"/>
          <w:lang w:eastAsia="en-US"/>
        </w:rPr>
        <w:t>4</w:t>
      </w:r>
      <w:r w:rsidR="002C3D4D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1635EC">
        <w:rPr>
          <w:rFonts w:eastAsiaTheme="minorHAnsi"/>
          <w:bCs/>
          <w:color w:val="000000"/>
          <w:sz w:val="24"/>
          <w:szCs w:val="24"/>
          <w:lang w:eastAsia="en-US"/>
        </w:rPr>
        <w:t>124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FA0845">
        <w:rPr>
          <w:rFonts w:eastAsiaTheme="minorHAnsi"/>
          <w:bCs/>
          <w:i/>
          <w:iCs/>
          <w:color w:val="000000"/>
          <w:sz w:val="24"/>
          <w:szCs w:val="24"/>
          <w:lang w:eastAsia="en-US"/>
        </w:rPr>
        <w:t>euro</w:t>
      </w:r>
      <w:proofErr w:type="spellEnd"/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(alga, sociālās garantijas un nodokļi)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;</w:t>
      </w:r>
    </w:p>
    <w:p w14:paraId="77988CF2" w14:textId="1EA70AAF" w:rsidR="00FA0845" w:rsidRDefault="00000000" w:rsidP="00DA0F4F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ĀPII</w:t>
      </w:r>
      <w:r w:rsidR="003B009C">
        <w:rPr>
          <w:rFonts w:eastAsiaTheme="minorHAnsi"/>
          <w:bCs/>
          <w:color w:val="000000"/>
          <w:sz w:val="24"/>
          <w:szCs w:val="24"/>
          <w:lang w:eastAsia="en-US"/>
        </w:rPr>
        <w:t xml:space="preserve"> (3 amati)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2C3D4D">
        <w:rPr>
          <w:rFonts w:eastAsiaTheme="minorHAnsi"/>
          <w:bCs/>
          <w:color w:val="000000"/>
          <w:sz w:val="24"/>
          <w:szCs w:val="24"/>
          <w:lang w:eastAsia="en-US"/>
        </w:rPr>
        <w:t>–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1635EC">
        <w:rPr>
          <w:rFonts w:eastAsiaTheme="minorHAnsi"/>
          <w:bCs/>
          <w:color w:val="000000"/>
          <w:sz w:val="24"/>
          <w:szCs w:val="24"/>
          <w:lang w:eastAsia="en-US"/>
        </w:rPr>
        <w:t>32 443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FA0845">
        <w:rPr>
          <w:rFonts w:eastAsiaTheme="minorHAnsi"/>
          <w:bCs/>
          <w:i/>
          <w:iCs/>
          <w:color w:val="000000"/>
          <w:sz w:val="24"/>
          <w:szCs w:val="24"/>
          <w:lang w:eastAsia="en-US"/>
        </w:rPr>
        <w:t>euro</w:t>
      </w:r>
      <w:proofErr w:type="spellEnd"/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(alga, sociālās garantijas un nodokļi)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;</w:t>
      </w:r>
    </w:p>
    <w:p w14:paraId="5928E9A5" w14:textId="71A46538" w:rsidR="00FA0845" w:rsidRDefault="00000000" w:rsidP="00DA0F4F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SPN (1 amats) -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Pr="003B009C">
        <w:rPr>
          <w:rFonts w:eastAsiaTheme="minorHAnsi"/>
          <w:bCs/>
          <w:color w:val="000000"/>
          <w:sz w:val="24"/>
          <w:szCs w:val="24"/>
          <w:lang w:eastAsia="en-US"/>
        </w:rPr>
        <w:t>10 459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FA0845">
        <w:rPr>
          <w:rFonts w:eastAsiaTheme="minorHAnsi"/>
          <w:bCs/>
          <w:i/>
          <w:iCs/>
          <w:color w:val="000000"/>
          <w:sz w:val="24"/>
          <w:szCs w:val="24"/>
          <w:lang w:eastAsia="en-US"/>
        </w:rPr>
        <w:t>euro</w:t>
      </w:r>
      <w:proofErr w:type="spellEnd"/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(alga, sociālās garantijas un nodokļi)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;</w:t>
      </w:r>
    </w:p>
    <w:p w14:paraId="7758508C" w14:textId="29D96788" w:rsidR="003B009C" w:rsidRDefault="00000000" w:rsidP="003B009C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ĀVS (3 amati) </w:t>
      </w:r>
      <w:r w:rsidR="002C3D4D">
        <w:rPr>
          <w:rFonts w:eastAsiaTheme="minorHAnsi"/>
          <w:bCs/>
          <w:color w:val="000000"/>
          <w:sz w:val="24"/>
          <w:szCs w:val="24"/>
          <w:lang w:eastAsia="en-US"/>
        </w:rPr>
        <w:t>–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1635EC">
        <w:rPr>
          <w:rFonts w:eastAsiaTheme="minorHAnsi"/>
          <w:bCs/>
          <w:color w:val="000000"/>
          <w:sz w:val="24"/>
          <w:szCs w:val="24"/>
          <w:lang w:eastAsia="en-US"/>
        </w:rPr>
        <w:t>31 079</w:t>
      </w:r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FA0845">
        <w:rPr>
          <w:rFonts w:eastAsiaTheme="minorHAnsi"/>
          <w:bCs/>
          <w:i/>
          <w:iCs/>
          <w:color w:val="000000"/>
          <w:sz w:val="24"/>
          <w:szCs w:val="24"/>
          <w:lang w:eastAsia="en-US"/>
        </w:rPr>
        <w:t>euro</w:t>
      </w:r>
      <w:proofErr w:type="spellEnd"/>
      <w:r w:rsidRPr="00FA0845">
        <w:rPr>
          <w:rFonts w:eastAsiaTheme="minorHAnsi"/>
          <w:bCs/>
          <w:color w:val="000000"/>
          <w:sz w:val="24"/>
          <w:szCs w:val="24"/>
          <w:lang w:eastAsia="en-US"/>
        </w:rPr>
        <w:t xml:space="preserve"> (alga, sociālās garantijas un nodokļi)</w:t>
      </w:r>
      <w:r w:rsidR="00681DB4">
        <w:rPr>
          <w:rFonts w:eastAsiaTheme="minorHAnsi"/>
          <w:bCs/>
          <w:color w:val="000000"/>
          <w:sz w:val="24"/>
          <w:szCs w:val="24"/>
          <w:lang w:eastAsia="en-US"/>
        </w:rPr>
        <w:t>.</w:t>
      </w:r>
    </w:p>
    <w:p w14:paraId="7B0F016D" w14:textId="77777777" w:rsidR="00150D75" w:rsidRDefault="00000000" w:rsidP="00DA0F4F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lastRenderedPageBreak/>
        <w:t>ĀVS</w:t>
      </w:r>
      <w:r w:rsidRPr="007757F9">
        <w:rPr>
          <w:rFonts w:eastAsiaTheme="minorHAnsi"/>
          <w:bCs/>
          <w:color w:val="000000"/>
          <w:sz w:val="24"/>
          <w:szCs w:val="24"/>
          <w:lang w:eastAsia="en-US"/>
        </w:rPr>
        <w:t xml:space="preserve"> jaunu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3</w:t>
      </w:r>
      <w:r w:rsidRPr="007757F9">
        <w:rPr>
          <w:rFonts w:eastAsiaTheme="minorHAnsi"/>
          <w:bCs/>
          <w:color w:val="000000"/>
          <w:sz w:val="24"/>
          <w:szCs w:val="24"/>
          <w:lang w:eastAsia="en-US"/>
        </w:rPr>
        <w:t xml:space="preserve"> amatu uzturēšanai </w:t>
      </w:r>
      <w:r w:rsidR="00681DB4">
        <w:rPr>
          <w:rFonts w:eastAsiaTheme="minorHAnsi"/>
          <w:bCs/>
          <w:color w:val="000000"/>
          <w:sz w:val="24"/>
          <w:szCs w:val="24"/>
          <w:lang w:eastAsia="en-US"/>
        </w:rPr>
        <w:t xml:space="preserve">nav </w:t>
      </w:r>
      <w:r w:rsidRPr="007757F9">
        <w:rPr>
          <w:rFonts w:eastAsiaTheme="minorHAnsi"/>
          <w:bCs/>
          <w:color w:val="000000"/>
          <w:sz w:val="24"/>
          <w:szCs w:val="24"/>
          <w:lang w:eastAsia="en-US"/>
        </w:rPr>
        <w:t>ietekme uz pašvaldības budžetu</w:t>
      </w:r>
      <w:r w:rsidR="00681DB4">
        <w:rPr>
          <w:rFonts w:eastAsiaTheme="minorHAnsi"/>
          <w:bCs/>
          <w:color w:val="000000"/>
          <w:sz w:val="24"/>
          <w:szCs w:val="24"/>
          <w:lang w:eastAsia="en-US"/>
        </w:rPr>
        <w:t xml:space="preserve">, jo </w:t>
      </w:r>
      <w:r w:rsidR="00681DB4" w:rsidRPr="007757F9">
        <w:rPr>
          <w:rFonts w:eastAsiaTheme="minorHAnsi"/>
          <w:bCs/>
          <w:color w:val="000000"/>
          <w:sz w:val="24"/>
          <w:szCs w:val="24"/>
          <w:lang w:eastAsia="en-US"/>
        </w:rPr>
        <w:t xml:space="preserve">ir iespējams </w:t>
      </w:r>
      <w:r w:rsidR="00681DB4">
        <w:rPr>
          <w:rFonts w:eastAsiaTheme="minorHAnsi"/>
          <w:bCs/>
          <w:color w:val="000000"/>
          <w:sz w:val="24"/>
          <w:szCs w:val="24"/>
          <w:lang w:eastAsia="en-US"/>
        </w:rPr>
        <w:t xml:space="preserve">pārcelt finanšu </w:t>
      </w:r>
      <w:r w:rsidR="00681DB4" w:rsidRPr="007757F9">
        <w:rPr>
          <w:rFonts w:eastAsiaTheme="minorHAnsi"/>
          <w:bCs/>
          <w:color w:val="000000"/>
          <w:sz w:val="24"/>
          <w:szCs w:val="24"/>
          <w:lang w:eastAsia="en-US"/>
        </w:rPr>
        <w:t xml:space="preserve">līdzekļus no </w:t>
      </w:r>
      <w:r w:rsidR="00681DB4">
        <w:rPr>
          <w:rFonts w:eastAsiaTheme="minorHAnsi"/>
          <w:bCs/>
          <w:color w:val="000000"/>
          <w:sz w:val="24"/>
          <w:szCs w:val="24"/>
          <w:lang w:eastAsia="en-US"/>
        </w:rPr>
        <w:t>Aģentūras</w:t>
      </w:r>
      <w:r w:rsidR="00681DB4" w:rsidRPr="007757F9">
        <w:rPr>
          <w:rFonts w:eastAsiaTheme="minorHAnsi"/>
          <w:bCs/>
          <w:color w:val="000000"/>
          <w:sz w:val="24"/>
          <w:szCs w:val="24"/>
          <w:lang w:eastAsia="en-US"/>
        </w:rPr>
        <w:t xml:space="preserve"> budžeta tāmes finanšu līdzekļiem</w:t>
      </w:r>
      <w:r w:rsidR="00681DB4">
        <w:rPr>
          <w:rFonts w:eastAsiaTheme="minorHAnsi"/>
          <w:bCs/>
          <w:color w:val="000000"/>
          <w:sz w:val="24"/>
          <w:szCs w:val="24"/>
          <w:lang w:eastAsia="en-US"/>
        </w:rPr>
        <w:t>.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Laikā</w:t>
      </w:r>
      <w:r w:rsidRPr="007757F9">
        <w:rPr>
          <w:rFonts w:eastAsiaTheme="minorHAnsi"/>
          <w:bCs/>
          <w:color w:val="000000"/>
          <w:sz w:val="24"/>
          <w:szCs w:val="24"/>
          <w:lang w:eastAsia="en-US"/>
        </w:rPr>
        <w:t xml:space="preserve"> no š.g.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aprīļa</w:t>
      </w:r>
      <w:r w:rsidRPr="007757F9">
        <w:rPr>
          <w:rFonts w:eastAsiaTheme="minorHAnsi"/>
          <w:bCs/>
          <w:color w:val="000000"/>
          <w:sz w:val="24"/>
          <w:szCs w:val="24"/>
          <w:lang w:eastAsia="en-US"/>
        </w:rPr>
        <w:t xml:space="preserve"> līdz decembrim būs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nepieciešams pārcelt </w:t>
      </w:r>
      <w:r w:rsidRPr="007757F9">
        <w:rPr>
          <w:rFonts w:eastAsiaTheme="minorHAnsi"/>
          <w:bCs/>
          <w:color w:val="000000"/>
          <w:sz w:val="24"/>
          <w:szCs w:val="24"/>
          <w:lang w:eastAsia="en-US"/>
        </w:rPr>
        <w:t>32</w:t>
      </w:r>
      <w:r w:rsidR="00F45485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Pr="007757F9">
        <w:rPr>
          <w:rFonts w:eastAsiaTheme="minorHAnsi"/>
          <w:bCs/>
          <w:color w:val="000000"/>
          <w:sz w:val="24"/>
          <w:szCs w:val="24"/>
          <w:lang w:eastAsia="en-US"/>
        </w:rPr>
        <w:t xml:space="preserve">040 </w:t>
      </w:r>
      <w:proofErr w:type="spellStart"/>
      <w:r w:rsidRPr="007757F9">
        <w:rPr>
          <w:rFonts w:eastAsiaTheme="minorHAnsi"/>
          <w:bCs/>
          <w:i/>
          <w:iCs/>
          <w:color w:val="000000"/>
          <w:sz w:val="24"/>
          <w:szCs w:val="24"/>
          <w:lang w:eastAsia="en-US"/>
        </w:rPr>
        <w:t>euro</w:t>
      </w:r>
      <w:proofErr w:type="spellEnd"/>
      <w:r w:rsidRPr="007757F9">
        <w:rPr>
          <w:rFonts w:eastAsiaTheme="minorHAnsi"/>
          <w:bCs/>
          <w:color w:val="000000"/>
          <w:sz w:val="24"/>
          <w:szCs w:val="24"/>
          <w:lang w:eastAsia="en-US"/>
        </w:rPr>
        <w:t xml:space="preserve"> (alga, sociālās garantijas un nodokļi)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. </w:t>
      </w:r>
    </w:p>
    <w:p w14:paraId="4BEC6827" w14:textId="3ACA1D40" w:rsidR="00BF25CD" w:rsidRPr="00EC5288" w:rsidRDefault="00000000" w:rsidP="00AC2714">
      <w:pPr>
        <w:pStyle w:val="ListParagraph"/>
        <w:spacing w:before="120" w:after="120"/>
        <w:ind w:left="0"/>
        <w:contextualSpacing w:val="0"/>
        <w:jc w:val="both"/>
        <w:rPr>
          <w:rFonts w:eastAsiaTheme="minorHAnsi"/>
          <w:bCs/>
          <w:color w:val="FF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Pārējo </w:t>
      </w:r>
      <w:r w:rsidRPr="00E75626">
        <w:rPr>
          <w:rFonts w:eastAsiaTheme="minorHAnsi"/>
          <w:bCs/>
          <w:color w:val="000000"/>
          <w:sz w:val="24"/>
          <w:szCs w:val="24"/>
          <w:lang w:eastAsia="en-US"/>
        </w:rPr>
        <w:t>finanšu līdzekļ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u atlikumu</w:t>
      </w:r>
      <w:r w:rsidRPr="00E75626">
        <w:rPr>
          <w:rFonts w:eastAsiaTheme="minorHAnsi"/>
          <w:bCs/>
          <w:color w:val="000000"/>
          <w:sz w:val="24"/>
          <w:szCs w:val="24"/>
          <w:lang w:eastAsia="en-US"/>
        </w:rPr>
        <w:t xml:space="preserve"> būs iespējams novirzīt mēnešalgu korekcijai</w:t>
      </w:r>
      <w:r w:rsidR="002E7581">
        <w:rPr>
          <w:rFonts w:eastAsiaTheme="minorHAnsi"/>
          <w:bCs/>
          <w:color w:val="000000"/>
          <w:sz w:val="24"/>
          <w:szCs w:val="24"/>
          <w:lang w:eastAsia="en-US"/>
        </w:rPr>
        <w:t>-</w:t>
      </w:r>
      <w:r w:rsidR="002E7581" w:rsidRPr="002E7581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 </w:t>
      </w:r>
      <w:r w:rsidRPr="002E7581">
        <w:rPr>
          <w:rFonts w:eastAsiaTheme="minorHAnsi"/>
          <w:bCs/>
          <w:color w:val="000000" w:themeColor="text1"/>
          <w:sz w:val="24"/>
          <w:szCs w:val="24"/>
          <w:lang w:eastAsia="en-US"/>
        </w:rPr>
        <w:t xml:space="preserve">palielinājumam </w:t>
      </w:r>
      <w:r w:rsidRPr="00E75626">
        <w:rPr>
          <w:rFonts w:eastAsiaTheme="minorHAnsi"/>
          <w:bCs/>
          <w:color w:val="000000"/>
          <w:sz w:val="24"/>
          <w:szCs w:val="24"/>
          <w:lang w:eastAsia="en-US"/>
        </w:rPr>
        <w:t xml:space="preserve">Aģentūras </w:t>
      </w:r>
      <w:r w:rsidR="00A53D1A">
        <w:rPr>
          <w:rFonts w:eastAsiaTheme="minorHAnsi"/>
          <w:bCs/>
          <w:color w:val="000000"/>
          <w:sz w:val="24"/>
          <w:szCs w:val="24"/>
          <w:lang w:eastAsia="en-US"/>
        </w:rPr>
        <w:t>40</w:t>
      </w:r>
      <w:r w:rsidRPr="00E75626">
        <w:rPr>
          <w:rFonts w:eastAsiaTheme="minorHAnsi"/>
          <w:bCs/>
          <w:color w:val="000000"/>
          <w:sz w:val="24"/>
          <w:szCs w:val="24"/>
          <w:lang w:eastAsia="en-US"/>
        </w:rPr>
        <w:t xml:space="preserve"> darbiniekiem</w:t>
      </w:r>
      <w:r w:rsidR="00A53D1A">
        <w:rPr>
          <w:rFonts w:eastAsiaTheme="minorHAnsi"/>
          <w:bCs/>
          <w:color w:val="000000"/>
          <w:sz w:val="24"/>
          <w:szCs w:val="24"/>
          <w:lang w:eastAsia="en-US"/>
        </w:rPr>
        <w:t>.</w:t>
      </w:r>
    </w:p>
    <w:p w14:paraId="3412F76B" w14:textId="095F8D3E" w:rsidR="00A23162" w:rsidRPr="00A23162" w:rsidRDefault="00000000" w:rsidP="00AA1606">
      <w:pPr>
        <w:shd w:val="clear" w:color="auto" w:fill="FFFFFF" w:themeFill="background1"/>
        <w:spacing w:before="120"/>
        <w:jc w:val="both"/>
        <w:rPr>
          <w:rFonts w:ascii="Times New Roman" w:eastAsia="Times New Roman" w:hAnsi="Times New Roman" w:cs="Times New Roman"/>
          <w:lang w:eastAsia="x-none"/>
        </w:rPr>
      </w:pPr>
      <w:r w:rsidRPr="00873E7B">
        <w:rPr>
          <w:rFonts w:ascii="Times New Roman" w:eastAsia="Times New Roman" w:hAnsi="Times New Roman" w:cs="Times New Roman"/>
          <w:lang w:eastAsia="x-none"/>
        </w:rPr>
        <w:t xml:space="preserve">Ņemot vērā iepriekš minēto un pamatojoties uz Pašvaldību likuma 10. panta pirmās daļas </w:t>
      </w:r>
      <w:r w:rsidR="006E2EC5" w:rsidRPr="00873E7B">
        <w:rPr>
          <w:rFonts w:ascii="Times New Roman" w:eastAsia="Times New Roman" w:hAnsi="Times New Roman" w:cs="Times New Roman"/>
          <w:lang w:eastAsia="x-none"/>
        </w:rPr>
        <w:t xml:space="preserve">14. un </w:t>
      </w:r>
      <w:r w:rsidRPr="00873E7B">
        <w:rPr>
          <w:rFonts w:ascii="Times New Roman" w:eastAsia="Times New Roman" w:hAnsi="Times New Roman" w:cs="Times New Roman"/>
          <w:lang w:eastAsia="x-none"/>
        </w:rPr>
        <w:t xml:space="preserve">21. punktu, </w:t>
      </w:r>
      <w:r w:rsidR="006E2EC5" w:rsidRPr="00873E7B">
        <w:rPr>
          <w:rFonts w:ascii="Times New Roman" w:hAnsi="Times New Roman" w:cs="Times New Roman"/>
        </w:rPr>
        <w:t xml:space="preserve">Publisko aģentūru likuma 22. pantu, Valsts un pašvaldību institūciju amatpersonu un darbinieku atlīdzības likuma 7. panta ceturto daļu un 11. panta pirmo daļu, </w:t>
      </w:r>
      <w:r w:rsidR="00AA1606" w:rsidRPr="00873E7B">
        <w:rPr>
          <w:rFonts w:ascii="Times New Roman" w:hAnsi="Times New Roman" w:cs="Times New Roman"/>
        </w:rPr>
        <w:t xml:space="preserve">Ministru kabineta 2022. gada 26. aprīļa noteikumiem Nr. 262 "Valsts un pašvaldību institūciju amatu katalogs, amatu klasifikācijas un amatu apraksta izstrādāšanas kārtība”, </w:t>
      </w:r>
      <w:r w:rsidR="00AA1606" w:rsidRPr="00873E7B">
        <w:rPr>
          <w:rFonts w:ascii="Times New Roman" w:eastAsia="Times New Roman" w:hAnsi="Times New Roman" w:cs="Times New Roman"/>
          <w:lang w:eastAsia="x-none"/>
        </w:rPr>
        <w:t xml:space="preserve">Amatu klasificēšanas darba grupas 2025. </w:t>
      </w:r>
      <w:r w:rsidR="00996363">
        <w:rPr>
          <w:rFonts w:ascii="Times New Roman" w:eastAsia="Times New Roman" w:hAnsi="Times New Roman" w:cs="Times New Roman"/>
          <w:lang w:eastAsia="x-none"/>
        </w:rPr>
        <w:t xml:space="preserve">gada 6. februāra </w:t>
      </w:r>
      <w:r w:rsidR="00AA1606" w:rsidRPr="00873E7B">
        <w:rPr>
          <w:rFonts w:ascii="Times New Roman" w:eastAsia="Times New Roman" w:hAnsi="Times New Roman" w:cs="Times New Roman"/>
          <w:lang w:eastAsia="x-none"/>
        </w:rPr>
        <w:t>atzinumu</w:t>
      </w:r>
      <w:r w:rsidR="00AA1606" w:rsidRPr="00873E7B">
        <w:rPr>
          <w:rFonts w:ascii="Times New Roman" w:hAnsi="Times New Roman" w:cs="Times New Roman"/>
        </w:rPr>
        <w:t xml:space="preserve"> un </w:t>
      </w:r>
      <w:r w:rsidR="00CA3BBE" w:rsidRPr="00873E7B">
        <w:rPr>
          <w:rFonts w:ascii="Times New Roman" w:eastAsia="Times New Roman" w:hAnsi="Times New Roman" w:cs="Times New Roman"/>
          <w:lang w:eastAsia="x-none"/>
        </w:rPr>
        <w:t xml:space="preserve">Finanšu </w:t>
      </w:r>
      <w:r w:rsidRPr="00873E7B">
        <w:rPr>
          <w:rFonts w:ascii="Times New Roman" w:eastAsia="Times New Roman" w:hAnsi="Times New Roman" w:cs="Times New Roman"/>
          <w:lang w:eastAsia="x-none"/>
        </w:rPr>
        <w:t xml:space="preserve">komitejas </w:t>
      </w:r>
      <w:r w:rsidR="00996363">
        <w:rPr>
          <w:rFonts w:ascii="Times New Roman" w:eastAsia="Times New Roman" w:hAnsi="Times New Roman" w:cs="Times New Roman"/>
          <w:lang w:eastAsia="x-none"/>
        </w:rPr>
        <w:t>2</w:t>
      </w:r>
      <w:r w:rsidRPr="00873E7B">
        <w:rPr>
          <w:rFonts w:ascii="Times New Roman" w:eastAsia="Times New Roman" w:hAnsi="Times New Roman" w:cs="Times New Roman"/>
          <w:lang w:eastAsia="x-none"/>
        </w:rPr>
        <w:t>02</w:t>
      </w:r>
      <w:r w:rsidR="00F6420B" w:rsidRPr="00873E7B">
        <w:rPr>
          <w:rFonts w:ascii="Times New Roman" w:eastAsia="Times New Roman" w:hAnsi="Times New Roman" w:cs="Times New Roman"/>
          <w:lang w:eastAsia="x-none"/>
        </w:rPr>
        <w:t>5</w:t>
      </w:r>
      <w:r w:rsidRPr="00873E7B">
        <w:rPr>
          <w:rFonts w:ascii="Times New Roman" w:eastAsia="Times New Roman" w:hAnsi="Times New Roman" w:cs="Times New Roman"/>
          <w:lang w:eastAsia="x-none"/>
        </w:rPr>
        <w:t xml:space="preserve">. </w:t>
      </w:r>
      <w:r w:rsidR="00996363">
        <w:rPr>
          <w:rFonts w:ascii="Times New Roman" w:eastAsia="Times New Roman" w:hAnsi="Times New Roman" w:cs="Times New Roman"/>
          <w:lang w:eastAsia="x-none"/>
        </w:rPr>
        <w:t xml:space="preserve">gada 19. februāra </w:t>
      </w:r>
      <w:r w:rsidR="00CA3BBE" w:rsidRPr="00873E7B">
        <w:rPr>
          <w:rFonts w:ascii="Times New Roman" w:eastAsia="Times New Roman" w:hAnsi="Times New Roman" w:cs="Times New Roman"/>
          <w:lang w:eastAsia="x-none"/>
        </w:rPr>
        <w:t>atzinumu</w:t>
      </w:r>
      <w:r w:rsidR="00B240BC" w:rsidRPr="00873E7B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873E7B">
        <w:rPr>
          <w:rFonts w:ascii="Times New Roman" w:eastAsia="Times New Roman" w:hAnsi="Times New Roman" w:cs="Times New Roman"/>
          <w:lang w:eastAsia="x-none"/>
        </w:rPr>
        <w:t>Ādažu novada pašvaldības dome</w:t>
      </w:r>
    </w:p>
    <w:p w14:paraId="56AA82A9" w14:textId="4BF3BFAC" w:rsidR="00A23162" w:rsidRPr="00A23162" w:rsidRDefault="00000000" w:rsidP="00A23162">
      <w:pPr>
        <w:spacing w:before="120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A23162">
        <w:rPr>
          <w:rFonts w:ascii="Times New Roman" w:eastAsia="Times New Roman" w:hAnsi="Times New Roman" w:cs="Times New Roman"/>
          <w:b/>
          <w:bCs/>
          <w:lang w:eastAsia="x-none"/>
        </w:rPr>
        <w:t>NOLEMJ</w:t>
      </w:r>
      <w:r w:rsidR="00F10004">
        <w:rPr>
          <w:rFonts w:ascii="Times New Roman" w:eastAsia="Times New Roman" w:hAnsi="Times New Roman" w:cs="Times New Roman"/>
          <w:b/>
          <w:bCs/>
          <w:lang w:eastAsia="x-none"/>
        </w:rPr>
        <w:t>:</w:t>
      </w:r>
    </w:p>
    <w:p w14:paraId="32A992E7" w14:textId="67067EE9" w:rsidR="00A22DF7" w:rsidRPr="00FB1CDA" w:rsidRDefault="00000000" w:rsidP="00A22DF7">
      <w:pPr>
        <w:pStyle w:val="ListParagraph"/>
        <w:numPr>
          <w:ilvl w:val="0"/>
          <w:numId w:val="12"/>
        </w:numPr>
        <w:spacing w:before="120"/>
        <w:ind w:left="357" w:hanging="357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1CDA">
        <w:rPr>
          <w:rFonts w:eastAsiaTheme="minorHAnsi"/>
          <w:bCs/>
          <w:color w:val="000000"/>
          <w:sz w:val="24"/>
          <w:szCs w:val="24"/>
          <w:lang w:eastAsia="en-US"/>
        </w:rPr>
        <w:t xml:space="preserve">Ar </w:t>
      </w:r>
      <w:r w:rsidR="005A2A97" w:rsidRPr="00FB1CDA">
        <w:rPr>
          <w:rFonts w:eastAsiaTheme="minorHAnsi"/>
          <w:bCs/>
          <w:color w:val="000000"/>
          <w:sz w:val="24"/>
          <w:szCs w:val="24"/>
          <w:lang w:eastAsia="en-US"/>
        </w:rPr>
        <w:t>202</w:t>
      </w:r>
      <w:r w:rsidR="00C04349" w:rsidRPr="00FB1CDA">
        <w:rPr>
          <w:rFonts w:eastAsiaTheme="minorHAnsi"/>
          <w:bCs/>
          <w:color w:val="000000"/>
          <w:sz w:val="24"/>
          <w:szCs w:val="24"/>
          <w:lang w:eastAsia="en-US"/>
        </w:rPr>
        <w:t>5</w:t>
      </w:r>
      <w:r w:rsidR="005A2A97" w:rsidRPr="00FB1CDA">
        <w:rPr>
          <w:rFonts w:eastAsiaTheme="minorHAnsi"/>
          <w:bCs/>
          <w:color w:val="000000"/>
          <w:sz w:val="24"/>
          <w:szCs w:val="24"/>
          <w:lang w:eastAsia="en-US"/>
        </w:rPr>
        <w:t xml:space="preserve">.gada </w:t>
      </w:r>
      <w:r w:rsidR="000E49D6" w:rsidRPr="00FB1CDA">
        <w:rPr>
          <w:rFonts w:eastAsiaTheme="minorHAnsi"/>
          <w:bCs/>
          <w:color w:val="000000"/>
          <w:sz w:val="24"/>
          <w:szCs w:val="24"/>
          <w:lang w:eastAsia="en-US"/>
        </w:rPr>
        <w:t>1.</w:t>
      </w:r>
      <w:r w:rsidR="00C04349" w:rsidRPr="00FB1CDA">
        <w:rPr>
          <w:rFonts w:eastAsiaTheme="minorHAnsi"/>
          <w:bCs/>
          <w:color w:val="000000"/>
          <w:sz w:val="24"/>
          <w:szCs w:val="24"/>
          <w:lang w:eastAsia="en-US"/>
        </w:rPr>
        <w:t xml:space="preserve">aprīli </w:t>
      </w:r>
      <w:r w:rsidR="000E49D6" w:rsidRPr="00FB1CDA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A23162" w:rsidRPr="00FB1CDA">
        <w:rPr>
          <w:rFonts w:eastAsiaTheme="minorHAnsi"/>
          <w:bCs/>
          <w:color w:val="000000"/>
          <w:sz w:val="24"/>
          <w:szCs w:val="24"/>
          <w:lang w:eastAsia="en-US"/>
        </w:rPr>
        <w:t xml:space="preserve">likvidēt </w:t>
      </w:r>
      <w:r w:rsidRPr="00FB1CDA">
        <w:rPr>
          <w:rFonts w:eastAsiaTheme="minorHAnsi"/>
          <w:bCs/>
          <w:color w:val="000000"/>
          <w:sz w:val="24"/>
          <w:szCs w:val="24"/>
          <w:lang w:eastAsia="en-US"/>
        </w:rPr>
        <w:t>Aģentūr</w:t>
      </w:r>
      <w:r w:rsidR="00854317" w:rsidRPr="00FB1CDA">
        <w:rPr>
          <w:rFonts w:eastAsiaTheme="minorHAnsi"/>
          <w:bCs/>
          <w:color w:val="000000"/>
          <w:sz w:val="24"/>
          <w:szCs w:val="24"/>
          <w:lang w:eastAsia="en-US"/>
        </w:rPr>
        <w:t>ā:</w:t>
      </w:r>
    </w:p>
    <w:p w14:paraId="0D4AF962" w14:textId="235C2DB4" w:rsidR="00854317" w:rsidRDefault="00000000" w:rsidP="00A22DF7">
      <w:pPr>
        <w:pStyle w:val="ListParagraph"/>
        <w:numPr>
          <w:ilvl w:val="1"/>
          <w:numId w:val="12"/>
        </w:numPr>
        <w:ind w:left="788" w:hanging="431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Struktūrvienības:</w:t>
      </w:r>
    </w:p>
    <w:p w14:paraId="47BB5A29" w14:textId="6B5FDD0B" w:rsidR="00854317" w:rsidRPr="00FB1CDA" w:rsidRDefault="00000000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1CDA">
        <w:rPr>
          <w:rFonts w:eastAsiaTheme="minorHAnsi"/>
          <w:bCs/>
          <w:color w:val="000000"/>
          <w:sz w:val="24"/>
          <w:szCs w:val="24"/>
          <w:lang w:eastAsia="en-US"/>
        </w:rPr>
        <w:t>Administratīvo nodaļu,</w:t>
      </w:r>
    </w:p>
    <w:p w14:paraId="100E7098" w14:textId="39E9EC36" w:rsidR="00854317" w:rsidRPr="00FB1CDA" w:rsidRDefault="00000000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1CDA">
        <w:rPr>
          <w:rFonts w:eastAsiaTheme="minorHAnsi"/>
          <w:bCs/>
          <w:color w:val="000000"/>
          <w:sz w:val="24"/>
          <w:szCs w:val="24"/>
          <w:lang w:eastAsia="en-US"/>
        </w:rPr>
        <w:t>Vides pārvaldības nodaļu,</w:t>
      </w:r>
    </w:p>
    <w:p w14:paraId="4E3249FE" w14:textId="1180FD8E" w:rsidR="00854317" w:rsidRPr="00FB1CDA" w:rsidRDefault="00000000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1CDA">
        <w:rPr>
          <w:rFonts w:eastAsiaTheme="minorHAnsi"/>
          <w:bCs/>
          <w:color w:val="000000"/>
          <w:sz w:val="24"/>
          <w:szCs w:val="24"/>
          <w:lang w:eastAsia="en-US"/>
        </w:rPr>
        <w:t>Tehniskā nodrošinājuma nodaļu.</w:t>
      </w:r>
    </w:p>
    <w:p w14:paraId="0E2658C3" w14:textId="156C5216" w:rsidR="00854317" w:rsidRPr="00854317" w:rsidRDefault="00000000" w:rsidP="00A22DF7">
      <w:pPr>
        <w:pStyle w:val="ListParagraph"/>
        <w:numPr>
          <w:ilvl w:val="1"/>
          <w:numId w:val="12"/>
        </w:numPr>
        <w:ind w:left="788" w:hanging="431"/>
        <w:contextualSpacing w:val="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Amatus:</w:t>
      </w:r>
    </w:p>
    <w:p w14:paraId="1D2CA328" w14:textId="34DD55D6" w:rsidR="00854317" w:rsidRPr="00FB1CDA" w:rsidRDefault="00000000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1CDA">
        <w:rPr>
          <w:rFonts w:eastAsiaTheme="minorHAnsi"/>
          <w:bCs/>
          <w:color w:val="000000"/>
          <w:sz w:val="24"/>
          <w:szCs w:val="24"/>
          <w:lang w:eastAsia="en-US"/>
        </w:rPr>
        <w:t>“Administratīvās nodaļas vadītājs”,</w:t>
      </w:r>
    </w:p>
    <w:p w14:paraId="73A49432" w14:textId="7D8BDE19" w:rsidR="00854317" w:rsidRPr="00FB1CDA" w:rsidRDefault="00000000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1CDA">
        <w:rPr>
          <w:rFonts w:eastAsiaTheme="minorHAnsi"/>
          <w:bCs/>
          <w:color w:val="000000"/>
          <w:sz w:val="24"/>
          <w:szCs w:val="24"/>
          <w:lang w:eastAsia="en-US"/>
        </w:rPr>
        <w:t>“Vides pārvaldības nodaļas vadītājs”</w:t>
      </w:r>
    </w:p>
    <w:p w14:paraId="4796B044" w14:textId="0761E92B" w:rsidR="00854317" w:rsidRPr="00FB1CDA" w:rsidRDefault="00000000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FB1CDA">
        <w:rPr>
          <w:rFonts w:eastAsiaTheme="minorHAnsi"/>
          <w:bCs/>
          <w:color w:val="000000"/>
          <w:sz w:val="24"/>
          <w:szCs w:val="24"/>
          <w:lang w:eastAsia="en-US"/>
        </w:rPr>
        <w:t>“Tehniskā nodrošinājuma nodaļas vadītājs”,</w:t>
      </w:r>
    </w:p>
    <w:p w14:paraId="7191251E" w14:textId="691B7F13" w:rsidR="00854317" w:rsidRPr="00FB1CDA" w:rsidRDefault="00000000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“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Juriskonsults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</w:p>
    <w:p w14:paraId="0F802E81" w14:textId="00C2261B" w:rsidR="00854317" w:rsidRPr="00FB1CDA" w:rsidRDefault="00000000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“</w:t>
      </w:r>
      <w:proofErr w:type="spellStart"/>
      <w:r>
        <w:rPr>
          <w:rFonts w:eastAsiaTheme="minorHAnsi"/>
          <w:bCs/>
          <w:color w:val="000000"/>
          <w:sz w:val="24"/>
          <w:szCs w:val="24"/>
          <w:lang w:eastAsia="en-US"/>
        </w:rPr>
        <w:t>E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energopārvaldnieks</w:t>
      </w:r>
      <w:proofErr w:type="spellEnd"/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/inženieris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”,</w:t>
      </w:r>
    </w:p>
    <w:p w14:paraId="69277DF5" w14:textId="77777777" w:rsidR="00854317" w:rsidRPr="00FB1CDA" w:rsidRDefault="00000000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“A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pkopējs (0,5 slodze), </w:t>
      </w:r>
    </w:p>
    <w:p w14:paraId="3BE540D1" w14:textId="2B180064" w:rsidR="00854317" w:rsidRPr="00FB1CDA" w:rsidRDefault="00000000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“A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pkopējs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(0.75 slodzes)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,</w:t>
      </w:r>
    </w:p>
    <w:p w14:paraId="228CEFA6" w14:textId="66ACD63D" w:rsidR="00854317" w:rsidRPr="00FB1CDA" w:rsidRDefault="00000000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“Labiekārtošanas</w:t>
      </w:r>
      <w:r w:rsidR="00CB0333" w:rsidRPr="00CB0333">
        <w:t xml:space="preserve"> </w:t>
      </w:r>
      <w:r w:rsidR="00CB0333" w:rsidRPr="00CB0333">
        <w:rPr>
          <w:rFonts w:eastAsiaTheme="minorHAnsi"/>
          <w:bCs/>
          <w:color w:val="000000"/>
          <w:sz w:val="24"/>
          <w:szCs w:val="24"/>
          <w:lang w:eastAsia="en-US"/>
        </w:rPr>
        <w:t xml:space="preserve">darbu speciālists”, </w:t>
      </w:r>
      <w:r w:rsidR="00CB0333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</w:p>
    <w:p w14:paraId="473113A7" w14:textId="12C0A18A" w:rsidR="00854317" w:rsidRPr="00FB1CDA" w:rsidRDefault="00000000" w:rsidP="00854317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” Ēkas uzraugs” (4 amata vietas)</w:t>
      </w:r>
      <w:r w:rsidR="00A134A6">
        <w:rPr>
          <w:rFonts w:eastAsiaTheme="minorHAnsi"/>
          <w:bCs/>
          <w:color w:val="000000"/>
          <w:sz w:val="24"/>
          <w:szCs w:val="24"/>
          <w:lang w:eastAsia="en-US"/>
        </w:rPr>
        <w:t>,</w:t>
      </w:r>
    </w:p>
    <w:p w14:paraId="352D28E1" w14:textId="1D813F91" w:rsidR="00A134A6" w:rsidRPr="00FB1CDA" w:rsidRDefault="00000000" w:rsidP="00A134A6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” Ēkas dežurants” (4 amata vietas),</w:t>
      </w:r>
    </w:p>
    <w:p w14:paraId="43AA2D76" w14:textId="067E8159" w:rsidR="00A134A6" w:rsidRDefault="00000000" w:rsidP="005A2A97">
      <w:pPr>
        <w:pStyle w:val="ListParagraph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Ar 2025.gada 1.aprīli izveidot Aģentūrā šādus amatus:</w:t>
      </w:r>
    </w:p>
    <w:p w14:paraId="2BD97F29" w14:textId="28E5E795" w:rsidR="00A134A6" w:rsidRPr="00351A04" w:rsidRDefault="00000000" w:rsidP="00351A04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“Jurists” (2 amati),</w:t>
      </w:r>
    </w:p>
    <w:p w14:paraId="5E8FAC77" w14:textId="5CCD38AC" w:rsidR="00A134A6" w:rsidRPr="00351A04" w:rsidRDefault="00000000" w:rsidP="00351A04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“Energosistēmu tehniķis”</w:t>
      </w:r>
      <w:r w:rsidR="00FB1CDA">
        <w:rPr>
          <w:rFonts w:eastAsiaTheme="minorHAnsi"/>
          <w:bCs/>
          <w:color w:val="000000"/>
          <w:sz w:val="24"/>
          <w:szCs w:val="24"/>
          <w:lang w:eastAsia="en-US"/>
        </w:rPr>
        <w:t>,</w:t>
      </w:r>
    </w:p>
    <w:p w14:paraId="621D9AF6" w14:textId="6D2CC253" w:rsidR="00A134A6" w:rsidRPr="00351A04" w:rsidRDefault="00000000" w:rsidP="00351A04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“</w:t>
      </w:r>
      <w:r w:rsidR="00CF66B0">
        <w:rPr>
          <w:rFonts w:eastAsiaTheme="minorHAnsi"/>
          <w:bCs/>
          <w:color w:val="000000"/>
          <w:sz w:val="24"/>
          <w:szCs w:val="24"/>
          <w:lang w:eastAsia="en-US"/>
        </w:rPr>
        <w:t xml:space="preserve"> Vecākais n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ekustamā īpašuma speciālists”,</w:t>
      </w:r>
    </w:p>
    <w:p w14:paraId="28864E8E" w14:textId="41A6B751" w:rsidR="00A134A6" w:rsidRPr="00351A04" w:rsidRDefault="00000000" w:rsidP="00351A04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“Dārznieks”,</w:t>
      </w:r>
    </w:p>
    <w:p w14:paraId="519D072D" w14:textId="18CCB0DB" w:rsidR="00A134A6" w:rsidRPr="00351A04" w:rsidRDefault="00000000" w:rsidP="00873E7B">
      <w:pPr>
        <w:pStyle w:val="ListParagraph"/>
        <w:numPr>
          <w:ilvl w:val="2"/>
          <w:numId w:val="12"/>
        </w:numPr>
        <w:spacing w:after="12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”Apkopējs”,</w:t>
      </w:r>
    </w:p>
    <w:p w14:paraId="42419B2A" w14:textId="3FEA43BD" w:rsidR="00A134A6" w:rsidRDefault="00000000" w:rsidP="00873E7B">
      <w:pPr>
        <w:pStyle w:val="ListParagraph"/>
        <w:numPr>
          <w:ilvl w:val="2"/>
          <w:numId w:val="12"/>
        </w:numPr>
        <w:spacing w:before="120" w:after="120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“Saimniecības pārzinis”.</w:t>
      </w:r>
    </w:p>
    <w:p w14:paraId="053319CD" w14:textId="77777777" w:rsidR="00873E7B" w:rsidRPr="00351A04" w:rsidRDefault="00873E7B" w:rsidP="00873E7B">
      <w:pPr>
        <w:pStyle w:val="ListParagraph"/>
        <w:spacing w:before="120" w:after="120"/>
        <w:ind w:left="1224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</w:p>
    <w:p w14:paraId="44265EB5" w14:textId="1EC6C145" w:rsidR="00A134A6" w:rsidRPr="00873E7B" w:rsidRDefault="00000000" w:rsidP="00873E7B">
      <w:pPr>
        <w:pStyle w:val="ListParagraph"/>
        <w:numPr>
          <w:ilvl w:val="0"/>
          <w:numId w:val="12"/>
        </w:numPr>
        <w:spacing w:before="120" w:after="120"/>
        <w:jc w:val="both"/>
        <w:rPr>
          <w:rFonts w:eastAsiaTheme="minorHAnsi"/>
          <w:bCs/>
          <w:color w:val="000000"/>
          <w:sz w:val="24"/>
          <w:szCs w:val="24"/>
        </w:rPr>
      </w:pPr>
      <w:r w:rsidRPr="00873E7B">
        <w:rPr>
          <w:rFonts w:eastAsiaTheme="minorHAnsi"/>
          <w:bCs/>
          <w:color w:val="000000"/>
          <w:sz w:val="24"/>
          <w:szCs w:val="24"/>
        </w:rPr>
        <w:t>Ar 2025.gada 1.aprīli pārcelt no Aģentūras uz:</w:t>
      </w:r>
    </w:p>
    <w:p w14:paraId="744EA58D" w14:textId="30A17242" w:rsidR="00FB1CDA" w:rsidRPr="00351A04" w:rsidRDefault="00000000" w:rsidP="00351A04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Carnikavas vidusskol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u amatus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“D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ežurants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”(4 amata vietas),</w:t>
      </w:r>
    </w:p>
    <w:p w14:paraId="3FA5D764" w14:textId="69A13629" w:rsidR="00FB1CDA" w:rsidRPr="00351A04" w:rsidRDefault="00000000" w:rsidP="00351A04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Ādažu vidusskolu amatus “D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ežurants/garderobists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 (3 amati)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,</w:t>
      </w:r>
    </w:p>
    <w:p w14:paraId="028ABA95" w14:textId="188EE65A" w:rsidR="00FB1CDA" w:rsidRPr="00351A04" w:rsidRDefault="00000000" w:rsidP="00351A04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Ādažu PII “Strautiņš” amatus “D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ežurants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,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“B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aseina dežurants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”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 xml:space="preserve">, </w:t>
      </w:r>
      <w:r w:rsidR="00D8039F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“A</w:t>
      </w:r>
      <w:r w:rsidRPr="00937E89">
        <w:rPr>
          <w:rFonts w:eastAsiaTheme="minorHAnsi"/>
          <w:bCs/>
          <w:color w:val="000000"/>
          <w:sz w:val="24"/>
          <w:szCs w:val="24"/>
          <w:lang w:eastAsia="en-US"/>
        </w:rPr>
        <w:t>pkopējs/dežurants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>”,</w:t>
      </w:r>
    </w:p>
    <w:p w14:paraId="4CC57AC6" w14:textId="7CB0B270" w:rsidR="00FB1CDA" w:rsidRDefault="00000000" w:rsidP="00351A04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>
        <w:rPr>
          <w:rFonts w:eastAsiaTheme="minorHAnsi"/>
          <w:bCs/>
          <w:color w:val="000000"/>
          <w:sz w:val="24"/>
          <w:szCs w:val="24"/>
          <w:lang w:eastAsia="en-US"/>
        </w:rPr>
        <w:t>Centrālās pārvaldes Sporta nodaļu amatu “Dienas dežurants”.</w:t>
      </w:r>
    </w:p>
    <w:p w14:paraId="08C2C011" w14:textId="77777777" w:rsidR="00873E7B" w:rsidRPr="00351A04" w:rsidRDefault="00873E7B" w:rsidP="00873E7B">
      <w:pPr>
        <w:pStyle w:val="ListParagraph"/>
        <w:ind w:left="1224"/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</w:p>
    <w:p w14:paraId="363C4FF7" w14:textId="49883FF9" w:rsidR="00FB1CDA" w:rsidRPr="00873E7B" w:rsidRDefault="00000000" w:rsidP="00873E7B">
      <w:pPr>
        <w:pStyle w:val="ListParagraph"/>
        <w:numPr>
          <w:ilvl w:val="0"/>
          <w:numId w:val="12"/>
        </w:numPr>
        <w:jc w:val="both"/>
        <w:rPr>
          <w:rFonts w:eastAsiaTheme="minorHAnsi"/>
          <w:bCs/>
          <w:color w:val="000000"/>
          <w:sz w:val="24"/>
          <w:szCs w:val="24"/>
        </w:rPr>
      </w:pPr>
      <w:r w:rsidRPr="00873E7B">
        <w:rPr>
          <w:rFonts w:eastAsiaTheme="minorHAnsi"/>
          <w:bCs/>
          <w:color w:val="000000"/>
          <w:sz w:val="24"/>
          <w:szCs w:val="24"/>
        </w:rPr>
        <w:t xml:space="preserve">Ar 2025.gada 1.aprīli izveidot </w:t>
      </w:r>
      <w:r w:rsidR="007471DE" w:rsidRPr="00873E7B">
        <w:rPr>
          <w:rFonts w:eastAsiaTheme="minorHAnsi"/>
          <w:bCs/>
          <w:color w:val="000000"/>
          <w:sz w:val="24"/>
          <w:szCs w:val="24"/>
        </w:rPr>
        <w:t xml:space="preserve">Ādažu vidusskolā </w:t>
      </w:r>
      <w:r w:rsidRPr="00873E7B">
        <w:rPr>
          <w:rFonts w:eastAsiaTheme="minorHAnsi"/>
          <w:bCs/>
          <w:color w:val="000000"/>
          <w:sz w:val="24"/>
          <w:szCs w:val="24"/>
        </w:rPr>
        <w:t xml:space="preserve"> šādus amatus</w:t>
      </w:r>
      <w:r w:rsidR="007471DE" w:rsidRPr="00873E7B">
        <w:rPr>
          <w:rFonts w:eastAsiaTheme="minorHAnsi"/>
          <w:bCs/>
          <w:color w:val="000000"/>
          <w:sz w:val="24"/>
          <w:szCs w:val="24"/>
        </w:rPr>
        <w:t xml:space="preserve">: </w:t>
      </w:r>
    </w:p>
    <w:p w14:paraId="37DB5D3D" w14:textId="37E9BE53" w:rsidR="007471DE" w:rsidRPr="00351A04" w:rsidRDefault="00000000" w:rsidP="00351A04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351A04">
        <w:rPr>
          <w:rFonts w:eastAsiaTheme="minorHAnsi"/>
          <w:bCs/>
          <w:color w:val="000000"/>
          <w:sz w:val="24"/>
          <w:szCs w:val="24"/>
          <w:lang w:eastAsia="en-US"/>
        </w:rPr>
        <w:t xml:space="preserve">“Dežurants” </w:t>
      </w:r>
      <w:r w:rsidR="00CF66B0">
        <w:rPr>
          <w:rFonts w:eastAsiaTheme="minorHAnsi"/>
          <w:bCs/>
          <w:color w:val="000000"/>
          <w:sz w:val="24"/>
          <w:szCs w:val="24"/>
          <w:lang w:eastAsia="en-US"/>
        </w:rPr>
        <w:t>(</w:t>
      </w:r>
      <w:r w:rsidRPr="00351A04">
        <w:rPr>
          <w:rFonts w:eastAsiaTheme="minorHAnsi"/>
          <w:bCs/>
          <w:color w:val="000000"/>
          <w:sz w:val="24"/>
          <w:szCs w:val="24"/>
          <w:lang w:eastAsia="en-US"/>
        </w:rPr>
        <w:t>1 amata vieta) Gaujas ielā 30, Ādažos,</w:t>
      </w:r>
    </w:p>
    <w:p w14:paraId="52A70611" w14:textId="4BF6812A" w:rsidR="00351A04" w:rsidRPr="00351A04" w:rsidRDefault="00000000" w:rsidP="00351A04">
      <w:pPr>
        <w:pStyle w:val="ListParagraph"/>
        <w:numPr>
          <w:ilvl w:val="2"/>
          <w:numId w:val="12"/>
        </w:numPr>
        <w:jc w:val="both"/>
        <w:rPr>
          <w:rFonts w:eastAsiaTheme="minorHAnsi"/>
          <w:bCs/>
          <w:color w:val="000000"/>
          <w:sz w:val="24"/>
          <w:szCs w:val="24"/>
          <w:lang w:eastAsia="en-US"/>
        </w:rPr>
      </w:pPr>
      <w:r w:rsidRPr="00351A04">
        <w:rPr>
          <w:rFonts w:eastAsiaTheme="minorHAnsi"/>
          <w:bCs/>
          <w:color w:val="000000"/>
          <w:sz w:val="24"/>
          <w:szCs w:val="24"/>
          <w:lang w:eastAsia="en-US"/>
        </w:rPr>
        <w:t>“Dežurants”</w:t>
      </w:r>
      <w:r w:rsidR="00CF66B0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Pr="00351A04"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CF66B0">
        <w:rPr>
          <w:rFonts w:eastAsiaTheme="minorHAnsi"/>
          <w:bCs/>
          <w:color w:val="000000"/>
          <w:sz w:val="24"/>
          <w:szCs w:val="24"/>
          <w:lang w:eastAsia="en-US"/>
        </w:rPr>
        <w:t>(</w:t>
      </w:r>
      <w:r w:rsidRPr="00351A04">
        <w:rPr>
          <w:rFonts w:eastAsiaTheme="minorHAnsi"/>
          <w:bCs/>
          <w:color w:val="000000"/>
          <w:sz w:val="24"/>
          <w:szCs w:val="24"/>
          <w:lang w:eastAsia="en-US"/>
        </w:rPr>
        <w:t>2 amata vietas), Attekas ielā 16, Ādažos.</w:t>
      </w:r>
    </w:p>
    <w:p w14:paraId="52F93944" w14:textId="7E2A423E" w:rsidR="00A23162" w:rsidRDefault="00000000" w:rsidP="005A2A97">
      <w:pPr>
        <w:pStyle w:val="ListParagraph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Aģentūras</w:t>
      </w:r>
      <w:r w:rsidRPr="005A2A97">
        <w:rPr>
          <w:sz w:val="24"/>
          <w:szCs w:val="24"/>
        </w:rPr>
        <w:t xml:space="preserve"> direktoram veikt </w:t>
      </w:r>
      <w:r w:rsidR="00353556">
        <w:rPr>
          <w:sz w:val="24"/>
          <w:szCs w:val="24"/>
        </w:rPr>
        <w:t xml:space="preserve">normatīvajos aktos paredzētās </w:t>
      </w:r>
      <w:r w:rsidRPr="005A2A97">
        <w:rPr>
          <w:sz w:val="24"/>
          <w:szCs w:val="24"/>
        </w:rPr>
        <w:t xml:space="preserve">nepieciešamās darbības darba tiesisko attiecību izbeigšanai vai turpināšanai </w:t>
      </w:r>
      <w:r w:rsidR="000E49D6">
        <w:rPr>
          <w:sz w:val="24"/>
          <w:szCs w:val="24"/>
        </w:rPr>
        <w:t xml:space="preserve">citos vakantos amatos </w:t>
      </w:r>
      <w:r w:rsidRPr="005A2A97">
        <w:rPr>
          <w:sz w:val="24"/>
          <w:szCs w:val="24"/>
        </w:rPr>
        <w:t>attiecībā uz lēmum</w:t>
      </w:r>
      <w:r>
        <w:rPr>
          <w:sz w:val="24"/>
          <w:szCs w:val="24"/>
        </w:rPr>
        <w:t>a 1. punktā minēt</w:t>
      </w:r>
      <w:r w:rsidR="00BD63E3">
        <w:rPr>
          <w:sz w:val="24"/>
          <w:szCs w:val="24"/>
        </w:rPr>
        <w:t>ajos</w:t>
      </w:r>
      <w:r>
        <w:rPr>
          <w:sz w:val="24"/>
          <w:szCs w:val="24"/>
        </w:rPr>
        <w:t xml:space="preserve"> amat</w:t>
      </w:r>
      <w:r w:rsidR="00BD63E3">
        <w:rPr>
          <w:sz w:val="24"/>
          <w:szCs w:val="24"/>
        </w:rPr>
        <w:t>os</w:t>
      </w:r>
      <w:r>
        <w:rPr>
          <w:sz w:val="24"/>
          <w:szCs w:val="24"/>
        </w:rPr>
        <w:t xml:space="preserve"> </w:t>
      </w:r>
      <w:r w:rsidRPr="005A2A97">
        <w:rPr>
          <w:sz w:val="24"/>
          <w:szCs w:val="24"/>
        </w:rPr>
        <w:t>esošajiem darbiniekiem.</w:t>
      </w:r>
    </w:p>
    <w:p w14:paraId="7F760A26" w14:textId="586DE1BB" w:rsidR="007B1F66" w:rsidRDefault="00000000" w:rsidP="005A2A97">
      <w:pPr>
        <w:pStyle w:val="ListParagraph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Pašvaldības </w:t>
      </w:r>
      <w:r w:rsidRPr="007B1F66">
        <w:rPr>
          <w:sz w:val="24"/>
          <w:szCs w:val="24"/>
        </w:rPr>
        <w:t xml:space="preserve">Centrālas pārvaldes Personāla nodaļas vadītājai un pašvaldības iestāžu vadītājiem veikt nepieciešamās darbības </w:t>
      </w:r>
      <w:r w:rsidR="00FD6CE2">
        <w:rPr>
          <w:sz w:val="24"/>
          <w:szCs w:val="24"/>
        </w:rPr>
        <w:t>3</w:t>
      </w:r>
      <w:r w:rsidR="003A0F37" w:rsidRPr="003A0F37">
        <w:rPr>
          <w:sz w:val="24"/>
          <w:szCs w:val="24"/>
        </w:rPr>
        <w:t xml:space="preserve">. </w:t>
      </w:r>
      <w:r w:rsidR="00FD6CE2">
        <w:rPr>
          <w:sz w:val="24"/>
          <w:szCs w:val="24"/>
        </w:rPr>
        <w:t xml:space="preserve">un 4. </w:t>
      </w:r>
      <w:r w:rsidR="003A0F37" w:rsidRPr="003A0F37">
        <w:rPr>
          <w:sz w:val="24"/>
          <w:szCs w:val="24"/>
        </w:rPr>
        <w:t>punktā minētajos amatos esošo darbinieku darba tiesisko attiecību ar pašvaldību nepārtrauktai turpināšanai</w:t>
      </w:r>
      <w:r w:rsidR="003A0F37">
        <w:rPr>
          <w:sz w:val="24"/>
          <w:szCs w:val="24"/>
        </w:rPr>
        <w:t>.</w:t>
      </w:r>
    </w:p>
    <w:p w14:paraId="6E32B305" w14:textId="191B1C46" w:rsidR="006E2EC5" w:rsidRDefault="00000000" w:rsidP="005A2A97">
      <w:pPr>
        <w:pStyle w:val="ListParagraph"/>
        <w:numPr>
          <w:ilvl w:val="0"/>
          <w:numId w:val="12"/>
        </w:numPr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6E2EC5">
        <w:rPr>
          <w:sz w:val="24"/>
          <w:szCs w:val="24"/>
        </w:rPr>
        <w:t xml:space="preserve">Veikt grozījumu </w:t>
      </w:r>
      <w:bookmarkStart w:id="4" w:name="_Hlk190338515"/>
      <w:r w:rsidRPr="006E2EC5">
        <w:rPr>
          <w:sz w:val="24"/>
          <w:szCs w:val="24"/>
        </w:rPr>
        <w:t xml:space="preserve">Ādažu novada pašvaldības </w:t>
      </w:r>
      <w:bookmarkEnd w:id="4"/>
      <w:r w:rsidRPr="006E2EC5">
        <w:rPr>
          <w:sz w:val="24"/>
          <w:szCs w:val="24"/>
        </w:rPr>
        <w:t>domes 202</w:t>
      </w:r>
      <w:r w:rsidR="007471DE">
        <w:rPr>
          <w:sz w:val="24"/>
          <w:szCs w:val="24"/>
        </w:rPr>
        <w:t>4</w:t>
      </w:r>
      <w:r w:rsidRPr="006E2EC5">
        <w:rPr>
          <w:sz w:val="24"/>
          <w:szCs w:val="24"/>
        </w:rPr>
        <w:t>. gada 2</w:t>
      </w:r>
      <w:r w:rsidR="005B529C">
        <w:rPr>
          <w:sz w:val="24"/>
          <w:szCs w:val="24"/>
        </w:rPr>
        <w:t>7</w:t>
      </w:r>
      <w:r w:rsidRPr="006E2EC5">
        <w:rPr>
          <w:sz w:val="24"/>
          <w:szCs w:val="24"/>
        </w:rPr>
        <w:t xml:space="preserve">. decembra lēmumā Nr. </w:t>
      </w:r>
      <w:r w:rsidR="005B529C">
        <w:rPr>
          <w:sz w:val="24"/>
          <w:szCs w:val="24"/>
        </w:rPr>
        <w:t>515</w:t>
      </w:r>
      <w:r w:rsidRPr="006E2EC5">
        <w:rPr>
          <w:sz w:val="24"/>
          <w:szCs w:val="24"/>
        </w:rPr>
        <w:t xml:space="preserve"> “'Par pašvaldības amatpersonu un darbinieku mēnešalgām 202</w:t>
      </w:r>
      <w:r w:rsidR="005B529C">
        <w:rPr>
          <w:sz w:val="24"/>
          <w:szCs w:val="24"/>
        </w:rPr>
        <w:t>5</w:t>
      </w:r>
      <w:r w:rsidRPr="006E2EC5">
        <w:rPr>
          <w:sz w:val="24"/>
          <w:szCs w:val="24"/>
        </w:rPr>
        <w:t xml:space="preserve">. gadā”, izsakot </w:t>
      </w:r>
      <w:r w:rsidR="00CF66B0">
        <w:rPr>
          <w:sz w:val="24"/>
          <w:szCs w:val="24"/>
        </w:rPr>
        <w:t xml:space="preserve">2., 5., 10., 14., 17. un </w:t>
      </w:r>
      <w:r w:rsidRPr="006E2EC5">
        <w:rPr>
          <w:sz w:val="24"/>
          <w:szCs w:val="24"/>
        </w:rPr>
        <w:t>18. pielikumu jaunā redakcijā (pielikumā)</w:t>
      </w:r>
      <w:r w:rsidR="00567D9F">
        <w:rPr>
          <w:sz w:val="24"/>
          <w:szCs w:val="24"/>
        </w:rPr>
        <w:t>.</w:t>
      </w:r>
    </w:p>
    <w:p w14:paraId="591DFF2B" w14:textId="592F52C0" w:rsidR="00567D9F" w:rsidRDefault="00000000" w:rsidP="00DA0F4F">
      <w:pPr>
        <w:pStyle w:val="Default"/>
        <w:numPr>
          <w:ilvl w:val="0"/>
          <w:numId w:val="12"/>
        </w:numPr>
        <w:spacing w:before="120" w:after="120"/>
        <w:jc w:val="both"/>
      </w:pPr>
      <w:r>
        <w:t xml:space="preserve">Carnikavas vidusskola, Ādažu vidusskola, Ādažu PII “Strautiņš” un Centrālās pārvaldes Sporta nodaļa ir šī lēmuma 3. </w:t>
      </w:r>
      <w:r w:rsidR="00E23793" w:rsidRPr="00E23793">
        <w:t xml:space="preserve">un 4.punkta </w:t>
      </w:r>
      <w:r>
        <w:t xml:space="preserve">punktā minēto </w:t>
      </w:r>
      <w:r w:rsidRPr="0082070C">
        <w:t>amatu, personāla un</w:t>
      </w:r>
      <w:r>
        <w:t xml:space="preserve"> budžeta tāmju pārņēmēja finanšu, mantas, tiesību, saistību un darba organizācijas jautājumos, ciktāl normatīvajos aktos, domes lēmumos un pašvaldības rīkojumos nav noteikts citādi.</w:t>
      </w:r>
    </w:p>
    <w:p w14:paraId="7531799B" w14:textId="783EB8AF" w:rsidR="0082070C" w:rsidRPr="0082070C" w:rsidRDefault="00000000" w:rsidP="0082070C">
      <w:pPr>
        <w:pStyle w:val="ListParagraph"/>
        <w:numPr>
          <w:ilvl w:val="0"/>
          <w:numId w:val="12"/>
        </w:numPr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sz w:val="24"/>
          <w:szCs w:val="24"/>
        </w:rPr>
        <w:t xml:space="preserve">Pašvaldības </w:t>
      </w:r>
      <w:r w:rsidRPr="0082070C">
        <w:rPr>
          <w:rFonts w:eastAsiaTheme="minorHAnsi"/>
          <w:color w:val="000000"/>
          <w:sz w:val="24"/>
          <w:szCs w:val="24"/>
          <w:lang w:eastAsia="en-US"/>
        </w:rPr>
        <w:t xml:space="preserve">Centrālās pārvaldes Finanšu nodaļai </w:t>
      </w:r>
      <w:r>
        <w:rPr>
          <w:rFonts w:eastAsiaTheme="minorHAnsi"/>
          <w:color w:val="000000"/>
          <w:sz w:val="24"/>
          <w:szCs w:val="24"/>
          <w:lang w:eastAsia="en-US"/>
        </w:rPr>
        <w:t>3</w:t>
      </w:r>
      <w:r w:rsidRPr="0082070C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  <w:r>
        <w:rPr>
          <w:rFonts w:eastAsiaTheme="minorHAnsi"/>
          <w:color w:val="000000"/>
          <w:sz w:val="24"/>
          <w:szCs w:val="24"/>
          <w:lang w:eastAsia="en-US"/>
        </w:rPr>
        <w:t>un 4.</w:t>
      </w:r>
      <w:r w:rsidRPr="0082070C">
        <w:rPr>
          <w:rFonts w:eastAsiaTheme="minorHAnsi"/>
          <w:color w:val="000000"/>
          <w:sz w:val="24"/>
          <w:szCs w:val="24"/>
          <w:lang w:eastAsia="en-US"/>
        </w:rPr>
        <w:t xml:space="preserve">punkta izpildei pārcelt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no Aģentūras </w:t>
      </w:r>
      <w:r w:rsidRPr="0082070C">
        <w:rPr>
          <w:rFonts w:eastAsiaTheme="minorHAnsi"/>
          <w:color w:val="000000"/>
          <w:sz w:val="24"/>
          <w:szCs w:val="24"/>
          <w:lang w:eastAsia="en-US"/>
        </w:rPr>
        <w:t>202</w:t>
      </w:r>
      <w:r>
        <w:rPr>
          <w:rFonts w:eastAsiaTheme="minorHAnsi"/>
          <w:color w:val="000000"/>
          <w:sz w:val="24"/>
          <w:szCs w:val="24"/>
          <w:lang w:eastAsia="en-US"/>
        </w:rPr>
        <w:t>5</w:t>
      </w:r>
      <w:r w:rsidRPr="0082070C">
        <w:rPr>
          <w:rFonts w:eastAsiaTheme="minorHAnsi"/>
          <w:color w:val="000000"/>
          <w:sz w:val="24"/>
          <w:szCs w:val="24"/>
          <w:lang w:eastAsia="en-US"/>
        </w:rPr>
        <w:t>. gada budžeta tāmes finanšu līdzekļu</w:t>
      </w:r>
      <w:r>
        <w:rPr>
          <w:rFonts w:eastAsiaTheme="minorHAnsi"/>
          <w:color w:val="000000"/>
          <w:sz w:val="24"/>
          <w:szCs w:val="24"/>
          <w:lang w:eastAsia="en-US"/>
        </w:rPr>
        <w:t>s</w:t>
      </w:r>
      <w:r w:rsidRPr="0082070C">
        <w:rPr>
          <w:rFonts w:eastAsiaTheme="minorHAnsi"/>
          <w:color w:val="000000"/>
          <w:sz w:val="24"/>
          <w:szCs w:val="24"/>
          <w:lang w:eastAsia="en-US"/>
        </w:rPr>
        <w:t xml:space="preserve"> uz </w:t>
      </w:r>
      <w:r w:rsidR="00E23793" w:rsidRPr="00E23793">
        <w:rPr>
          <w:rFonts w:eastAsiaTheme="minorHAnsi"/>
          <w:color w:val="000000"/>
          <w:sz w:val="24"/>
          <w:szCs w:val="24"/>
          <w:lang w:eastAsia="en-US"/>
        </w:rPr>
        <w:t>Carnikavas vidusskol</w:t>
      </w:r>
      <w:r w:rsidR="00E23793">
        <w:rPr>
          <w:rFonts w:eastAsiaTheme="minorHAnsi"/>
          <w:color w:val="000000"/>
          <w:sz w:val="24"/>
          <w:szCs w:val="24"/>
          <w:lang w:eastAsia="en-US"/>
        </w:rPr>
        <w:t>u</w:t>
      </w:r>
      <w:r w:rsidR="00E23793" w:rsidRPr="00E23793">
        <w:rPr>
          <w:rFonts w:eastAsiaTheme="minorHAnsi"/>
          <w:color w:val="000000"/>
          <w:sz w:val="24"/>
          <w:szCs w:val="24"/>
          <w:lang w:eastAsia="en-US"/>
        </w:rPr>
        <w:t>, Ādažu vidusskol</w:t>
      </w:r>
      <w:r w:rsidR="00E23793">
        <w:rPr>
          <w:rFonts w:eastAsiaTheme="minorHAnsi"/>
          <w:color w:val="000000"/>
          <w:sz w:val="24"/>
          <w:szCs w:val="24"/>
          <w:lang w:eastAsia="en-US"/>
        </w:rPr>
        <w:t>u</w:t>
      </w:r>
      <w:r w:rsidR="00E23793" w:rsidRPr="00E23793">
        <w:rPr>
          <w:rFonts w:eastAsiaTheme="minorHAnsi"/>
          <w:color w:val="000000"/>
          <w:sz w:val="24"/>
          <w:szCs w:val="24"/>
          <w:lang w:eastAsia="en-US"/>
        </w:rPr>
        <w:t>, Ādažu PII “Strautiņš” un Centrālās pārvaldes Sporta nodaļ</w:t>
      </w:r>
      <w:r w:rsidR="00E23793">
        <w:rPr>
          <w:rFonts w:eastAsiaTheme="minorHAnsi"/>
          <w:color w:val="000000"/>
          <w:sz w:val="24"/>
          <w:szCs w:val="24"/>
          <w:lang w:eastAsia="en-US"/>
        </w:rPr>
        <w:t>u</w:t>
      </w:r>
      <w:r w:rsidRPr="0082070C">
        <w:rPr>
          <w:rFonts w:eastAsiaTheme="minorHAnsi"/>
          <w:color w:val="000000"/>
          <w:sz w:val="24"/>
          <w:szCs w:val="24"/>
          <w:lang w:eastAsia="en-US"/>
        </w:rPr>
        <w:t>.</w:t>
      </w:r>
    </w:p>
    <w:p w14:paraId="58F0C9AD" w14:textId="0693A8CD" w:rsidR="002E7581" w:rsidRDefault="00000000" w:rsidP="00DA0F4F">
      <w:pPr>
        <w:pStyle w:val="Default"/>
        <w:numPr>
          <w:ilvl w:val="0"/>
          <w:numId w:val="12"/>
        </w:numPr>
        <w:spacing w:before="120" w:after="120"/>
        <w:jc w:val="both"/>
      </w:pPr>
      <w:r w:rsidRPr="002E7581">
        <w:t xml:space="preserve">Aģentūras direktoram </w:t>
      </w:r>
      <w:r w:rsidR="005C293A">
        <w:t xml:space="preserve">un Finanšu nodaļas vadītājai </w:t>
      </w:r>
      <w:r w:rsidRPr="002E7581">
        <w:t xml:space="preserve">virzīt budžeta tāmes grozījumu apstiprināšanu uz nākamo </w:t>
      </w:r>
      <w:r>
        <w:t>F</w:t>
      </w:r>
      <w:r w:rsidRPr="002E7581">
        <w:t>inanšu komiteju.</w:t>
      </w:r>
    </w:p>
    <w:p w14:paraId="3E16D51F" w14:textId="3D40B6AA" w:rsidR="00A23162" w:rsidRPr="00DA0F4F" w:rsidRDefault="00000000" w:rsidP="00DA782F">
      <w:pPr>
        <w:pStyle w:val="Default"/>
        <w:numPr>
          <w:ilvl w:val="0"/>
          <w:numId w:val="12"/>
        </w:numPr>
        <w:jc w:val="both"/>
      </w:pPr>
      <w:r w:rsidRPr="00DA0F4F">
        <w:t>Pašvaldības izpilddirektora</w:t>
      </w:r>
      <w:r w:rsidR="004A361B" w:rsidRPr="00DA0F4F">
        <w:t xml:space="preserve"> vietni</w:t>
      </w:r>
      <w:r w:rsidR="00BD63E3" w:rsidRPr="00DA0F4F">
        <w:t>e</w:t>
      </w:r>
      <w:r w:rsidR="004A361B" w:rsidRPr="00DA0F4F">
        <w:t>cei</w:t>
      </w:r>
      <w:r w:rsidRPr="00DA0F4F">
        <w:t xml:space="preserve"> veikt lēmuma izpildes kontroli.</w:t>
      </w:r>
    </w:p>
    <w:p w14:paraId="0AF1C149" w14:textId="77777777" w:rsidR="00A709A4" w:rsidRPr="005A2A97" w:rsidRDefault="00A709A4" w:rsidP="00DA782F">
      <w:pPr>
        <w:rPr>
          <w:rFonts w:ascii="Times New Roman" w:hAnsi="Times New Roman" w:cs="Times New Roman"/>
          <w:b/>
        </w:rPr>
      </w:pPr>
    </w:p>
    <w:p w14:paraId="7790D646" w14:textId="77777777" w:rsidR="00A709A4" w:rsidRDefault="00A709A4" w:rsidP="00DA782F">
      <w:pPr>
        <w:pStyle w:val="BodyText"/>
        <w:spacing w:line="240" w:lineRule="auto"/>
        <w:rPr>
          <w:b/>
          <w:bCs/>
        </w:rPr>
      </w:pPr>
    </w:p>
    <w:p w14:paraId="13099F8C" w14:textId="77777777" w:rsidR="00824DC4" w:rsidRPr="005A2A97" w:rsidRDefault="00824DC4" w:rsidP="00DA782F">
      <w:pPr>
        <w:pStyle w:val="BodyText"/>
        <w:spacing w:line="240" w:lineRule="auto"/>
        <w:rPr>
          <w:b/>
          <w:bCs/>
        </w:rPr>
      </w:pPr>
    </w:p>
    <w:p w14:paraId="0A792395" w14:textId="7984E5CF" w:rsidR="00A709A4" w:rsidRDefault="00000000" w:rsidP="00DA782F">
      <w:pPr>
        <w:pStyle w:val="BodyText"/>
        <w:spacing w:line="240" w:lineRule="auto"/>
      </w:pPr>
      <w:r w:rsidRPr="005A2A97">
        <w:t>Pašvaldības domes priekšsēdētāja</w:t>
      </w:r>
      <w:r w:rsidRPr="00A23162">
        <w:t xml:space="preserve">  </w:t>
      </w:r>
      <w:r w:rsidRPr="00A23162">
        <w:tab/>
      </w:r>
      <w:r w:rsidRPr="00A23162">
        <w:tab/>
      </w:r>
      <w:r w:rsidRPr="00A23162">
        <w:tab/>
      </w:r>
      <w:r w:rsidRPr="00A23162">
        <w:tab/>
      </w:r>
      <w:r w:rsidRPr="00A23162">
        <w:tab/>
      </w:r>
      <w:r w:rsidRPr="00A23162">
        <w:tab/>
        <w:t xml:space="preserve">      K. Miķelsone</w:t>
      </w:r>
    </w:p>
    <w:p w14:paraId="7A713ABE" w14:textId="64E797A9" w:rsidR="00FC0B09" w:rsidRDefault="00FC0B09" w:rsidP="00DA782F">
      <w:pPr>
        <w:pStyle w:val="BodyText"/>
        <w:spacing w:line="240" w:lineRule="auto"/>
      </w:pPr>
    </w:p>
    <w:p w14:paraId="207A93B1" w14:textId="723DEC4D" w:rsidR="00564CA6" w:rsidRPr="00A709A4" w:rsidRDefault="00000000" w:rsidP="00DA782F">
      <w:pPr>
        <w:jc w:val="center"/>
        <w:rPr>
          <w:rFonts w:ascii="Times New Roman" w:hAnsi="Times New Roman" w:cs="Times New Roman"/>
        </w:rPr>
      </w:pPr>
      <w:r w:rsidRPr="00FC0B09">
        <w:rPr>
          <w:rFonts w:ascii="Times New Roman" w:hAnsi="Times New Roman" w:cs="Times New Roman"/>
          <w:noProof/>
        </w:rPr>
        <w:t>ŠIS DOKUMENTS IR ELEKTRONISKI PARAKSTĪTS AR DROŠU ELEKTRONISKO PARAKSTU UN SATUR LAIKA ZĪMOGU</w:t>
      </w:r>
    </w:p>
    <w:sectPr w:rsidR="00564CA6" w:rsidRPr="00A709A4" w:rsidSect="00A83F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88755" w14:textId="77777777" w:rsidR="00305EDC" w:rsidRDefault="00305EDC">
      <w:r>
        <w:separator/>
      </w:r>
    </w:p>
  </w:endnote>
  <w:endnote w:type="continuationSeparator" w:id="0">
    <w:p w14:paraId="43E75FF7" w14:textId="77777777" w:rsidR="00305EDC" w:rsidRDefault="0030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95636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93152D3" w14:textId="77777777" w:rsidR="005C7FA1" w:rsidRPr="005C7FA1" w:rsidRDefault="0000000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443474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4212E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DA9C5B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2DC6E" w14:textId="77777777" w:rsidR="00305EDC" w:rsidRDefault="00305EDC">
      <w:r>
        <w:separator/>
      </w:r>
    </w:p>
  </w:footnote>
  <w:footnote w:type="continuationSeparator" w:id="0">
    <w:p w14:paraId="42316A82" w14:textId="77777777" w:rsidR="00305EDC" w:rsidRDefault="00305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D9800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740C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E36"/>
    <w:multiLevelType w:val="hybridMultilevel"/>
    <w:tmpl w:val="ABE045FA"/>
    <w:lvl w:ilvl="0" w:tplc="E13433B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E8D27506" w:tentative="1">
      <w:start w:val="1"/>
      <w:numFmt w:val="lowerLetter"/>
      <w:lvlText w:val="%2."/>
      <w:lvlJc w:val="left"/>
      <w:pPr>
        <w:ind w:left="1140" w:hanging="360"/>
      </w:pPr>
    </w:lvl>
    <w:lvl w:ilvl="2" w:tplc="C2B2E224" w:tentative="1">
      <w:start w:val="1"/>
      <w:numFmt w:val="lowerRoman"/>
      <w:lvlText w:val="%3."/>
      <w:lvlJc w:val="right"/>
      <w:pPr>
        <w:ind w:left="1860" w:hanging="180"/>
      </w:pPr>
    </w:lvl>
    <w:lvl w:ilvl="3" w:tplc="1A84847A" w:tentative="1">
      <w:start w:val="1"/>
      <w:numFmt w:val="decimal"/>
      <w:lvlText w:val="%4."/>
      <w:lvlJc w:val="left"/>
      <w:pPr>
        <w:ind w:left="2580" w:hanging="360"/>
      </w:pPr>
    </w:lvl>
    <w:lvl w:ilvl="4" w:tplc="9A32DD36" w:tentative="1">
      <w:start w:val="1"/>
      <w:numFmt w:val="lowerLetter"/>
      <w:lvlText w:val="%5."/>
      <w:lvlJc w:val="left"/>
      <w:pPr>
        <w:ind w:left="3300" w:hanging="360"/>
      </w:pPr>
    </w:lvl>
    <w:lvl w:ilvl="5" w:tplc="19E0EEAE" w:tentative="1">
      <w:start w:val="1"/>
      <w:numFmt w:val="lowerRoman"/>
      <w:lvlText w:val="%6."/>
      <w:lvlJc w:val="right"/>
      <w:pPr>
        <w:ind w:left="4020" w:hanging="180"/>
      </w:pPr>
    </w:lvl>
    <w:lvl w:ilvl="6" w:tplc="248A330A" w:tentative="1">
      <w:start w:val="1"/>
      <w:numFmt w:val="decimal"/>
      <w:lvlText w:val="%7."/>
      <w:lvlJc w:val="left"/>
      <w:pPr>
        <w:ind w:left="4740" w:hanging="360"/>
      </w:pPr>
    </w:lvl>
    <w:lvl w:ilvl="7" w:tplc="98581004" w:tentative="1">
      <w:start w:val="1"/>
      <w:numFmt w:val="lowerLetter"/>
      <w:lvlText w:val="%8."/>
      <w:lvlJc w:val="left"/>
      <w:pPr>
        <w:ind w:left="5460" w:hanging="360"/>
      </w:pPr>
    </w:lvl>
    <w:lvl w:ilvl="8" w:tplc="AB5434FA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D1C89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FEF354" w:tentative="1">
      <w:start w:val="1"/>
      <w:numFmt w:val="lowerLetter"/>
      <w:lvlText w:val="%2."/>
      <w:lvlJc w:val="left"/>
      <w:pPr>
        <w:ind w:left="1440" w:hanging="360"/>
      </w:pPr>
    </w:lvl>
    <w:lvl w:ilvl="2" w:tplc="914486BC" w:tentative="1">
      <w:start w:val="1"/>
      <w:numFmt w:val="lowerRoman"/>
      <w:lvlText w:val="%3."/>
      <w:lvlJc w:val="right"/>
      <w:pPr>
        <w:ind w:left="2160" w:hanging="180"/>
      </w:pPr>
    </w:lvl>
    <w:lvl w:ilvl="3" w:tplc="8130B46C" w:tentative="1">
      <w:start w:val="1"/>
      <w:numFmt w:val="decimal"/>
      <w:lvlText w:val="%4."/>
      <w:lvlJc w:val="left"/>
      <w:pPr>
        <w:ind w:left="2880" w:hanging="360"/>
      </w:pPr>
    </w:lvl>
    <w:lvl w:ilvl="4" w:tplc="18188F6C" w:tentative="1">
      <w:start w:val="1"/>
      <w:numFmt w:val="lowerLetter"/>
      <w:lvlText w:val="%5."/>
      <w:lvlJc w:val="left"/>
      <w:pPr>
        <w:ind w:left="3600" w:hanging="360"/>
      </w:pPr>
    </w:lvl>
    <w:lvl w:ilvl="5" w:tplc="CE2055B6" w:tentative="1">
      <w:start w:val="1"/>
      <w:numFmt w:val="lowerRoman"/>
      <w:lvlText w:val="%6."/>
      <w:lvlJc w:val="right"/>
      <w:pPr>
        <w:ind w:left="4320" w:hanging="180"/>
      </w:pPr>
    </w:lvl>
    <w:lvl w:ilvl="6" w:tplc="89201180" w:tentative="1">
      <w:start w:val="1"/>
      <w:numFmt w:val="decimal"/>
      <w:lvlText w:val="%7."/>
      <w:lvlJc w:val="left"/>
      <w:pPr>
        <w:ind w:left="5040" w:hanging="360"/>
      </w:pPr>
    </w:lvl>
    <w:lvl w:ilvl="7" w:tplc="A1DE5750" w:tentative="1">
      <w:start w:val="1"/>
      <w:numFmt w:val="lowerLetter"/>
      <w:lvlText w:val="%8."/>
      <w:lvlJc w:val="left"/>
      <w:pPr>
        <w:ind w:left="5760" w:hanging="360"/>
      </w:pPr>
    </w:lvl>
    <w:lvl w:ilvl="8" w:tplc="1FEE5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34C6F"/>
    <w:multiLevelType w:val="hybridMultilevel"/>
    <w:tmpl w:val="4306B028"/>
    <w:lvl w:ilvl="0" w:tplc="72967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0A18FE" w:tentative="1">
      <w:start w:val="1"/>
      <w:numFmt w:val="lowerLetter"/>
      <w:lvlText w:val="%2."/>
      <w:lvlJc w:val="left"/>
      <w:pPr>
        <w:ind w:left="1440" w:hanging="360"/>
      </w:pPr>
    </w:lvl>
    <w:lvl w:ilvl="2" w:tplc="51BE5CA0" w:tentative="1">
      <w:start w:val="1"/>
      <w:numFmt w:val="lowerRoman"/>
      <w:lvlText w:val="%3."/>
      <w:lvlJc w:val="right"/>
      <w:pPr>
        <w:ind w:left="2160" w:hanging="180"/>
      </w:pPr>
    </w:lvl>
    <w:lvl w:ilvl="3" w:tplc="C7A21060" w:tentative="1">
      <w:start w:val="1"/>
      <w:numFmt w:val="decimal"/>
      <w:lvlText w:val="%4."/>
      <w:lvlJc w:val="left"/>
      <w:pPr>
        <w:ind w:left="2880" w:hanging="360"/>
      </w:pPr>
    </w:lvl>
    <w:lvl w:ilvl="4" w:tplc="97484BFE" w:tentative="1">
      <w:start w:val="1"/>
      <w:numFmt w:val="lowerLetter"/>
      <w:lvlText w:val="%5."/>
      <w:lvlJc w:val="left"/>
      <w:pPr>
        <w:ind w:left="3600" w:hanging="360"/>
      </w:pPr>
    </w:lvl>
    <w:lvl w:ilvl="5" w:tplc="D9F4F98A" w:tentative="1">
      <w:start w:val="1"/>
      <w:numFmt w:val="lowerRoman"/>
      <w:lvlText w:val="%6."/>
      <w:lvlJc w:val="right"/>
      <w:pPr>
        <w:ind w:left="4320" w:hanging="180"/>
      </w:pPr>
    </w:lvl>
    <w:lvl w:ilvl="6" w:tplc="D616838E" w:tentative="1">
      <w:start w:val="1"/>
      <w:numFmt w:val="decimal"/>
      <w:lvlText w:val="%7."/>
      <w:lvlJc w:val="left"/>
      <w:pPr>
        <w:ind w:left="5040" w:hanging="360"/>
      </w:pPr>
    </w:lvl>
    <w:lvl w:ilvl="7" w:tplc="8506C2EE" w:tentative="1">
      <w:start w:val="1"/>
      <w:numFmt w:val="lowerLetter"/>
      <w:lvlText w:val="%8."/>
      <w:lvlJc w:val="left"/>
      <w:pPr>
        <w:ind w:left="5760" w:hanging="360"/>
      </w:pPr>
    </w:lvl>
    <w:lvl w:ilvl="8" w:tplc="AEE86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E0439"/>
    <w:multiLevelType w:val="multilevel"/>
    <w:tmpl w:val="E2321B7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4" w15:restartNumberingAfterBreak="0">
    <w:nsid w:val="2D776118"/>
    <w:multiLevelType w:val="multilevel"/>
    <w:tmpl w:val="386016B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312F0367"/>
    <w:multiLevelType w:val="hybridMultilevel"/>
    <w:tmpl w:val="7DB8A0A4"/>
    <w:lvl w:ilvl="0" w:tplc="437A16AE">
      <w:start w:val="1"/>
      <w:numFmt w:val="decimal"/>
      <w:lvlText w:val="%1."/>
      <w:lvlJc w:val="left"/>
      <w:pPr>
        <w:ind w:left="720" w:hanging="360"/>
      </w:pPr>
    </w:lvl>
    <w:lvl w:ilvl="1" w:tplc="79566E22" w:tentative="1">
      <w:start w:val="1"/>
      <w:numFmt w:val="lowerLetter"/>
      <w:lvlText w:val="%2."/>
      <w:lvlJc w:val="left"/>
      <w:pPr>
        <w:ind w:left="1440" w:hanging="360"/>
      </w:pPr>
    </w:lvl>
    <w:lvl w:ilvl="2" w:tplc="6D7EFE6E" w:tentative="1">
      <w:start w:val="1"/>
      <w:numFmt w:val="lowerRoman"/>
      <w:lvlText w:val="%3."/>
      <w:lvlJc w:val="right"/>
      <w:pPr>
        <w:ind w:left="2160" w:hanging="180"/>
      </w:pPr>
    </w:lvl>
    <w:lvl w:ilvl="3" w:tplc="7204A604" w:tentative="1">
      <w:start w:val="1"/>
      <w:numFmt w:val="decimal"/>
      <w:lvlText w:val="%4."/>
      <w:lvlJc w:val="left"/>
      <w:pPr>
        <w:ind w:left="2880" w:hanging="360"/>
      </w:pPr>
    </w:lvl>
    <w:lvl w:ilvl="4" w:tplc="9184F8A0" w:tentative="1">
      <w:start w:val="1"/>
      <w:numFmt w:val="lowerLetter"/>
      <w:lvlText w:val="%5."/>
      <w:lvlJc w:val="left"/>
      <w:pPr>
        <w:ind w:left="3600" w:hanging="360"/>
      </w:pPr>
    </w:lvl>
    <w:lvl w:ilvl="5" w:tplc="BEB24BC0" w:tentative="1">
      <w:start w:val="1"/>
      <w:numFmt w:val="lowerRoman"/>
      <w:lvlText w:val="%6."/>
      <w:lvlJc w:val="right"/>
      <w:pPr>
        <w:ind w:left="4320" w:hanging="180"/>
      </w:pPr>
    </w:lvl>
    <w:lvl w:ilvl="6" w:tplc="75C6D07A" w:tentative="1">
      <w:start w:val="1"/>
      <w:numFmt w:val="decimal"/>
      <w:lvlText w:val="%7."/>
      <w:lvlJc w:val="left"/>
      <w:pPr>
        <w:ind w:left="5040" w:hanging="360"/>
      </w:pPr>
    </w:lvl>
    <w:lvl w:ilvl="7" w:tplc="4D425E54" w:tentative="1">
      <w:start w:val="1"/>
      <w:numFmt w:val="lowerLetter"/>
      <w:lvlText w:val="%8."/>
      <w:lvlJc w:val="left"/>
      <w:pPr>
        <w:ind w:left="5760" w:hanging="360"/>
      </w:pPr>
    </w:lvl>
    <w:lvl w:ilvl="8" w:tplc="21C61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32814"/>
    <w:multiLevelType w:val="hybridMultilevel"/>
    <w:tmpl w:val="DDE41F42"/>
    <w:lvl w:ilvl="0" w:tplc="46B86F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587E4C">
      <w:start w:val="1"/>
      <w:numFmt w:val="lowerLetter"/>
      <w:lvlText w:val="%2."/>
      <w:lvlJc w:val="left"/>
      <w:pPr>
        <w:ind w:left="1440" w:hanging="360"/>
      </w:pPr>
    </w:lvl>
    <w:lvl w:ilvl="2" w:tplc="9EFCB13C" w:tentative="1">
      <w:start w:val="1"/>
      <w:numFmt w:val="lowerRoman"/>
      <w:lvlText w:val="%3."/>
      <w:lvlJc w:val="right"/>
      <w:pPr>
        <w:ind w:left="2160" w:hanging="180"/>
      </w:pPr>
    </w:lvl>
    <w:lvl w:ilvl="3" w:tplc="E5E2A6C8" w:tentative="1">
      <w:start w:val="1"/>
      <w:numFmt w:val="decimal"/>
      <w:lvlText w:val="%4."/>
      <w:lvlJc w:val="left"/>
      <w:pPr>
        <w:ind w:left="2880" w:hanging="360"/>
      </w:pPr>
    </w:lvl>
    <w:lvl w:ilvl="4" w:tplc="E294C23A" w:tentative="1">
      <w:start w:val="1"/>
      <w:numFmt w:val="lowerLetter"/>
      <w:lvlText w:val="%5."/>
      <w:lvlJc w:val="left"/>
      <w:pPr>
        <w:ind w:left="3600" w:hanging="360"/>
      </w:pPr>
    </w:lvl>
    <w:lvl w:ilvl="5" w:tplc="A85E9B60" w:tentative="1">
      <w:start w:val="1"/>
      <w:numFmt w:val="lowerRoman"/>
      <w:lvlText w:val="%6."/>
      <w:lvlJc w:val="right"/>
      <w:pPr>
        <w:ind w:left="4320" w:hanging="180"/>
      </w:pPr>
    </w:lvl>
    <w:lvl w:ilvl="6" w:tplc="5C64D0E0" w:tentative="1">
      <w:start w:val="1"/>
      <w:numFmt w:val="decimal"/>
      <w:lvlText w:val="%7."/>
      <w:lvlJc w:val="left"/>
      <w:pPr>
        <w:ind w:left="5040" w:hanging="360"/>
      </w:pPr>
    </w:lvl>
    <w:lvl w:ilvl="7" w:tplc="D7BA71F4" w:tentative="1">
      <w:start w:val="1"/>
      <w:numFmt w:val="lowerLetter"/>
      <w:lvlText w:val="%8."/>
      <w:lvlJc w:val="left"/>
      <w:pPr>
        <w:ind w:left="5760" w:hanging="360"/>
      </w:pPr>
    </w:lvl>
    <w:lvl w:ilvl="8" w:tplc="30325D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E1B1B"/>
    <w:multiLevelType w:val="multilevel"/>
    <w:tmpl w:val="0426001F"/>
    <w:lvl w:ilvl="0">
      <w:start w:val="1"/>
      <w:numFmt w:val="decimal"/>
      <w:lvlText w:val="%1."/>
      <w:lvlJc w:val="left"/>
      <w:pPr>
        <w:ind w:left="295" w:hanging="360"/>
      </w:pPr>
    </w:lvl>
    <w:lvl w:ilvl="1">
      <w:start w:val="1"/>
      <w:numFmt w:val="decimal"/>
      <w:lvlText w:val="%1.%2."/>
      <w:lvlJc w:val="left"/>
      <w:pPr>
        <w:ind w:left="727" w:hanging="432"/>
      </w:pPr>
    </w:lvl>
    <w:lvl w:ilvl="2">
      <w:start w:val="1"/>
      <w:numFmt w:val="decimal"/>
      <w:lvlText w:val="%1.%2.%3."/>
      <w:lvlJc w:val="left"/>
      <w:pPr>
        <w:ind w:left="1159" w:hanging="504"/>
      </w:pPr>
    </w:lvl>
    <w:lvl w:ilvl="3">
      <w:start w:val="1"/>
      <w:numFmt w:val="decimal"/>
      <w:lvlText w:val="%1.%2.%3.%4."/>
      <w:lvlJc w:val="left"/>
      <w:pPr>
        <w:ind w:left="1663" w:hanging="648"/>
      </w:pPr>
    </w:lvl>
    <w:lvl w:ilvl="4">
      <w:start w:val="1"/>
      <w:numFmt w:val="decimal"/>
      <w:lvlText w:val="%1.%2.%3.%4.%5."/>
      <w:lvlJc w:val="left"/>
      <w:pPr>
        <w:ind w:left="2167" w:hanging="792"/>
      </w:pPr>
    </w:lvl>
    <w:lvl w:ilvl="5">
      <w:start w:val="1"/>
      <w:numFmt w:val="decimal"/>
      <w:lvlText w:val="%1.%2.%3.%4.%5.%6."/>
      <w:lvlJc w:val="left"/>
      <w:pPr>
        <w:ind w:left="2671" w:hanging="936"/>
      </w:pPr>
    </w:lvl>
    <w:lvl w:ilvl="6">
      <w:start w:val="1"/>
      <w:numFmt w:val="decimal"/>
      <w:lvlText w:val="%1.%2.%3.%4.%5.%6.%7."/>
      <w:lvlJc w:val="left"/>
      <w:pPr>
        <w:ind w:left="3175" w:hanging="1080"/>
      </w:pPr>
    </w:lvl>
    <w:lvl w:ilvl="7">
      <w:start w:val="1"/>
      <w:numFmt w:val="decimal"/>
      <w:lvlText w:val="%1.%2.%3.%4.%5.%6.%7.%8."/>
      <w:lvlJc w:val="left"/>
      <w:pPr>
        <w:ind w:left="3679" w:hanging="1224"/>
      </w:pPr>
    </w:lvl>
    <w:lvl w:ilvl="8">
      <w:start w:val="1"/>
      <w:numFmt w:val="decimal"/>
      <w:lvlText w:val="%1.%2.%3.%4.%5.%6.%7.%8.%9."/>
      <w:lvlJc w:val="left"/>
      <w:pPr>
        <w:ind w:left="4255" w:hanging="1440"/>
      </w:pPr>
    </w:lvl>
  </w:abstractNum>
  <w:abstractNum w:abstractNumId="8" w15:restartNumberingAfterBreak="0">
    <w:nsid w:val="5F3411DE"/>
    <w:multiLevelType w:val="hybridMultilevel"/>
    <w:tmpl w:val="6570DB80"/>
    <w:lvl w:ilvl="0" w:tplc="6E9CB3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8E910A" w:tentative="1">
      <w:start w:val="1"/>
      <w:numFmt w:val="lowerLetter"/>
      <w:lvlText w:val="%2."/>
      <w:lvlJc w:val="left"/>
      <w:pPr>
        <w:ind w:left="1440" w:hanging="360"/>
      </w:pPr>
    </w:lvl>
    <w:lvl w:ilvl="2" w:tplc="A4DE5780" w:tentative="1">
      <w:start w:val="1"/>
      <w:numFmt w:val="lowerRoman"/>
      <w:lvlText w:val="%3."/>
      <w:lvlJc w:val="right"/>
      <w:pPr>
        <w:ind w:left="2160" w:hanging="180"/>
      </w:pPr>
    </w:lvl>
    <w:lvl w:ilvl="3" w:tplc="29DE81C8" w:tentative="1">
      <w:start w:val="1"/>
      <w:numFmt w:val="decimal"/>
      <w:lvlText w:val="%4."/>
      <w:lvlJc w:val="left"/>
      <w:pPr>
        <w:ind w:left="2880" w:hanging="360"/>
      </w:pPr>
    </w:lvl>
    <w:lvl w:ilvl="4" w:tplc="5F304E4C" w:tentative="1">
      <w:start w:val="1"/>
      <w:numFmt w:val="lowerLetter"/>
      <w:lvlText w:val="%5."/>
      <w:lvlJc w:val="left"/>
      <w:pPr>
        <w:ind w:left="3600" w:hanging="360"/>
      </w:pPr>
    </w:lvl>
    <w:lvl w:ilvl="5" w:tplc="434E9D30" w:tentative="1">
      <w:start w:val="1"/>
      <w:numFmt w:val="lowerRoman"/>
      <w:lvlText w:val="%6."/>
      <w:lvlJc w:val="right"/>
      <w:pPr>
        <w:ind w:left="4320" w:hanging="180"/>
      </w:pPr>
    </w:lvl>
    <w:lvl w:ilvl="6" w:tplc="A502CAD0" w:tentative="1">
      <w:start w:val="1"/>
      <w:numFmt w:val="decimal"/>
      <w:lvlText w:val="%7."/>
      <w:lvlJc w:val="left"/>
      <w:pPr>
        <w:ind w:left="5040" w:hanging="360"/>
      </w:pPr>
    </w:lvl>
    <w:lvl w:ilvl="7" w:tplc="101C7E2E" w:tentative="1">
      <w:start w:val="1"/>
      <w:numFmt w:val="lowerLetter"/>
      <w:lvlText w:val="%8."/>
      <w:lvlJc w:val="left"/>
      <w:pPr>
        <w:ind w:left="5760" w:hanging="360"/>
      </w:pPr>
    </w:lvl>
    <w:lvl w:ilvl="8" w:tplc="31724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93515"/>
    <w:multiLevelType w:val="hybridMultilevel"/>
    <w:tmpl w:val="8D846984"/>
    <w:lvl w:ilvl="0" w:tplc="95EE7280">
      <w:start w:val="1"/>
      <w:numFmt w:val="decimal"/>
      <w:lvlText w:val="%1."/>
      <w:lvlJc w:val="left"/>
      <w:pPr>
        <w:ind w:left="654" w:hanging="360"/>
      </w:pPr>
      <w:rPr>
        <w:sz w:val="24"/>
        <w:szCs w:val="24"/>
      </w:rPr>
    </w:lvl>
    <w:lvl w:ilvl="1" w:tplc="054ED5A8" w:tentative="1">
      <w:start w:val="1"/>
      <w:numFmt w:val="lowerLetter"/>
      <w:lvlText w:val="%2."/>
      <w:lvlJc w:val="left"/>
      <w:pPr>
        <w:ind w:left="1374" w:hanging="360"/>
      </w:pPr>
    </w:lvl>
    <w:lvl w:ilvl="2" w:tplc="1B804698" w:tentative="1">
      <w:start w:val="1"/>
      <w:numFmt w:val="lowerRoman"/>
      <w:lvlText w:val="%3."/>
      <w:lvlJc w:val="right"/>
      <w:pPr>
        <w:ind w:left="2094" w:hanging="180"/>
      </w:pPr>
    </w:lvl>
    <w:lvl w:ilvl="3" w:tplc="AC26C48C" w:tentative="1">
      <w:start w:val="1"/>
      <w:numFmt w:val="decimal"/>
      <w:lvlText w:val="%4."/>
      <w:lvlJc w:val="left"/>
      <w:pPr>
        <w:ind w:left="2814" w:hanging="360"/>
      </w:pPr>
    </w:lvl>
    <w:lvl w:ilvl="4" w:tplc="EB90B16A" w:tentative="1">
      <w:start w:val="1"/>
      <w:numFmt w:val="lowerLetter"/>
      <w:lvlText w:val="%5."/>
      <w:lvlJc w:val="left"/>
      <w:pPr>
        <w:ind w:left="3534" w:hanging="360"/>
      </w:pPr>
    </w:lvl>
    <w:lvl w:ilvl="5" w:tplc="9F8ADBAA" w:tentative="1">
      <w:start w:val="1"/>
      <w:numFmt w:val="lowerRoman"/>
      <w:lvlText w:val="%6."/>
      <w:lvlJc w:val="right"/>
      <w:pPr>
        <w:ind w:left="4254" w:hanging="180"/>
      </w:pPr>
    </w:lvl>
    <w:lvl w:ilvl="6" w:tplc="993C1978" w:tentative="1">
      <w:start w:val="1"/>
      <w:numFmt w:val="decimal"/>
      <w:lvlText w:val="%7."/>
      <w:lvlJc w:val="left"/>
      <w:pPr>
        <w:ind w:left="4974" w:hanging="360"/>
      </w:pPr>
    </w:lvl>
    <w:lvl w:ilvl="7" w:tplc="58DC8706" w:tentative="1">
      <w:start w:val="1"/>
      <w:numFmt w:val="lowerLetter"/>
      <w:lvlText w:val="%8."/>
      <w:lvlJc w:val="left"/>
      <w:pPr>
        <w:ind w:left="5694" w:hanging="360"/>
      </w:pPr>
    </w:lvl>
    <w:lvl w:ilvl="8" w:tplc="901E6878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 w15:restartNumberingAfterBreak="0">
    <w:nsid w:val="62EF26F2"/>
    <w:multiLevelType w:val="hybridMultilevel"/>
    <w:tmpl w:val="8BB893E8"/>
    <w:lvl w:ilvl="0" w:tplc="5AB2E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8F464" w:tentative="1">
      <w:start w:val="1"/>
      <w:numFmt w:val="lowerLetter"/>
      <w:lvlText w:val="%2."/>
      <w:lvlJc w:val="left"/>
      <w:pPr>
        <w:ind w:left="1440" w:hanging="360"/>
      </w:pPr>
    </w:lvl>
    <w:lvl w:ilvl="2" w:tplc="2E5E421E" w:tentative="1">
      <w:start w:val="1"/>
      <w:numFmt w:val="lowerRoman"/>
      <w:lvlText w:val="%3."/>
      <w:lvlJc w:val="right"/>
      <w:pPr>
        <w:ind w:left="2160" w:hanging="180"/>
      </w:pPr>
    </w:lvl>
    <w:lvl w:ilvl="3" w:tplc="D53ACDBE" w:tentative="1">
      <w:start w:val="1"/>
      <w:numFmt w:val="decimal"/>
      <w:lvlText w:val="%4."/>
      <w:lvlJc w:val="left"/>
      <w:pPr>
        <w:ind w:left="2880" w:hanging="360"/>
      </w:pPr>
    </w:lvl>
    <w:lvl w:ilvl="4" w:tplc="701450F0" w:tentative="1">
      <w:start w:val="1"/>
      <w:numFmt w:val="lowerLetter"/>
      <w:lvlText w:val="%5."/>
      <w:lvlJc w:val="left"/>
      <w:pPr>
        <w:ind w:left="3600" w:hanging="360"/>
      </w:pPr>
    </w:lvl>
    <w:lvl w:ilvl="5" w:tplc="9598631E" w:tentative="1">
      <w:start w:val="1"/>
      <w:numFmt w:val="lowerRoman"/>
      <w:lvlText w:val="%6."/>
      <w:lvlJc w:val="right"/>
      <w:pPr>
        <w:ind w:left="4320" w:hanging="180"/>
      </w:pPr>
    </w:lvl>
    <w:lvl w:ilvl="6" w:tplc="0D0E3384" w:tentative="1">
      <w:start w:val="1"/>
      <w:numFmt w:val="decimal"/>
      <w:lvlText w:val="%7."/>
      <w:lvlJc w:val="left"/>
      <w:pPr>
        <w:ind w:left="5040" w:hanging="360"/>
      </w:pPr>
    </w:lvl>
    <w:lvl w:ilvl="7" w:tplc="A95CD1EC" w:tentative="1">
      <w:start w:val="1"/>
      <w:numFmt w:val="lowerLetter"/>
      <w:lvlText w:val="%8."/>
      <w:lvlJc w:val="left"/>
      <w:pPr>
        <w:ind w:left="5760" w:hanging="360"/>
      </w:pPr>
    </w:lvl>
    <w:lvl w:ilvl="8" w:tplc="D36C7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2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D255355"/>
    <w:multiLevelType w:val="multilevel"/>
    <w:tmpl w:val="997C9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9127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11"/>
  </w:num>
  <w:num w:numId="2" w16cid:durableId="1964530278">
    <w:abstractNumId w:val="1"/>
  </w:num>
  <w:num w:numId="3" w16cid:durableId="657460287">
    <w:abstractNumId w:val="3"/>
  </w:num>
  <w:num w:numId="4" w16cid:durableId="479420263">
    <w:abstractNumId w:val="12"/>
  </w:num>
  <w:num w:numId="5" w16cid:durableId="1237743426">
    <w:abstractNumId w:val="8"/>
  </w:num>
  <w:num w:numId="6" w16cid:durableId="1513958980">
    <w:abstractNumId w:val="14"/>
  </w:num>
  <w:num w:numId="7" w16cid:durableId="1261336796">
    <w:abstractNumId w:val="7"/>
  </w:num>
  <w:num w:numId="8" w16cid:durableId="1543247040">
    <w:abstractNumId w:val="7"/>
  </w:num>
  <w:num w:numId="9" w16cid:durableId="1363019606">
    <w:abstractNumId w:val="5"/>
  </w:num>
  <w:num w:numId="10" w16cid:durableId="2045641633">
    <w:abstractNumId w:val="6"/>
  </w:num>
  <w:num w:numId="11" w16cid:durableId="2057121333">
    <w:abstractNumId w:val="9"/>
  </w:num>
  <w:num w:numId="12" w16cid:durableId="1973828214">
    <w:abstractNumId w:val="13"/>
  </w:num>
  <w:num w:numId="13" w16cid:durableId="11300719">
    <w:abstractNumId w:val="10"/>
  </w:num>
  <w:num w:numId="14" w16cid:durableId="1117915429">
    <w:abstractNumId w:val="0"/>
  </w:num>
  <w:num w:numId="15" w16cid:durableId="1785884843">
    <w:abstractNumId w:val="2"/>
  </w:num>
  <w:num w:numId="16" w16cid:durableId="12043700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8952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6835"/>
    <w:rsid w:val="00030EA1"/>
    <w:rsid w:val="000556EA"/>
    <w:rsid w:val="0006596C"/>
    <w:rsid w:val="000669B2"/>
    <w:rsid w:val="00070E3F"/>
    <w:rsid w:val="00097A14"/>
    <w:rsid w:val="000D2683"/>
    <w:rsid w:val="000D7374"/>
    <w:rsid w:val="000E49D6"/>
    <w:rsid w:val="000F09C7"/>
    <w:rsid w:val="000F628C"/>
    <w:rsid w:val="00102CC1"/>
    <w:rsid w:val="00125395"/>
    <w:rsid w:val="00150D75"/>
    <w:rsid w:val="001635EC"/>
    <w:rsid w:val="0016627D"/>
    <w:rsid w:val="00186983"/>
    <w:rsid w:val="00195A73"/>
    <w:rsid w:val="001B5287"/>
    <w:rsid w:val="001B7F87"/>
    <w:rsid w:val="001D6EC9"/>
    <w:rsid w:val="001D7FB6"/>
    <w:rsid w:val="001E67DD"/>
    <w:rsid w:val="0020005F"/>
    <w:rsid w:val="002131A2"/>
    <w:rsid w:val="00213725"/>
    <w:rsid w:val="002163D7"/>
    <w:rsid w:val="0025391B"/>
    <w:rsid w:val="002561E4"/>
    <w:rsid w:val="00256966"/>
    <w:rsid w:val="00283E38"/>
    <w:rsid w:val="00297558"/>
    <w:rsid w:val="002A40DA"/>
    <w:rsid w:val="002C15E7"/>
    <w:rsid w:val="002C3D4D"/>
    <w:rsid w:val="002C73EE"/>
    <w:rsid w:val="002D1590"/>
    <w:rsid w:val="002D5A00"/>
    <w:rsid w:val="002E0A88"/>
    <w:rsid w:val="002E1B92"/>
    <w:rsid w:val="002E7581"/>
    <w:rsid w:val="002F1847"/>
    <w:rsid w:val="00303D1B"/>
    <w:rsid w:val="00305EDC"/>
    <w:rsid w:val="00310A87"/>
    <w:rsid w:val="003365AD"/>
    <w:rsid w:val="00337DBE"/>
    <w:rsid w:val="00351A04"/>
    <w:rsid w:val="00351D48"/>
    <w:rsid w:val="00353556"/>
    <w:rsid w:val="003929F0"/>
    <w:rsid w:val="003A0F37"/>
    <w:rsid w:val="003A563D"/>
    <w:rsid w:val="003A630A"/>
    <w:rsid w:val="003B009C"/>
    <w:rsid w:val="003C1F28"/>
    <w:rsid w:val="003D0F4A"/>
    <w:rsid w:val="003D4210"/>
    <w:rsid w:val="003D55CF"/>
    <w:rsid w:val="00413A75"/>
    <w:rsid w:val="0042030B"/>
    <w:rsid w:val="004441E2"/>
    <w:rsid w:val="00471678"/>
    <w:rsid w:val="00496889"/>
    <w:rsid w:val="004A361B"/>
    <w:rsid w:val="004D516C"/>
    <w:rsid w:val="004F1B7B"/>
    <w:rsid w:val="004F3DE5"/>
    <w:rsid w:val="00523523"/>
    <w:rsid w:val="0053073B"/>
    <w:rsid w:val="005378DA"/>
    <w:rsid w:val="00543508"/>
    <w:rsid w:val="00550E91"/>
    <w:rsid w:val="005601F7"/>
    <w:rsid w:val="00564CA6"/>
    <w:rsid w:val="00567D9F"/>
    <w:rsid w:val="00581C9F"/>
    <w:rsid w:val="005A2A97"/>
    <w:rsid w:val="005A7DFA"/>
    <w:rsid w:val="005B529C"/>
    <w:rsid w:val="005C293A"/>
    <w:rsid w:val="005C7FA1"/>
    <w:rsid w:val="005F2E99"/>
    <w:rsid w:val="00603208"/>
    <w:rsid w:val="00603978"/>
    <w:rsid w:val="00607310"/>
    <w:rsid w:val="00617AAC"/>
    <w:rsid w:val="00641CC1"/>
    <w:rsid w:val="00660C7A"/>
    <w:rsid w:val="00681DB4"/>
    <w:rsid w:val="00693F05"/>
    <w:rsid w:val="006B799A"/>
    <w:rsid w:val="006C0497"/>
    <w:rsid w:val="006D3451"/>
    <w:rsid w:val="006E19A6"/>
    <w:rsid w:val="006E2EC5"/>
    <w:rsid w:val="006E5017"/>
    <w:rsid w:val="006E723E"/>
    <w:rsid w:val="00732EDB"/>
    <w:rsid w:val="00733129"/>
    <w:rsid w:val="00734E0D"/>
    <w:rsid w:val="0074092B"/>
    <w:rsid w:val="0074510D"/>
    <w:rsid w:val="007471DE"/>
    <w:rsid w:val="00755576"/>
    <w:rsid w:val="007757F9"/>
    <w:rsid w:val="00784DE6"/>
    <w:rsid w:val="007B1F66"/>
    <w:rsid w:val="007B4DDB"/>
    <w:rsid w:val="007F39B6"/>
    <w:rsid w:val="008121C5"/>
    <w:rsid w:val="008151AB"/>
    <w:rsid w:val="0082070C"/>
    <w:rsid w:val="00824DC4"/>
    <w:rsid w:val="008257F8"/>
    <w:rsid w:val="00831F73"/>
    <w:rsid w:val="00833A60"/>
    <w:rsid w:val="008527DC"/>
    <w:rsid w:val="00854317"/>
    <w:rsid w:val="00873E7B"/>
    <w:rsid w:val="008C725E"/>
    <w:rsid w:val="008F2A41"/>
    <w:rsid w:val="008F3FBA"/>
    <w:rsid w:val="0090445A"/>
    <w:rsid w:val="0090517B"/>
    <w:rsid w:val="00907D23"/>
    <w:rsid w:val="009139A1"/>
    <w:rsid w:val="00937E89"/>
    <w:rsid w:val="00945239"/>
    <w:rsid w:val="00996363"/>
    <w:rsid w:val="00996740"/>
    <w:rsid w:val="009A1AFA"/>
    <w:rsid w:val="009C2311"/>
    <w:rsid w:val="009C4D37"/>
    <w:rsid w:val="009D7B5B"/>
    <w:rsid w:val="009E7C6D"/>
    <w:rsid w:val="00A0689C"/>
    <w:rsid w:val="00A134A6"/>
    <w:rsid w:val="00A227C5"/>
    <w:rsid w:val="00A22DF7"/>
    <w:rsid w:val="00A23162"/>
    <w:rsid w:val="00A34553"/>
    <w:rsid w:val="00A52B04"/>
    <w:rsid w:val="00A53D1A"/>
    <w:rsid w:val="00A709A4"/>
    <w:rsid w:val="00A83F00"/>
    <w:rsid w:val="00AA1606"/>
    <w:rsid w:val="00AC2714"/>
    <w:rsid w:val="00AE1F28"/>
    <w:rsid w:val="00B018F4"/>
    <w:rsid w:val="00B17040"/>
    <w:rsid w:val="00B2016A"/>
    <w:rsid w:val="00B240BC"/>
    <w:rsid w:val="00B36CD4"/>
    <w:rsid w:val="00B5032E"/>
    <w:rsid w:val="00B852DB"/>
    <w:rsid w:val="00B87ABF"/>
    <w:rsid w:val="00B93FE4"/>
    <w:rsid w:val="00BB15D0"/>
    <w:rsid w:val="00BB16A4"/>
    <w:rsid w:val="00BB3B33"/>
    <w:rsid w:val="00BD3C88"/>
    <w:rsid w:val="00BD63E3"/>
    <w:rsid w:val="00BE0D0E"/>
    <w:rsid w:val="00BE4041"/>
    <w:rsid w:val="00BF25CD"/>
    <w:rsid w:val="00C04349"/>
    <w:rsid w:val="00C050FA"/>
    <w:rsid w:val="00C05F88"/>
    <w:rsid w:val="00C06441"/>
    <w:rsid w:val="00C37DC8"/>
    <w:rsid w:val="00C723A8"/>
    <w:rsid w:val="00C852BD"/>
    <w:rsid w:val="00C9477C"/>
    <w:rsid w:val="00CA3BBE"/>
    <w:rsid w:val="00CB0333"/>
    <w:rsid w:val="00CC0BB8"/>
    <w:rsid w:val="00CC4EAF"/>
    <w:rsid w:val="00CD4733"/>
    <w:rsid w:val="00CD7E53"/>
    <w:rsid w:val="00CF66B0"/>
    <w:rsid w:val="00D25C59"/>
    <w:rsid w:val="00D52B9A"/>
    <w:rsid w:val="00D8039F"/>
    <w:rsid w:val="00D86969"/>
    <w:rsid w:val="00DA0F4F"/>
    <w:rsid w:val="00DA782F"/>
    <w:rsid w:val="00DD21DA"/>
    <w:rsid w:val="00DD6A7B"/>
    <w:rsid w:val="00E23793"/>
    <w:rsid w:val="00E31C7F"/>
    <w:rsid w:val="00E52DA2"/>
    <w:rsid w:val="00E75626"/>
    <w:rsid w:val="00E75D8D"/>
    <w:rsid w:val="00E816FF"/>
    <w:rsid w:val="00EC5288"/>
    <w:rsid w:val="00F10004"/>
    <w:rsid w:val="00F21B00"/>
    <w:rsid w:val="00F41C59"/>
    <w:rsid w:val="00F45485"/>
    <w:rsid w:val="00F6420B"/>
    <w:rsid w:val="00F860C3"/>
    <w:rsid w:val="00FA0845"/>
    <w:rsid w:val="00FA29A3"/>
    <w:rsid w:val="00FA771C"/>
    <w:rsid w:val="00FB1CDA"/>
    <w:rsid w:val="00FB4DF4"/>
    <w:rsid w:val="00FC0B09"/>
    <w:rsid w:val="00FC0CAD"/>
    <w:rsid w:val="00FC1814"/>
    <w:rsid w:val="00FC53C4"/>
    <w:rsid w:val="00FD6CE2"/>
    <w:rsid w:val="00FF05FB"/>
    <w:rsid w:val="00FF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B65C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F2E99"/>
    <w:pPr>
      <w:keepNext/>
      <w:jc w:val="right"/>
      <w:outlineLvl w:val="0"/>
    </w:pPr>
    <w:rPr>
      <w:rFonts w:ascii="Times New Roman" w:eastAsia="Times New Roman" w:hAnsi="Times New Roman" w:cs="Times New Roman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2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rsid w:val="005F2E99"/>
    <w:rPr>
      <w:rFonts w:ascii="Times New Roman" w:eastAsia="Times New Roman" w:hAnsi="Times New Roman" w:cs="Times New Roman"/>
      <w:lang w:val="x-none" w:eastAsia="x-none"/>
    </w:rPr>
  </w:style>
  <w:style w:type="paragraph" w:styleId="BodyText">
    <w:name w:val="Body Text"/>
    <w:basedOn w:val="Normal"/>
    <w:link w:val="BodyTextChar"/>
    <w:rsid w:val="005F2E99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F2E99"/>
    <w:rPr>
      <w:rFonts w:ascii="Times New Roman" w:eastAsia="Times New Roman" w:hAnsi="Times New Roman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5F2E9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5601F7"/>
  </w:style>
  <w:style w:type="character" w:styleId="CommentReference">
    <w:name w:val="annotation reference"/>
    <w:basedOn w:val="DefaultParagraphFont"/>
    <w:uiPriority w:val="99"/>
    <w:semiHidden/>
    <w:unhideWhenUsed/>
    <w:rsid w:val="00496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8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8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8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210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421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21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4109</Words>
  <Characters>2343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63</cp:revision>
  <dcterms:created xsi:type="dcterms:W3CDTF">2025-02-10T06:35:00Z</dcterms:created>
  <dcterms:modified xsi:type="dcterms:W3CDTF">2025-02-28T11:22:00Z</dcterms:modified>
</cp:coreProperties>
</file>