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80" w:type="dxa"/>
        <w:tblLook w:val="04A0" w:firstRow="1" w:lastRow="0" w:firstColumn="1" w:lastColumn="0" w:noHBand="0" w:noVBand="1"/>
      </w:tblPr>
      <w:tblGrid>
        <w:gridCol w:w="656"/>
        <w:gridCol w:w="5544"/>
        <w:gridCol w:w="1587"/>
        <w:gridCol w:w="1479"/>
      </w:tblGrid>
      <w:tr w:rsidR="00A24F14" w:rsidRPr="00A24F14" w14:paraId="25726095" w14:textId="77777777" w:rsidTr="00A24F14">
        <w:trPr>
          <w:gridAfter w:val="1"/>
          <w:wAfter w:w="1479" w:type="dxa"/>
          <w:trHeight w:val="315"/>
        </w:trPr>
        <w:tc>
          <w:tcPr>
            <w:tcW w:w="7601" w:type="dxa"/>
            <w:gridSpan w:val="3"/>
            <w:tcBorders>
              <w:top w:val="nil"/>
              <w:left w:val="nil"/>
              <w:bottom w:val="nil"/>
              <w:right w:val="nil"/>
            </w:tcBorders>
            <w:shd w:val="clear" w:color="auto" w:fill="auto"/>
            <w:noWrap/>
            <w:vAlign w:val="bottom"/>
            <w:hideMark/>
          </w:tcPr>
          <w:p w14:paraId="0BF3DD03"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A24F14">
              <w:rPr>
                <w:rFonts w:ascii="Times New Roman" w:eastAsia="Times New Roman" w:hAnsi="Times New Roman" w:cs="Times New Roman"/>
                <w:b/>
                <w:bCs/>
                <w:color w:val="000000"/>
                <w:kern w:val="0"/>
                <w:sz w:val="24"/>
                <w:szCs w:val="24"/>
                <w:lang w:eastAsia="lv-LV"/>
                <w14:ligatures w14:val="none"/>
              </w:rPr>
              <w:t>RTU Starptautiskās zinātņu un tehnoloģiju skolas SIA,  izdevumu tāme 2025.gadam</w:t>
            </w:r>
          </w:p>
        </w:tc>
      </w:tr>
      <w:tr w:rsidR="00A24F14" w:rsidRPr="00A24F14" w14:paraId="629C7947" w14:textId="77777777" w:rsidTr="00A24F14">
        <w:trPr>
          <w:gridAfter w:val="1"/>
          <w:wAfter w:w="1479" w:type="dxa"/>
          <w:trHeight w:val="135"/>
        </w:trPr>
        <w:tc>
          <w:tcPr>
            <w:tcW w:w="470" w:type="dxa"/>
            <w:tcBorders>
              <w:top w:val="nil"/>
              <w:left w:val="nil"/>
              <w:bottom w:val="nil"/>
              <w:right w:val="nil"/>
            </w:tcBorders>
            <w:shd w:val="clear" w:color="auto" w:fill="auto"/>
            <w:noWrap/>
            <w:vAlign w:val="bottom"/>
            <w:hideMark/>
          </w:tcPr>
          <w:p w14:paraId="2FEFF937"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c>
          <w:tcPr>
            <w:tcW w:w="5544" w:type="dxa"/>
            <w:tcBorders>
              <w:top w:val="nil"/>
              <w:left w:val="nil"/>
              <w:bottom w:val="nil"/>
              <w:right w:val="nil"/>
            </w:tcBorders>
            <w:shd w:val="clear" w:color="auto" w:fill="auto"/>
            <w:noWrap/>
            <w:vAlign w:val="bottom"/>
            <w:hideMark/>
          </w:tcPr>
          <w:p w14:paraId="24387897" w14:textId="77777777" w:rsidR="00A24F14" w:rsidRPr="00A24F14" w:rsidRDefault="00A24F14" w:rsidP="00A24F14">
            <w:pPr>
              <w:spacing w:after="0" w:line="240" w:lineRule="auto"/>
              <w:jc w:val="center"/>
              <w:rPr>
                <w:rFonts w:ascii="Times New Roman" w:eastAsia="Times New Roman" w:hAnsi="Times New Roman" w:cs="Times New Roman"/>
                <w:kern w:val="0"/>
                <w:sz w:val="20"/>
                <w:szCs w:val="20"/>
                <w:lang w:eastAsia="lv-LV"/>
                <w14:ligatures w14:val="none"/>
              </w:rPr>
            </w:pPr>
          </w:p>
        </w:tc>
        <w:tc>
          <w:tcPr>
            <w:tcW w:w="1587" w:type="dxa"/>
            <w:tcBorders>
              <w:top w:val="nil"/>
              <w:left w:val="nil"/>
              <w:bottom w:val="nil"/>
              <w:right w:val="nil"/>
            </w:tcBorders>
            <w:shd w:val="clear" w:color="auto" w:fill="auto"/>
            <w:noWrap/>
            <w:vAlign w:val="bottom"/>
            <w:hideMark/>
          </w:tcPr>
          <w:p w14:paraId="257708E1" w14:textId="77777777" w:rsidR="00A24F14" w:rsidRPr="00A24F14" w:rsidRDefault="00A24F14" w:rsidP="00A24F14">
            <w:pPr>
              <w:spacing w:after="0" w:line="240" w:lineRule="auto"/>
              <w:rPr>
                <w:rFonts w:ascii="Times New Roman" w:eastAsia="Times New Roman" w:hAnsi="Times New Roman" w:cs="Times New Roman"/>
                <w:kern w:val="0"/>
                <w:sz w:val="20"/>
                <w:szCs w:val="20"/>
                <w:lang w:eastAsia="lv-LV"/>
                <w14:ligatures w14:val="none"/>
              </w:rPr>
            </w:pPr>
          </w:p>
        </w:tc>
      </w:tr>
      <w:tr w:rsidR="00A24F14" w:rsidRPr="00A24F14" w14:paraId="58FABF0C" w14:textId="77777777" w:rsidTr="00A24F14">
        <w:trPr>
          <w:gridAfter w:val="1"/>
          <w:wAfter w:w="1479" w:type="dxa"/>
          <w:trHeight w:val="12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74F5"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18"/>
                <w:szCs w:val="18"/>
                <w:lang w:eastAsia="lv-LV"/>
                <w14:ligatures w14:val="none"/>
              </w:rPr>
            </w:pPr>
            <w:r w:rsidRPr="00A24F14">
              <w:rPr>
                <w:rFonts w:ascii="Times New Roman" w:eastAsia="Times New Roman" w:hAnsi="Times New Roman" w:cs="Times New Roman"/>
                <w:b/>
                <w:bCs/>
                <w:color w:val="000000"/>
                <w:kern w:val="0"/>
                <w:sz w:val="18"/>
                <w:szCs w:val="18"/>
                <w:lang w:eastAsia="lv-LV"/>
                <w14:ligatures w14:val="none"/>
              </w:rPr>
              <w:t>EKK</w:t>
            </w:r>
          </w:p>
        </w:tc>
        <w:tc>
          <w:tcPr>
            <w:tcW w:w="5544" w:type="dxa"/>
            <w:tcBorders>
              <w:top w:val="single" w:sz="4" w:space="0" w:color="auto"/>
              <w:left w:val="nil"/>
              <w:bottom w:val="single" w:sz="4" w:space="0" w:color="auto"/>
              <w:right w:val="single" w:sz="4" w:space="0" w:color="auto"/>
            </w:tcBorders>
            <w:shd w:val="clear" w:color="auto" w:fill="auto"/>
            <w:noWrap/>
            <w:vAlign w:val="center"/>
            <w:hideMark/>
          </w:tcPr>
          <w:p w14:paraId="28C49E84"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18"/>
                <w:szCs w:val="18"/>
                <w:lang w:eastAsia="lv-LV"/>
                <w14:ligatures w14:val="none"/>
              </w:rPr>
            </w:pPr>
            <w:r w:rsidRPr="00A24F14">
              <w:rPr>
                <w:rFonts w:ascii="Times New Roman" w:eastAsia="Times New Roman" w:hAnsi="Times New Roman" w:cs="Times New Roman"/>
                <w:b/>
                <w:bCs/>
                <w:color w:val="000000"/>
                <w:kern w:val="0"/>
                <w:sz w:val="18"/>
                <w:szCs w:val="18"/>
                <w:lang w:eastAsia="lv-LV"/>
                <w14:ligatures w14:val="none"/>
              </w:rPr>
              <w:t>Izmaksu veids</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1A01FAAF"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18"/>
                <w:szCs w:val="18"/>
                <w:lang w:eastAsia="lv-LV"/>
                <w14:ligatures w14:val="none"/>
              </w:rPr>
            </w:pPr>
            <w:r w:rsidRPr="00A24F14">
              <w:rPr>
                <w:rFonts w:ascii="Times New Roman" w:eastAsia="Times New Roman" w:hAnsi="Times New Roman" w:cs="Times New Roman"/>
                <w:b/>
                <w:bCs/>
                <w:color w:val="000000"/>
                <w:kern w:val="0"/>
                <w:sz w:val="18"/>
                <w:szCs w:val="18"/>
                <w:lang w:eastAsia="lv-LV"/>
                <w14:ligatures w14:val="none"/>
              </w:rPr>
              <w:t>Izmaksas pēc 2024.g. faktiskajām izmaksām (pēc naudas plūsmas principa)</w:t>
            </w:r>
          </w:p>
        </w:tc>
      </w:tr>
      <w:tr w:rsidR="00A24F14" w:rsidRPr="00A24F14" w14:paraId="48088350" w14:textId="77777777" w:rsidTr="00A24F14">
        <w:trPr>
          <w:gridAfter w:val="1"/>
          <w:wAfter w:w="1479" w:type="dxa"/>
          <w:trHeight w:val="135"/>
        </w:trPr>
        <w:tc>
          <w:tcPr>
            <w:tcW w:w="470" w:type="dxa"/>
            <w:tcBorders>
              <w:top w:val="nil"/>
              <w:left w:val="nil"/>
              <w:bottom w:val="nil"/>
              <w:right w:val="nil"/>
            </w:tcBorders>
            <w:shd w:val="clear" w:color="auto" w:fill="auto"/>
            <w:noWrap/>
            <w:vAlign w:val="bottom"/>
            <w:hideMark/>
          </w:tcPr>
          <w:p w14:paraId="26802765"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sz w:val="18"/>
                <w:szCs w:val="18"/>
                <w:lang w:eastAsia="lv-LV"/>
                <w14:ligatures w14:val="none"/>
              </w:rPr>
            </w:pPr>
          </w:p>
        </w:tc>
        <w:tc>
          <w:tcPr>
            <w:tcW w:w="5544" w:type="dxa"/>
            <w:tcBorders>
              <w:top w:val="nil"/>
              <w:left w:val="nil"/>
              <w:bottom w:val="nil"/>
              <w:right w:val="nil"/>
            </w:tcBorders>
            <w:shd w:val="clear" w:color="auto" w:fill="auto"/>
            <w:noWrap/>
            <w:vAlign w:val="bottom"/>
            <w:hideMark/>
          </w:tcPr>
          <w:p w14:paraId="1D742715" w14:textId="77777777" w:rsidR="00A24F14" w:rsidRPr="00A24F14" w:rsidRDefault="00A24F14" w:rsidP="00A24F14">
            <w:pPr>
              <w:spacing w:after="0" w:line="240" w:lineRule="auto"/>
              <w:jc w:val="center"/>
              <w:rPr>
                <w:rFonts w:ascii="Times New Roman" w:eastAsia="Times New Roman" w:hAnsi="Times New Roman" w:cs="Times New Roman"/>
                <w:kern w:val="0"/>
                <w:sz w:val="20"/>
                <w:szCs w:val="20"/>
                <w:lang w:eastAsia="lv-LV"/>
                <w14:ligatures w14:val="none"/>
              </w:rPr>
            </w:pPr>
          </w:p>
        </w:tc>
        <w:tc>
          <w:tcPr>
            <w:tcW w:w="1587" w:type="dxa"/>
            <w:tcBorders>
              <w:top w:val="nil"/>
              <w:left w:val="nil"/>
              <w:bottom w:val="nil"/>
              <w:right w:val="nil"/>
            </w:tcBorders>
            <w:shd w:val="clear" w:color="auto" w:fill="auto"/>
            <w:noWrap/>
            <w:vAlign w:val="bottom"/>
            <w:hideMark/>
          </w:tcPr>
          <w:p w14:paraId="0C0C1EDC" w14:textId="77777777" w:rsidR="00A24F14" w:rsidRPr="00A24F14" w:rsidRDefault="00A24F14" w:rsidP="00A24F14">
            <w:pPr>
              <w:spacing w:after="0" w:line="240" w:lineRule="auto"/>
              <w:rPr>
                <w:rFonts w:ascii="Times New Roman" w:eastAsia="Times New Roman" w:hAnsi="Times New Roman" w:cs="Times New Roman"/>
                <w:kern w:val="0"/>
                <w:sz w:val="20"/>
                <w:szCs w:val="20"/>
                <w:lang w:eastAsia="lv-LV"/>
                <w14:ligatures w14:val="none"/>
              </w:rPr>
            </w:pPr>
          </w:p>
        </w:tc>
      </w:tr>
      <w:tr w:rsidR="00A24F14" w:rsidRPr="00A24F14" w14:paraId="7374E399" w14:textId="77777777" w:rsidTr="00A24F14">
        <w:trPr>
          <w:gridAfter w:val="1"/>
          <w:wAfter w:w="1479" w:type="dxa"/>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600B"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1100</w:t>
            </w:r>
          </w:p>
        </w:tc>
        <w:tc>
          <w:tcPr>
            <w:tcW w:w="5544" w:type="dxa"/>
            <w:tcBorders>
              <w:top w:val="single" w:sz="4" w:space="0" w:color="auto"/>
              <w:left w:val="nil"/>
              <w:bottom w:val="single" w:sz="4" w:space="0" w:color="auto"/>
              <w:right w:val="single" w:sz="4" w:space="0" w:color="auto"/>
            </w:tcBorders>
            <w:shd w:val="clear" w:color="auto" w:fill="auto"/>
            <w:noWrap/>
            <w:vAlign w:val="bottom"/>
            <w:hideMark/>
          </w:tcPr>
          <w:p w14:paraId="354B4084" w14:textId="77777777" w:rsidR="00A24F14" w:rsidRPr="00A24F14" w:rsidRDefault="00A24F14" w:rsidP="00A24F14">
            <w:pPr>
              <w:spacing w:after="0" w:line="240" w:lineRule="auto"/>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Atalgojums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22F6DC79"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379725.21</w:t>
            </w:r>
          </w:p>
        </w:tc>
      </w:tr>
      <w:tr w:rsidR="00A24F14" w:rsidRPr="00A24F14" w14:paraId="54E6575C" w14:textId="77777777" w:rsidTr="00A24F14">
        <w:trPr>
          <w:gridAfter w:val="1"/>
          <w:wAfter w:w="1479" w:type="dxa"/>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64C5605"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198CFE52"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Atalgojums no izglītības iestādes budžeta līdzekļiem</w:t>
            </w:r>
          </w:p>
        </w:tc>
        <w:tc>
          <w:tcPr>
            <w:tcW w:w="1587" w:type="dxa"/>
            <w:tcBorders>
              <w:top w:val="nil"/>
              <w:left w:val="nil"/>
              <w:bottom w:val="single" w:sz="4" w:space="0" w:color="auto"/>
              <w:right w:val="single" w:sz="4" w:space="0" w:color="auto"/>
            </w:tcBorders>
            <w:shd w:val="clear" w:color="auto" w:fill="auto"/>
            <w:noWrap/>
            <w:vAlign w:val="bottom"/>
            <w:hideMark/>
          </w:tcPr>
          <w:p w14:paraId="510556F8"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257748.19</w:t>
            </w:r>
          </w:p>
        </w:tc>
      </w:tr>
      <w:tr w:rsidR="00A24F14" w:rsidRPr="00A24F14" w14:paraId="19E7E75B"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3B25A83"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0C471142"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Atalgojums no valsts mērķdotācijas</w:t>
            </w:r>
          </w:p>
        </w:tc>
        <w:tc>
          <w:tcPr>
            <w:tcW w:w="1587" w:type="dxa"/>
            <w:tcBorders>
              <w:top w:val="nil"/>
              <w:left w:val="nil"/>
              <w:bottom w:val="single" w:sz="4" w:space="0" w:color="auto"/>
              <w:right w:val="single" w:sz="4" w:space="0" w:color="auto"/>
            </w:tcBorders>
            <w:shd w:val="clear" w:color="auto" w:fill="auto"/>
            <w:noWrap/>
            <w:vAlign w:val="bottom"/>
            <w:hideMark/>
          </w:tcPr>
          <w:p w14:paraId="1D6DD743"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121977.02</w:t>
            </w:r>
          </w:p>
        </w:tc>
      </w:tr>
      <w:tr w:rsidR="00A24F14" w:rsidRPr="00A24F14" w14:paraId="2F5E7DC9"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0A34281"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1200</w:t>
            </w:r>
          </w:p>
        </w:tc>
        <w:tc>
          <w:tcPr>
            <w:tcW w:w="5544" w:type="dxa"/>
            <w:tcBorders>
              <w:top w:val="nil"/>
              <w:left w:val="nil"/>
              <w:bottom w:val="single" w:sz="4" w:space="0" w:color="auto"/>
              <w:right w:val="single" w:sz="4" w:space="0" w:color="auto"/>
            </w:tcBorders>
            <w:shd w:val="clear" w:color="auto" w:fill="auto"/>
            <w:noWrap/>
            <w:vAlign w:val="bottom"/>
            <w:hideMark/>
          </w:tcPr>
          <w:p w14:paraId="423B54C3" w14:textId="77777777" w:rsidR="00A24F14" w:rsidRPr="00A24F14" w:rsidRDefault="00A24F14" w:rsidP="00A24F14">
            <w:pPr>
              <w:spacing w:after="0" w:line="240" w:lineRule="auto"/>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Darba devēja valsts sociālās apdrošināšanas iemaksas</w:t>
            </w:r>
          </w:p>
        </w:tc>
        <w:tc>
          <w:tcPr>
            <w:tcW w:w="1587" w:type="dxa"/>
            <w:tcBorders>
              <w:top w:val="nil"/>
              <w:left w:val="nil"/>
              <w:bottom w:val="single" w:sz="4" w:space="0" w:color="auto"/>
              <w:right w:val="single" w:sz="4" w:space="0" w:color="auto"/>
            </w:tcBorders>
            <w:shd w:val="clear" w:color="auto" w:fill="auto"/>
            <w:noWrap/>
            <w:vAlign w:val="bottom"/>
            <w:hideMark/>
          </w:tcPr>
          <w:p w14:paraId="792F8717"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89183.24</w:t>
            </w:r>
          </w:p>
        </w:tc>
      </w:tr>
      <w:tr w:rsidR="00A24F14" w:rsidRPr="00A24F14" w14:paraId="4CD87FF5" w14:textId="77777777" w:rsidTr="00A24F14">
        <w:trPr>
          <w:gridAfter w:val="1"/>
          <w:wAfter w:w="1479" w:type="dxa"/>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70C4862"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vAlign w:val="center"/>
            <w:hideMark/>
          </w:tcPr>
          <w:p w14:paraId="0D41B291"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Darba devēja valsts sociālās apdrošināšanas iemaksas no izglītības iestādes budžeta līdzekļiem</w:t>
            </w:r>
          </w:p>
        </w:tc>
        <w:tc>
          <w:tcPr>
            <w:tcW w:w="1587" w:type="dxa"/>
            <w:tcBorders>
              <w:top w:val="nil"/>
              <w:left w:val="nil"/>
              <w:bottom w:val="single" w:sz="4" w:space="0" w:color="auto"/>
              <w:right w:val="single" w:sz="4" w:space="0" w:color="auto"/>
            </w:tcBorders>
            <w:shd w:val="clear" w:color="auto" w:fill="auto"/>
            <w:noWrap/>
            <w:vAlign w:val="center"/>
            <w:hideMark/>
          </w:tcPr>
          <w:p w14:paraId="2C6C2BC9"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60735.01</w:t>
            </w:r>
          </w:p>
        </w:tc>
      </w:tr>
      <w:tr w:rsidR="00A24F14" w:rsidRPr="00A24F14" w14:paraId="49556E99" w14:textId="77777777" w:rsidTr="00A24F14">
        <w:trPr>
          <w:gridAfter w:val="1"/>
          <w:wAfter w:w="1479" w:type="dxa"/>
          <w:trHeight w:val="6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8B1ADDA"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vAlign w:val="center"/>
            <w:hideMark/>
          </w:tcPr>
          <w:p w14:paraId="4367417D"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Darba devēja valsts sociālās apdrošināšanas iemaksas no valsts mērķdotācijas</w:t>
            </w:r>
          </w:p>
        </w:tc>
        <w:tc>
          <w:tcPr>
            <w:tcW w:w="1587" w:type="dxa"/>
            <w:tcBorders>
              <w:top w:val="nil"/>
              <w:left w:val="nil"/>
              <w:bottom w:val="single" w:sz="4" w:space="0" w:color="auto"/>
              <w:right w:val="single" w:sz="4" w:space="0" w:color="auto"/>
            </w:tcBorders>
            <w:shd w:val="clear" w:color="auto" w:fill="auto"/>
            <w:noWrap/>
            <w:vAlign w:val="bottom"/>
            <w:hideMark/>
          </w:tcPr>
          <w:p w14:paraId="6B482236"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28448.23</w:t>
            </w:r>
          </w:p>
        </w:tc>
      </w:tr>
      <w:tr w:rsidR="00A24F14" w:rsidRPr="00A24F14" w14:paraId="16234C18"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D80BC85"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2000</w:t>
            </w:r>
          </w:p>
        </w:tc>
        <w:tc>
          <w:tcPr>
            <w:tcW w:w="5544" w:type="dxa"/>
            <w:tcBorders>
              <w:top w:val="nil"/>
              <w:left w:val="nil"/>
              <w:bottom w:val="single" w:sz="4" w:space="0" w:color="auto"/>
              <w:right w:val="single" w:sz="4" w:space="0" w:color="auto"/>
            </w:tcBorders>
            <w:shd w:val="clear" w:color="auto" w:fill="auto"/>
            <w:noWrap/>
            <w:vAlign w:val="bottom"/>
            <w:hideMark/>
          </w:tcPr>
          <w:p w14:paraId="7ECD2B74" w14:textId="77777777" w:rsidR="00A24F14" w:rsidRPr="00A24F14" w:rsidRDefault="00A24F14" w:rsidP="00A24F14">
            <w:pPr>
              <w:spacing w:after="0" w:line="240" w:lineRule="auto"/>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Preces un pakalpojumi</w:t>
            </w:r>
          </w:p>
        </w:tc>
        <w:tc>
          <w:tcPr>
            <w:tcW w:w="1587" w:type="dxa"/>
            <w:tcBorders>
              <w:top w:val="nil"/>
              <w:left w:val="nil"/>
              <w:bottom w:val="single" w:sz="4" w:space="0" w:color="auto"/>
              <w:right w:val="single" w:sz="4" w:space="0" w:color="auto"/>
            </w:tcBorders>
            <w:shd w:val="clear" w:color="auto" w:fill="auto"/>
            <w:noWrap/>
            <w:vAlign w:val="bottom"/>
            <w:hideMark/>
          </w:tcPr>
          <w:p w14:paraId="20090C23"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83616.63</w:t>
            </w:r>
          </w:p>
        </w:tc>
      </w:tr>
      <w:tr w:rsidR="00A24F14" w:rsidRPr="00A24F14" w14:paraId="24A54D5F"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32B0318"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2200</w:t>
            </w:r>
          </w:p>
        </w:tc>
        <w:tc>
          <w:tcPr>
            <w:tcW w:w="5544" w:type="dxa"/>
            <w:tcBorders>
              <w:top w:val="nil"/>
              <w:left w:val="nil"/>
              <w:bottom w:val="single" w:sz="4" w:space="0" w:color="auto"/>
              <w:right w:val="single" w:sz="4" w:space="0" w:color="auto"/>
            </w:tcBorders>
            <w:shd w:val="clear" w:color="auto" w:fill="auto"/>
            <w:noWrap/>
            <w:vAlign w:val="bottom"/>
            <w:hideMark/>
          </w:tcPr>
          <w:p w14:paraId="04228969" w14:textId="77777777" w:rsidR="00A24F14" w:rsidRPr="00A24F14" w:rsidRDefault="00A24F14" w:rsidP="00A24F14">
            <w:pPr>
              <w:spacing w:after="0" w:line="240" w:lineRule="auto"/>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Pakalpojumi</w:t>
            </w:r>
          </w:p>
        </w:tc>
        <w:tc>
          <w:tcPr>
            <w:tcW w:w="1587" w:type="dxa"/>
            <w:tcBorders>
              <w:top w:val="nil"/>
              <w:left w:val="nil"/>
              <w:bottom w:val="single" w:sz="4" w:space="0" w:color="auto"/>
              <w:right w:val="single" w:sz="4" w:space="0" w:color="auto"/>
            </w:tcBorders>
            <w:shd w:val="clear" w:color="auto" w:fill="auto"/>
            <w:noWrap/>
            <w:vAlign w:val="bottom"/>
            <w:hideMark/>
          </w:tcPr>
          <w:p w14:paraId="3BFE44E1"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78858.51</w:t>
            </w:r>
          </w:p>
        </w:tc>
      </w:tr>
      <w:tr w:rsidR="00A24F14" w:rsidRPr="00A24F14" w14:paraId="181B06C6" w14:textId="77777777" w:rsidTr="00A24F14">
        <w:trPr>
          <w:gridAfter w:val="1"/>
          <w:wAfter w:w="1479" w:type="dxa"/>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49602FC"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2210</w:t>
            </w:r>
          </w:p>
        </w:tc>
        <w:tc>
          <w:tcPr>
            <w:tcW w:w="5544" w:type="dxa"/>
            <w:tcBorders>
              <w:top w:val="nil"/>
              <w:left w:val="nil"/>
              <w:bottom w:val="single" w:sz="4" w:space="0" w:color="auto"/>
              <w:right w:val="single" w:sz="4" w:space="0" w:color="auto"/>
            </w:tcBorders>
            <w:shd w:val="clear" w:color="auto" w:fill="auto"/>
            <w:noWrap/>
            <w:vAlign w:val="center"/>
            <w:hideMark/>
          </w:tcPr>
          <w:p w14:paraId="39FD76B5"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Izdevumi par sakaru pakalpojumiem</w:t>
            </w:r>
          </w:p>
        </w:tc>
        <w:tc>
          <w:tcPr>
            <w:tcW w:w="1587" w:type="dxa"/>
            <w:tcBorders>
              <w:top w:val="nil"/>
              <w:left w:val="nil"/>
              <w:bottom w:val="single" w:sz="4" w:space="0" w:color="auto"/>
              <w:right w:val="single" w:sz="4" w:space="0" w:color="auto"/>
            </w:tcBorders>
            <w:shd w:val="clear" w:color="auto" w:fill="auto"/>
            <w:noWrap/>
            <w:vAlign w:val="center"/>
            <w:hideMark/>
          </w:tcPr>
          <w:p w14:paraId="4BBFCCA7"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536.07</w:t>
            </w:r>
          </w:p>
        </w:tc>
      </w:tr>
      <w:tr w:rsidR="00A24F14" w:rsidRPr="00A24F14" w14:paraId="37480462"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FDFA72E"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2220</w:t>
            </w:r>
          </w:p>
        </w:tc>
        <w:tc>
          <w:tcPr>
            <w:tcW w:w="5544" w:type="dxa"/>
            <w:tcBorders>
              <w:top w:val="nil"/>
              <w:left w:val="nil"/>
              <w:bottom w:val="single" w:sz="4" w:space="0" w:color="auto"/>
              <w:right w:val="single" w:sz="4" w:space="0" w:color="auto"/>
            </w:tcBorders>
            <w:shd w:val="clear" w:color="auto" w:fill="auto"/>
            <w:noWrap/>
            <w:vAlign w:val="bottom"/>
            <w:hideMark/>
          </w:tcPr>
          <w:p w14:paraId="221D73F8"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Izdevumi par komunālajiem pakalpojumiem</w:t>
            </w:r>
          </w:p>
        </w:tc>
        <w:tc>
          <w:tcPr>
            <w:tcW w:w="1587" w:type="dxa"/>
            <w:tcBorders>
              <w:top w:val="nil"/>
              <w:left w:val="nil"/>
              <w:bottom w:val="single" w:sz="4" w:space="0" w:color="auto"/>
              <w:right w:val="single" w:sz="4" w:space="0" w:color="auto"/>
            </w:tcBorders>
            <w:shd w:val="clear" w:color="auto" w:fill="auto"/>
            <w:noWrap/>
            <w:vAlign w:val="bottom"/>
            <w:hideMark/>
          </w:tcPr>
          <w:p w14:paraId="5EF6A5EB"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47042.20</w:t>
            </w:r>
          </w:p>
        </w:tc>
      </w:tr>
      <w:tr w:rsidR="00A24F14" w:rsidRPr="00A24F14" w14:paraId="6CFA3C7B" w14:textId="77777777" w:rsidTr="00A24F14">
        <w:trPr>
          <w:gridAfter w:val="1"/>
          <w:wAfter w:w="1479" w:type="dxa"/>
          <w:trHeight w:val="15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DCFF89"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2230</w:t>
            </w:r>
          </w:p>
        </w:tc>
        <w:tc>
          <w:tcPr>
            <w:tcW w:w="5544" w:type="dxa"/>
            <w:tcBorders>
              <w:top w:val="nil"/>
              <w:left w:val="nil"/>
              <w:bottom w:val="single" w:sz="4" w:space="0" w:color="auto"/>
              <w:right w:val="single" w:sz="4" w:space="0" w:color="auto"/>
            </w:tcBorders>
            <w:shd w:val="clear" w:color="auto" w:fill="auto"/>
            <w:vAlign w:val="center"/>
            <w:hideMark/>
          </w:tcPr>
          <w:p w14:paraId="1944261B"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Administratīvie izdevumi un ar iestādes darbības nodrošināšanu saistītie izdevumi</w:t>
            </w:r>
          </w:p>
        </w:tc>
        <w:tc>
          <w:tcPr>
            <w:tcW w:w="1587" w:type="dxa"/>
            <w:tcBorders>
              <w:top w:val="nil"/>
              <w:left w:val="nil"/>
              <w:bottom w:val="single" w:sz="4" w:space="0" w:color="auto"/>
              <w:right w:val="single" w:sz="4" w:space="0" w:color="auto"/>
            </w:tcBorders>
            <w:shd w:val="clear" w:color="auto" w:fill="auto"/>
            <w:noWrap/>
            <w:vAlign w:val="center"/>
            <w:hideMark/>
          </w:tcPr>
          <w:p w14:paraId="66768C88"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16429.28</w:t>
            </w:r>
          </w:p>
        </w:tc>
      </w:tr>
      <w:tr w:rsidR="00A24F14" w:rsidRPr="00A24F14" w14:paraId="73C42A69"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6EF3D48"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2232</w:t>
            </w:r>
          </w:p>
        </w:tc>
        <w:tc>
          <w:tcPr>
            <w:tcW w:w="5544" w:type="dxa"/>
            <w:tcBorders>
              <w:top w:val="nil"/>
              <w:left w:val="nil"/>
              <w:bottom w:val="single" w:sz="4" w:space="0" w:color="auto"/>
              <w:right w:val="single" w:sz="4" w:space="0" w:color="auto"/>
            </w:tcBorders>
            <w:shd w:val="clear" w:color="auto" w:fill="auto"/>
            <w:vAlign w:val="center"/>
            <w:hideMark/>
          </w:tcPr>
          <w:p w14:paraId="330EE413"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Izdevumi par profesionālās darbības pakalpojumiem</w:t>
            </w:r>
          </w:p>
        </w:tc>
        <w:tc>
          <w:tcPr>
            <w:tcW w:w="1587" w:type="dxa"/>
            <w:tcBorders>
              <w:top w:val="nil"/>
              <w:left w:val="nil"/>
              <w:bottom w:val="single" w:sz="4" w:space="0" w:color="auto"/>
              <w:right w:val="single" w:sz="4" w:space="0" w:color="auto"/>
            </w:tcBorders>
            <w:shd w:val="clear" w:color="auto" w:fill="auto"/>
            <w:noWrap/>
            <w:vAlign w:val="center"/>
            <w:hideMark/>
          </w:tcPr>
          <w:p w14:paraId="5D507C7A"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1381.43</w:t>
            </w:r>
          </w:p>
        </w:tc>
      </w:tr>
      <w:tr w:rsidR="00A24F14" w:rsidRPr="00A24F14" w14:paraId="78466CB8"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79BF308"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2240</w:t>
            </w:r>
          </w:p>
        </w:tc>
        <w:tc>
          <w:tcPr>
            <w:tcW w:w="5544" w:type="dxa"/>
            <w:tcBorders>
              <w:top w:val="nil"/>
              <w:left w:val="nil"/>
              <w:bottom w:val="single" w:sz="4" w:space="0" w:color="auto"/>
              <w:right w:val="single" w:sz="4" w:space="0" w:color="auto"/>
            </w:tcBorders>
            <w:shd w:val="clear" w:color="auto" w:fill="auto"/>
            <w:vAlign w:val="center"/>
            <w:hideMark/>
          </w:tcPr>
          <w:p w14:paraId="44C76188"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Remontdarbi un telpu uzturēšana</w:t>
            </w:r>
          </w:p>
        </w:tc>
        <w:tc>
          <w:tcPr>
            <w:tcW w:w="1587" w:type="dxa"/>
            <w:tcBorders>
              <w:top w:val="nil"/>
              <w:left w:val="nil"/>
              <w:bottom w:val="single" w:sz="4" w:space="0" w:color="auto"/>
              <w:right w:val="single" w:sz="4" w:space="0" w:color="auto"/>
            </w:tcBorders>
            <w:shd w:val="clear" w:color="auto" w:fill="auto"/>
            <w:noWrap/>
            <w:vAlign w:val="center"/>
            <w:hideMark/>
          </w:tcPr>
          <w:p w14:paraId="2FF58044"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0</w:t>
            </w:r>
          </w:p>
        </w:tc>
      </w:tr>
      <w:tr w:rsidR="00A24F14" w:rsidRPr="00A24F14" w14:paraId="047A8279"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0C5BBA4"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2260</w:t>
            </w:r>
          </w:p>
        </w:tc>
        <w:tc>
          <w:tcPr>
            <w:tcW w:w="5544" w:type="dxa"/>
            <w:tcBorders>
              <w:top w:val="nil"/>
              <w:left w:val="nil"/>
              <w:bottom w:val="single" w:sz="4" w:space="0" w:color="auto"/>
              <w:right w:val="single" w:sz="4" w:space="0" w:color="auto"/>
            </w:tcBorders>
            <w:shd w:val="clear" w:color="auto" w:fill="auto"/>
            <w:noWrap/>
            <w:vAlign w:val="bottom"/>
            <w:hideMark/>
          </w:tcPr>
          <w:p w14:paraId="7CBC5286"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Īre un noma</w:t>
            </w:r>
          </w:p>
        </w:tc>
        <w:tc>
          <w:tcPr>
            <w:tcW w:w="1587" w:type="dxa"/>
            <w:tcBorders>
              <w:top w:val="nil"/>
              <w:left w:val="nil"/>
              <w:bottom w:val="single" w:sz="4" w:space="0" w:color="auto"/>
              <w:right w:val="single" w:sz="4" w:space="0" w:color="auto"/>
            </w:tcBorders>
            <w:shd w:val="clear" w:color="auto" w:fill="auto"/>
            <w:noWrap/>
            <w:vAlign w:val="bottom"/>
            <w:hideMark/>
          </w:tcPr>
          <w:p w14:paraId="5FB6D79D"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13469.53</w:t>
            </w:r>
          </w:p>
        </w:tc>
      </w:tr>
      <w:tr w:rsidR="00A24F14" w:rsidRPr="00A24F14" w14:paraId="437778FD" w14:textId="77777777" w:rsidTr="00A24F14">
        <w:trPr>
          <w:gridAfter w:val="1"/>
          <w:wAfter w:w="1479" w:type="dxa"/>
          <w:trHeight w:val="5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AEC06AA" w14:textId="77777777" w:rsidR="00A24F14" w:rsidRPr="00A24F14" w:rsidRDefault="00A24F14" w:rsidP="00A24F14">
            <w:pPr>
              <w:spacing w:after="0" w:line="240" w:lineRule="auto"/>
              <w:jc w:val="center"/>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2300</w:t>
            </w:r>
          </w:p>
        </w:tc>
        <w:tc>
          <w:tcPr>
            <w:tcW w:w="5544" w:type="dxa"/>
            <w:tcBorders>
              <w:top w:val="nil"/>
              <w:left w:val="nil"/>
              <w:bottom w:val="single" w:sz="4" w:space="0" w:color="auto"/>
              <w:right w:val="single" w:sz="4" w:space="0" w:color="auto"/>
            </w:tcBorders>
            <w:shd w:val="clear" w:color="auto" w:fill="auto"/>
            <w:vAlign w:val="bottom"/>
            <w:hideMark/>
          </w:tcPr>
          <w:p w14:paraId="7BC89620" w14:textId="77777777" w:rsidR="00A24F14" w:rsidRPr="00A24F14" w:rsidRDefault="00A24F14" w:rsidP="00A24F14">
            <w:pPr>
              <w:spacing w:after="0" w:line="240" w:lineRule="auto"/>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Krājumi, materiāli, energoresursi, preces, biroja preces un inventārs</w:t>
            </w:r>
          </w:p>
        </w:tc>
        <w:tc>
          <w:tcPr>
            <w:tcW w:w="1587" w:type="dxa"/>
            <w:tcBorders>
              <w:top w:val="nil"/>
              <w:left w:val="nil"/>
              <w:bottom w:val="single" w:sz="4" w:space="0" w:color="auto"/>
              <w:right w:val="single" w:sz="4" w:space="0" w:color="auto"/>
            </w:tcBorders>
            <w:shd w:val="clear" w:color="auto" w:fill="auto"/>
            <w:noWrap/>
            <w:vAlign w:val="bottom"/>
            <w:hideMark/>
          </w:tcPr>
          <w:p w14:paraId="593438E4"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4758.12</w:t>
            </w:r>
          </w:p>
        </w:tc>
      </w:tr>
      <w:tr w:rsidR="00A24F14" w:rsidRPr="00A24F14" w14:paraId="776DC4C8"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9696CE8"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2311</w:t>
            </w:r>
          </w:p>
        </w:tc>
        <w:tc>
          <w:tcPr>
            <w:tcW w:w="5544" w:type="dxa"/>
            <w:tcBorders>
              <w:top w:val="nil"/>
              <w:left w:val="nil"/>
              <w:bottom w:val="single" w:sz="4" w:space="0" w:color="auto"/>
              <w:right w:val="single" w:sz="4" w:space="0" w:color="auto"/>
            </w:tcBorders>
            <w:shd w:val="clear" w:color="auto" w:fill="auto"/>
            <w:noWrap/>
            <w:vAlign w:val="bottom"/>
            <w:hideMark/>
          </w:tcPr>
          <w:p w14:paraId="3C83E8CF"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Biroja preces</w:t>
            </w:r>
          </w:p>
        </w:tc>
        <w:tc>
          <w:tcPr>
            <w:tcW w:w="1587" w:type="dxa"/>
            <w:tcBorders>
              <w:top w:val="nil"/>
              <w:left w:val="nil"/>
              <w:bottom w:val="single" w:sz="4" w:space="0" w:color="auto"/>
              <w:right w:val="single" w:sz="4" w:space="0" w:color="auto"/>
            </w:tcBorders>
            <w:shd w:val="clear" w:color="auto" w:fill="auto"/>
            <w:noWrap/>
            <w:vAlign w:val="bottom"/>
            <w:hideMark/>
          </w:tcPr>
          <w:p w14:paraId="2B870F96"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2067.43</w:t>
            </w:r>
          </w:p>
        </w:tc>
      </w:tr>
      <w:tr w:rsidR="00A24F14" w:rsidRPr="00A24F14" w14:paraId="77EAA38B"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9231DF3"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2312</w:t>
            </w:r>
          </w:p>
        </w:tc>
        <w:tc>
          <w:tcPr>
            <w:tcW w:w="5544" w:type="dxa"/>
            <w:tcBorders>
              <w:top w:val="nil"/>
              <w:left w:val="nil"/>
              <w:bottom w:val="single" w:sz="4" w:space="0" w:color="auto"/>
              <w:right w:val="single" w:sz="4" w:space="0" w:color="auto"/>
            </w:tcBorders>
            <w:shd w:val="clear" w:color="auto" w:fill="auto"/>
            <w:noWrap/>
            <w:vAlign w:val="bottom"/>
            <w:hideMark/>
          </w:tcPr>
          <w:p w14:paraId="6340BF54"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Inventārs</w:t>
            </w:r>
          </w:p>
        </w:tc>
        <w:tc>
          <w:tcPr>
            <w:tcW w:w="1587" w:type="dxa"/>
            <w:tcBorders>
              <w:top w:val="nil"/>
              <w:left w:val="nil"/>
              <w:bottom w:val="single" w:sz="4" w:space="0" w:color="auto"/>
              <w:right w:val="single" w:sz="4" w:space="0" w:color="auto"/>
            </w:tcBorders>
            <w:shd w:val="clear" w:color="auto" w:fill="auto"/>
            <w:noWrap/>
            <w:vAlign w:val="center"/>
            <w:hideMark/>
          </w:tcPr>
          <w:p w14:paraId="45F8E15E"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0.00</w:t>
            </w:r>
          </w:p>
        </w:tc>
      </w:tr>
      <w:tr w:rsidR="00A24F14" w:rsidRPr="00A24F14" w14:paraId="057E33B4"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7F9107E0"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2320</w:t>
            </w:r>
          </w:p>
        </w:tc>
        <w:tc>
          <w:tcPr>
            <w:tcW w:w="5544" w:type="dxa"/>
            <w:tcBorders>
              <w:top w:val="nil"/>
              <w:left w:val="nil"/>
              <w:bottom w:val="single" w:sz="4" w:space="0" w:color="auto"/>
              <w:right w:val="single" w:sz="4" w:space="0" w:color="auto"/>
            </w:tcBorders>
            <w:shd w:val="clear" w:color="auto" w:fill="auto"/>
            <w:noWrap/>
            <w:vAlign w:val="bottom"/>
            <w:hideMark/>
          </w:tcPr>
          <w:p w14:paraId="79E80A4B"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Kurināmais un enerģētiskie materiāli</w:t>
            </w:r>
          </w:p>
        </w:tc>
        <w:tc>
          <w:tcPr>
            <w:tcW w:w="1587" w:type="dxa"/>
            <w:tcBorders>
              <w:top w:val="nil"/>
              <w:left w:val="nil"/>
              <w:bottom w:val="single" w:sz="4" w:space="0" w:color="auto"/>
              <w:right w:val="single" w:sz="4" w:space="0" w:color="auto"/>
            </w:tcBorders>
            <w:shd w:val="clear" w:color="auto" w:fill="auto"/>
            <w:noWrap/>
            <w:vAlign w:val="bottom"/>
            <w:hideMark/>
          </w:tcPr>
          <w:p w14:paraId="55DFCB11"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r>
      <w:tr w:rsidR="00A24F14" w:rsidRPr="00A24F14" w14:paraId="72DA0749" w14:textId="77777777" w:rsidTr="00A24F14">
        <w:trPr>
          <w:gridAfter w:val="1"/>
          <w:wAfter w:w="1479" w:type="dxa"/>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59242C7"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2340</w:t>
            </w:r>
          </w:p>
        </w:tc>
        <w:tc>
          <w:tcPr>
            <w:tcW w:w="5544" w:type="dxa"/>
            <w:tcBorders>
              <w:top w:val="nil"/>
              <w:left w:val="nil"/>
              <w:bottom w:val="single" w:sz="4" w:space="0" w:color="auto"/>
              <w:right w:val="single" w:sz="4" w:space="0" w:color="auto"/>
            </w:tcBorders>
            <w:shd w:val="clear" w:color="auto" w:fill="auto"/>
            <w:vAlign w:val="bottom"/>
            <w:hideMark/>
          </w:tcPr>
          <w:p w14:paraId="6718A395"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Zāles, ķimikālijas, laboratorijas preces, medicīniskās ierīces, medicīniskie instrumentim laboratorijas dzīvnieki un to uzturēšana</w:t>
            </w:r>
          </w:p>
        </w:tc>
        <w:tc>
          <w:tcPr>
            <w:tcW w:w="1587" w:type="dxa"/>
            <w:tcBorders>
              <w:top w:val="nil"/>
              <w:left w:val="nil"/>
              <w:bottom w:val="single" w:sz="4" w:space="0" w:color="auto"/>
              <w:right w:val="single" w:sz="4" w:space="0" w:color="auto"/>
            </w:tcBorders>
            <w:shd w:val="clear" w:color="auto" w:fill="auto"/>
            <w:noWrap/>
            <w:vAlign w:val="center"/>
            <w:hideMark/>
          </w:tcPr>
          <w:p w14:paraId="37487C6C"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986.47</w:t>
            </w:r>
          </w:p>
        </w:tc>
      </w:tr>
      <w:tr w:rsidR="00A24F14" w:rsidRPr="00A24F14" w14:paraId="2FAC3019"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156635F"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2350</w:t>
            </w:r>
          </w:p>
        </w:tc>
        <w:tc>
          <w:tcPr>
            <w:tcW w:w="5544" w:type="dxa"/>
            <w:tcBorders>
              <w:top w:val="nil"/>
              <w:left w:val="nil"/>
              <w:bottom w:val="single" w:sz="4" w:space="0" w:color="auto"/>
              <w:right w:val="single" w:sz="4" w:space="0" w:color="auto"/>
            </w:tcBorders>
            <w:shd w:val="clear" w:color="auto" w:fill="auto"/>
            <w:noWrap/>
            <w:vAlign w:val="bottom"/>
            <w:hideMark/>
          </w:tcPr>
          <w:p w14:paraId="5A2F040F"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Kārtējā remonta un iestāžu uzturēšanas materiāli</w:t>
            </w:r>
          </w:p>
        </w:tc>
        <w:tc>
          <w:tcPr>
            <w:tcW w:w="1587" w:type="dxa"/>
            <w:tcBorders>
              <w:top w:val="nil"/>
              <w:left w:val="nil"/>
              <w:bottom w:val="single" w:sz="4" w:space="0" w:color="auto"/>
              <w:right w:val="single" w:sz="4" w:space="0" w:color="auto"/>
            </w:tcBorders>
            <w:shd w:val="clear" w:color="auto" w:fill="auto"/>
            <w:noWrap/>
            <w:vAlign w:val="bottom"/>
            <w:hideMark/>
          </w:tcPr>
          <w:p w14:paraId="58BB9767"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0</w:t>
            </w:r>
          </w:p>
        </w:tc>
      </w:tr>
      <w:tr w:rsidR="00A24F14" w:rsidRPr="00A24F14" w14:paraId="3EFC42C1" w14:textId="77777777" w:rsidTr="00A24F14">
        <w:trPr>
          <w:gridAfter w:val="1"/>
          <w:wAfter w:w="1479" w:type="dxa"/>
          <w:trHeight w:val="315"/>
        </w:trPr>
        <w:tc>
          <w:tcPr>
            <w:tcW w:w="47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BBDF536"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2370</w:t>
            </w:r>
          </w:p>
        </w:tc>
        <w:tc>
          <w:tcPr>
            <w:tcW w:w="5544" w:type="dxa"/>
            <w:tcBorders>
              <w:top w:val="nil"/>
              <w:left w:val="nil"/>
              <w:bottom w:val="single" w:sz="8" w:space="0" w:color="auto"/>
              <w:right w:val="single" w:sz="4" w:space="0" w:color="auto"/>
            </w:tcBorders>
            <w:shd w:val="clear" w:color="auto" w:fill="auto"/>
            <w:noWrap/>
            <w:vAlign w:val="bottom"/>
            <w:hideMark/>
          </w:tcPr>
          <w:p w14:paraId="4175196B"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Mācību līdzekļi un materiāli</w:t>
            </w:r>
          </w:p>
        </w:tc>
        <w:tc>
          <w:tcPr>
            <w:tcW w:w="1587" w:type="dxa"/>
            <w:tcBorders>
              <w:top w:val="single" w:sz="4" w:space="0" w:color="auto"/>
              <w:left w:val="nil"/>
              <w:bottom w:val="single" w:sz="8" w:space="0" w:color="auto"/>
              <w:right w:val="single" w:sz="4" w:space="0" w:color="auto"/>
            </w:tcBorders>
            <w:shd w:val="clear" w:color="auto" w:fill="auto"/>
            <w:noWrap/>
            <w:vAlign w:val="bottom"/>
            <w:hideMark/>
          </w:tcPr>
          <w:p w14:paraId="445D0100"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1704.22</w:t>
            </w:r>
          </w:p>
        </w:tc>
      </w:tr>
      <w:tr w:rsidR="00A24F14" w:rsidRPr="00A24F14" w14:paraId="129358E6" w14:textId="77777777" w:rsidTr="00A24F14">
        <w:trPr>
          <w:gridAfter w:val="1"/>
          <w:wAfter w:w="1479" w:type="dxa"/>
          <w:trHeight w:val="31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E99B336"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197D1B4D" w14:textId="77777777" w:rsidR="00A24F14" w:rsidRPr="00A24F14" w:rsidRDefault="00A24F14" w:rsidP="00A24F14">
            <w:pPr>
              <w:spacing w:after="0" w:line="240" w:lineRule="auto"/>
              <w:rPr>
                <w:rFonts w:ascii="Times New Roman" w:eastAsia="Times New Roman" w:hAnsi="Times New Roman" w:cs="Times New Roman"/>
                <w:b/>
                <w:bCs/>
                <w:color w:val="000000"/>
                <w:kern w:val="0"/>
                <w:sz w:val="24"/>
                <w:szCs w:val="24"/>
                <w:lang w:eastAsia="lv-LV"/>
                <w14:ligatures w14:val="none"/>
              </w:rPr>
            </w:pPr>
            <w:r w:rsidRPr="00A24F14">
              <w:rPr>
                <w:rFonts w:ascii="Times New Roman" w:eastAsia="Times New Roman" w:hAnsi="Times New Roman" w:cs="Times New Roman"/>
                <w:b/>
                <w:bCs/>
                <w:color w:val="000000"/>
                <w:kern w:val="0"/>
                <w:sz w:val="24"/>
                <w:szCs w:val="24"/>
                <w:lang w:eastAsia="lv-LV"/>
                <w14:ligatures w14:val="none"/>
              </w:rPr>
              <w:t>Kopā izdevumi</w:t>
            </w:r>
          </w:p>
        </w:tc>
        <w:tc>
          <w:tcPr>
            <w:tcW w:w="1587" w:type="dxa"/>
            <w:tcBorders>
              <w:top w:val="nil"/>
              <w:left w:val="nil"/>
              <w:bottom w:val="single" w:sz="4" w:space="0" w:color="auto"/>
              <w:right w:val="single" w:sz="4" w:space="0" w:color="auto"/>
            </w:tcBorders>
            <w:shd w:val="clear" w:color="auto" w:fill="auto"/>
            <w:noWrap/>
            <w:vAlign w:val="bottom"/>
            <w:hideMark/>
          </w:tcPr>
          <w:p w14:paraId="6F8D1609"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552525.08</w:t>
            </w:r>
          </w:p>
        </w:tc>
      </w:tr>
      <w:tr w:rsidR="00A24F14" w:rsidRPr="00A24F14" w14:paraId="1AF903E8"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9C62C52"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029F2B8C"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Kopā izdevumi no iestādes līdzekļiem</w:t>
            </w:r>
          </w:p>
        </w:tc>
        <w:tc>
          <w:tcPr>
            <w:tcW w:w="1587" w:type="dxa"/>
            <w:tcBorders>
              <w:top w:val="nil"/>
              <w:left w:val="nil"/>
              <w:bottom w:val="single" w:sz="4" w:space="0" w:color="auto"/>
              <w:right w:val="single" w:sz="4" w:space="0" w:color="auto"/>
            </w:tcBorders>
            <w:shd w:val="clear" w:color="auto" w:fill="auto"/>
            <w:noWrap/>
            <w:vAlign w:val="bottom"/>
            <w:hideMark/>
          </w:tcPr>
          <w:p w14:paraId="2F564099"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402099.83</w:t>
            </w:r>
          </w:p>
        </w:tc>
      </w:tr>
      <w:tr w:rsidR="00A24F14" w:rsidRPr="00A24F14" w14:paraId="581C75C6"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E1788FC"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47EF241B"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Skolēnu skaits 01.01.2024g.</w:t>
            </w:r>
          </w:p>
        </w:tc>
        <w:tc>
          <w:tcPr>
            <w:tcW w:w="1587" w:type="dxa"/>
            <w:tcBorders>
              <w:top w:val="nil"/>
              <w:left w:val="nil"/>
              <w:bottom w:val="single" w:sz="4" w:space="0" w:color="auto"/>
              <w:right w:val="single" w:sz="4" w:space="0" w:color="auto"/>
            </w:tcBorders>
            <w:shd w:val="clear" w:color="auto" w:fill="auto"/>
            <w:noWrap/>
            <w:vAlign w:val="bottom"/>
            <w:hideMark/>
          </w:tcPr>
          <w:p w14:paraId="3C49039D"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72</w:t>
            </w:r>
          </w:p>
        </w:tc>
      </w:tr>
      <w:tr w:rsidR="00A24F14" w:rsidRPr="00A24F14" w14:paraId="3635BE3E"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6DF21AB"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491B76CF"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Izmaksas vienam audzēknim gadā</w:t>
            </w:r>
          </w:p>
        </w:tc>
        <w:tc>
          <w:tcPr>
            <w:tcW w:w="1587" w:type="dxa"/>
            <w:tcBorders>
              <w:top w:val="nil"/>
              <w:left w:val="nil"/>
              <w:bottom w:val="single" w:sz="4" w:space="0" w:color="auto"/>
              <w:right w:val="single" w:sz="4" w:space="0" w:color="auto"/>
            </w:tcBorders>
            <w:shd w:val="clear" w:color="auto" w:fill="auto"/>
            <w:noWrap/>
            <w:vAlign w:val="bottom"/>
            <w:hideMark/>
          </w:tcPr>
          <w:p w14:paraId="3DA9CD4C" w14:textId="77777777" w:rsidR="00A24F14" w:rsidRPr="00A24F14" w:rsidRDefault="00A24F14" w:rsidP="00A24F14">
            <w:pPr>
              <w:spacing w:after="0" w:line="240" w:lineRule="auto"/>
              <w:jc w:val="right"/>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5584.72</w:t>
            </w:r>
          </w:p>
        </w:tc>
      </w:tr>
      <w:tr w:rsidR="00A24F14" w:rsidRPr="00A24F14" w14:paraId="7FCE05F5" w14:textId="77777777" w:rsidTr="00A24F14">
        <w:trPr>
          <w:gridAfter w:val="1"/>
          <w:wAfter w:w="1479" w:type="dxa"/>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6D01E00" w14:textId="77777777" w:rsidR="00A24F14" w:rsidRPr="00A24F14" w:rsidRDefault="00A24F14" w:rsidP="00A24F14">
            <w:pPr>
              <w:spacing w:after="0" w:line="240" w:lineRule="auto"/>
              <w:jc w:val="center"/>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 </w:t>
            </w:r>
          </w:p>
        </w:tc>
        <w:tc>
          <w:tcPr>
            <w:tcW w:w="5544" w:type="dxa"/>
            <w:tcBorders>
              <w:top w:val="nil"/>
              <w:left w:val="nil"/>
              <w:bottom w:val="single" w:sz="4" w:space="0" w:color="auto"/>
              <w:right w:val="single" w:sz="4" w:space="0" w:color="auto"/>
            </w:tcBorders>
            <w:shd w:val="clear" w:color="auto" w:fill="auto"/>
            <w:noWrap/>
            <w:vAlign w:val="bottom"/>
            <w:hideMark/>
          </w:tcPr>
          <w:p w14:paraId="391BB8CC"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Izmaksas vienam audzēknim mēnesī</w:t>
            </w:r>
          </w:p>
        </w:tc>
        <w:tc>
          <w:tcPr>
            <w:tcW w:w="1587" w:type="dxa"/>
            <w:tcBorders>
              <w:top w:val="nil"/>
              <w:left w:val="nil"/>
              <w:bottom w:val="single" w:sz="4" w:space="0" w:color="auto"/>
              <w:right w:val="single" w:sz="4" w:space="0" w:color="auto"/>
            </w:tcBorders>
            <w:shd w:val="clear" w:color="auto" w:fill="auto"/>
            <w:noWrap/>
            <w:vAlign w:val="bottom"/>
            <w:hideMark/>
          </w:tcPr>
          <w:p w14:paraId="778D38EE"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r w:rsidRPr="00A24F14">
              <w:rPr>
                <w:rFonts w:ascii="Times New Roman" w:eastAsia="Times New Roman" w:hAnsi="Times New Roman" w:cs="Times New Roman"/>
                <w:b/>
                <w:bCs/>
                <w:color w:val="000000"/>
                <w:kern w:val="0"/>
                <w:lang w:eastAsia="lv-LV"/>
                <w14:ligatures w14:val="none"/>
              </w:rPr>
              <w:t>465.39</w:t>
            </w:r>
          </w:p>
        </w:tc>
      </w:tr>
      <w:tr w:rsidR="00A24F14" w:rsidRPr="00A24F14" w14:paraId="0A0E9FD2" w14:textId="77777777" w:rsidTr="00A24F14">
        <w:trPr>
          <w:gridAfter w:val="1"/>
          <w:wAfter w:w="1479" w:type="dxa"/>
          <w:trHeight w:val="300"/>
        </w:trPr>
        <w:tc>
          <w:tcPr>
            <w:tcW w:w="470" w:type="dxa"/>
            <w:tcBorders>
              <w:top w:val="nil"/>
              <w:left w:val="nil"/>
              <w:bottom w:val="nil"/>
              <w:right w:val="nil"/>
            </w:tcBorders>
            <w:shd w:val="clear" w:color="auto" w:fill="auto"/>
            <w:noWrap/>
            <w:vAlign w:val="bottom"/>
            <w:hideMark/>
          </w:tcPr>
          <w:p w14:paraId="1DC77FD1" w14:textId="77777777" w:rsidR="00A24F14" w:rsidRPr="00A24F14" w:rsidRDefault="00A24F14" w:rsidP="00A24F14">
            <w:pPr>
              <w:spacing w:after="0" w:line="240" w:lineRule="auto"/>
              <w:jc w:val="right"/>
              <w:rPr>
                <w:rFonts w:ascii="Times New Roman" w:eastAsia="Times New Roman" w:hAnsi="Times New Roman" w:cs="Times New Roman"/>
                <w:b/>
                <w:bCs/>
                <w:color w:val="000000"/>
                <w:kern w:val="0"/>
                <w:lang w:eastAsia="lv-LV"/>
                <w14:ligatures w14:val="none"/>
              </w:rPr>
            </w:pPr>
          </w:p>
        </w:tc>
        <w:tc>
          <w:tcPr>
            <w:tcW w:w="5544" w:type="dxa"/>
            <w:tcBorders>
              <w:top w:val="nil"/>
              <w:left w:val="nil"/>
              <w:bottom w:val="nil"/>
              <w:right w:val="nil"/>
            </w:tcBorders>
            <w:shd w:val="clear" w:color="auto" w:fill="auto"/>
            <w:noWrap/>
            <w:vAlign w:val="bottom"/>
            <w:hideMark/>
          </w:tcPr>
          <w:p w14:paraId="097F397D" w14:textId="77777777" w:rsidR="00A24F14" w:rsidRPr="00A24F14" w:rsidRDefault="00A24F14" w:rsidP="00A24F14">
            <w:pPr>
              <w:spacing w:after="0" w:line="240" w:lineRule="auto"/>
              <w:jc w:val="center"/>
              <w:rPr>
                <w:rFonts w:ascii="Times New Roman" w:eastAsia="Times New Roman" w:hAnsi="Times New Roman" w:cs="Times New Roman"/>
                <w:kern w:val="0"/>
                <w:sz w:val="20"/>
                <w:szCs w:val="20"/>
                <w:lang w:eastAsia="lv-LV"/>
                <w14:ligatures w14:val="none"/>
              </w:rPr>
            </w:pPr>
          </w:p>
        </w:tc>
        <w:tc>
          <w:tcPr>
            <w:tcW w:w="1587" w:type="dxa"/>
            <w:tcBorders>
              <w:top w:val="nil"/>
              <w:left w:val="nil"/>
              <w:bottom w:val="nil"/>
              <w:right w:val="nil"/>
            </w:tcBorders>
            <w:shd w:val="clear" w:color="auto" w:fill="auto"/>
            <w:noWrap/>
            <w:vAlign w:val="bottom"/>
            <w:hideMark/>
          </w:tcPr>
          <w:p w14:paraId="70CD2B9A" w14:textId="77777777" w:rsidR="00A24F14" w:rsidRPr="00A24F14" w:rsidRDefault="00A24F14" w:rsidP="00A24F14">
            <w:pPr>
              <w:spacing w:after="0" w:line="240" w:lineRule="auto"/>
              <w:rPr>
                <w:rFonts w:ascii="Times New Roman" w:eastAsia="Times New Roman" w:hAnsi="Times New Roman" w:cs="Times New Roman"/>
                <w:kern w:val="0"/>
                <w:sz w:val="20"/>
                <w:szCs w:val="20"/>
                <w:lang w:eastAsia="lv-LV"/>
                <w14:ligatures w14:val="none"/>
              </w:rPr>
            </w:pPr>
          </w:p>
        </w:tc>
      </w:tr>
      <w:tr w:rsidR="00A24F14" w:rsidRPr="00A24F14" w14:paraId="5A086BCA" w14:textId="77777777" w:rsidTr="00A24F14">
        <w:trPr>
          <w:gridAfter w:val="1"/>
          <w:wAfter w:w="1479" w:type="dxa"/>
          <w:trHeight w:val="750"/>
        </w:trPr>
        <w:tc>
          <w:tcPr>
            <w:tcW w:w="7601" w:type="dxa"/>
            <w:gridSpan w:val="3"/>
            <w:tcBorders>
              <w:top w:val="nil"/>
              <w:left w:val="nil"/>
              <w:bottom w:val="nil"/>
              <w:right w:val="nil"/>
            </w:tcBorders>
            <w:shd w:val="clear" w:color="auto" w:fill="auto"/>
            <w:vAlign w:val="center"/>
            <w:hideMark/>
          </w:tcPr>
          <w:p w14:paraId="6E15EBEA" w14:textId="77777777" w:rsidR="00A24F14" w:rsidRPr="00A24F14" w:rsidRDefault="00A24F14" w:rsidP="00A24F14">
            <w:pPr>
              <w:spacing w:after="0" w:line="240" w:lineRule="auto"/>
              <w:rPr>
                <w:rFonts w:ascii="Times New Roman" w:eastAsia="Times New Roman" w:hAnsi="Times New Roman" w:cs="Times New Roman"/>
                <w:color w:val="000000"/>
                <w:kern w:val="0"/>
                <w:sz w:val="18"/>
                <w:szCs w:val="18"/>
                <w:lang w:eastAsia="lv-LV"/>
                <w14:ligatures w14:val="none"/>
              </w:rPr>
            </w:pPr>
            <w:r w:rsidRPr="00A24F14">
              <w:rPr>
                <w:rFonts w:ascii="Times New Roman" w:eastAsia="Times New Roman" w:hAnsi="Times New Roman" w:cs="Times New Roman"/>
                <w:color w:val="000000"/>
                <w:kern w:val="0"/>
                <w:sz w:val="18"/>
                <w:szCs w:val="18"/>
                <w:lang w:eastAsia="lv-LV"/>
                <w14:ligatures w14:val="none"/>
              </w:rPr>
              <w:t xml:space="preserve">     Izmaksu aprēķini veikti, pamatojoties uklasz MK noteikumiem Nr.1031 27.12.2005 "Noteikumi par budžetu izdevumu  klasifikāciju atbilstoši ekeonomiskajām kategorijām"un MK noteikumiem Nr. 418 28.06.2016 "Kārtība, kādā veicami pašvaldību savstarpējie norēķini par izglītības iestāžu sniegtajiem pakalpojumiem"</w:t>
            </w:r>
          </w:p>
        </w:tc>
      </w:tr>
      <w:tr w:rsidR="00A24F14" w:rsidRPr="00A24F14" w14:paraId="1D5C1DBA" w14:textId="77777777" w:rsidTr="00A24F14">
        <w:trPr>
          <w:gridAfter w:val="1"/>
          <w:wAfter w:w="1479" w:type="dxa"/>
          <w:trHeight w:val="1110"/>
        </w:trPr>
        <w:tc>
          <w:tcPr>
            <w:tcW w:w="7601" w:type="dxa"/>
            <w:gridSpan w:val="3"/>
            <w:tcBorders>
              <w:top w:val="nil"/>
              <w:left w:val="nil"/>
              <w:bottom w:val="nil"/>
              <w:right w:val="nil"/>
            </w:tcBorders>
            <w:shd w:val="clear" w:color="auto" w:fill="auto"/>
            <w:vAlign w:val="center"/>
            <w:hideMark/>
          </w:tcPr>
          <w:p w14:paraId="101C00EC" w14:textId="77777777" w:rsidR="00A24F14" w:rsidRPr="00A24F14" w:rsidRDefault="00A24F14" w:rsidP="00A24F14">
            <w:pPr>
              <w:spacing w:after="0" w:line="240" w:lineRule="auto"/>
              <w:rPr>
                <w:rFonts w:ascii="Times New Roman" w:eastAsia="Times New Roman" w:hAnsi="Times New Roman" w:cs="Times New Roman"/>
                <w:color w:val="000000"/>
                <w:kern w:val="0"/>
                <w:sz w:val="18"/>
                <w:szCs w:val="18"/>
                <w:lang w:eastAsia="lv-LV"/>
                <w14:ligatures w14:val="none"/>
              </w:rPr>
            </w:pPr>
            <w:r w:rsidRPr="00A24F14">
              <w:rPr>
                <w:rFonts w:ascii="Times New Roman" w:eastAsia="Times New Roman" w:hAnsi="Times New Roman" w:cs="Times New Roman"/>
                <w:color w:val="000000"/>
                <w:kern w:val="0"/>
                <w:sz w:val="18"/>
                <w:szCs w:val="18"/>
                <w:lang w:eastAsia="lv-LV"/>
                <w14:ligatures w14:val="none"/>
              </w:rPr>
              <w:t xml:space="preserve">     Izmaksās par atalgojumu (EKK 1100) nav iekļautas prēmijas un naudas balvas (EKK 1148) un darba devēja piešķirtie labumi un maksājumi (EKK 1170), darba devēja valsts sociālās apdrošināšanas obligātajās iemaksās (DD VSAOI) (EKK 1200), nav iekļautas DD VSAOI no prēmijām un balvām (EKK 1148) un darba devēja piešķirtajiem labumiem un maksājumiem (EKK 1170).</w:t>
            </w:r>
          </w:p>
        </w:tc>
      </w:tr>
      <w:tr w:rsidR="00A24F14" w:rsidRPr="00A24F14" w14:paraId="310C0204" w14:textId="77777777" w:rsidTr="00A24F14">
        <w:trPr>
          <w:gridAfter w:val="1"/>
          <w:wAfter w:w="1479" w:type="dxa"/>
          <w:trHeight w:val="495"/>
        </w:trPr>
        <w:tc>
          <w:tcPr>
            <w:tcW w:w="7601" w:type="dxa"/>
            <w:gridSpan w:val="3"/>
            <w:tcBorders>
              <w:top w:val="nil"/>
              <w:left w:val="nil"/>
              <w:bottom w:val="nil"/>
              <w:right w:val="nil"/>
            </w:tcBorders>
            <w:shd w:val="clear" w:color="auto" w:fill="auto"/>
            <w:vAlign w:val="center"/>
            <w:hideMark/>
          </w:tcPr>
          <w:p w14:paraId="71ED20B0" w14:textId="77777777" w:rsidR="00A24F14" w:rsidRPr="00A24F14" w:rsidRDefault="00A24F14" w:rsidP="00A24F14">
            <w:pPr>
              <w:spacing w:after="0" w:line="240" w:lineRule="auto"/>
              <w:rPr>
                <w:rFonts w:ascii="Times New Roman" w:eastAsia="Times New Roman" w:hAnsi="Times New Roman" w:cs="Times New Roman"/>
                <w:color w:val="000000"/>
                <w:kern w:val="0"/>
                <w:sz w:val="18"/>
                <w:szCs w:val="18"/>
                <w:lang w:eastAsia="lv-LV"/>
                <w14:ligatures w14:val="none"/>
              </w:rPr>
            </w:pPr>
            <w:r w:rsidRPr="00A24F14">
              <w:rPr>
                <w:rFonts w:ascii="Times New Roman" w:eastAsia="Times New Roman" w:hAnsi="Times New Roman" w:cs="Times New Roman"/>
                <w:color w:val="000000"/>
                <w:kern w:val="0"/>
                <w:sz w:val="18"/>
                <w:szCs w:val="18"/>
                <w:lang w:eastAsia="lv-LV"/>
                <w14:ligatures w14:val="none"/>
              </w:rPr>
              <w:t xml:space="preserve">     Izmaksās par pakalpojumiem - remontdarbi un iestāžu uzturēšanas pakalpojumi (EKK 2240) nav iekļautas kapitālo remontu izmaksas,  īres un nomas maksās (EKK 2260) nav iekaļautas transporta līdzekļu nomas maksas (EKK 2262).</w:t>
            </w:r>
          </w:p>
        </w:tc>
      </w:tr>
      <w:tr w:rsidR="00A24F14" w:rsidRPr="00A24F14" w14:paraId="48179468" w14:textId="77777777" w:rsidTr="00A24F14">
        <w:trPr>
          <w:gridAfter w:val="1"/>
          <w:wAfter w:w="1479" w:type="dxa"/>
          <w:trHeight w:val="480"/>
        </w:trPr>
        <w:tc>
          <w:tcPr>
            <w:tcW w:w="7601" w:type="dxa"/>
            <w:gridSpan w:val="3"/>
            <w:tcBorders>
              <w:top w:val="nil"/>
              <w:left w:val="nil"/>
              <w:bottom w:val="nil"/>
              <w:right w:val="nil"/>
            </w:tcBorders>
            <w:shd w:val="clear" w:color="auto" w:fill="auto"/>
            <w:vAlign w:val="center"/>
            <w:hideMark/>
          </w:tcPr>
          <w:p w14:paraId="34B61385" w14:textId="77777777" w:rsidR="00A24F14" w:rsidRPr="00A24F14" w:rsidRDefault="00A24F14" w:rsidP="00A24F14">
            <w:pPr>
              <w:spacing w:after="0" w:line="240" w:lineRule="auto"/>
              <w:rPr>
                <w:rFonts w:ascii="Times New Roman" w:eastAsia="Times New Roman" w:hAnsi="Times New Roman" w:cs="Times New Roman"/>
                <w:color w:val="000000"/>
                <w:kern w:val="0"/>
                <w:sz w:val="18"/>
                <w:szCs w:val="18"/>
                <w:lang w:eastAsia="lv-LV"/>
                <w14:ligatures w14:val="none"/>
              </w:rPr>
            </w:pPr>
            <w:r w:rsidRPr="00A24F14">
              <w:rPr>
                <w:rFonts w:ascii="Times New Roman" w:eastAsia="Times New Roman" w:hAnsi="Times New Roman" w:cs="Times New Roman"/>
                <w:color w:val="000000"/>
                <w:kern w:val="0"/>
                <w:sz w:val="18"/>
                <w:szCs w:val="18"/>
                <w:lang w:eastAsia="lv-LV"/>
                <w14:ligatures w14:val="none"/>
              </w:rPr>
              <w:t xml:space="preserve">     Izmaksās par materiāliem- kurināmā un enerģētiskie materiāli (EKK 2320) nav iekļauti degvielas izdevumi (EKK 2322), valsts un pašvaldību aprūoē un apgādē esošo personu uzturēšanas izdevumi (EKK 2360) nav iekļauti ēdināšanas izdevumi (EKK 2363)</w:t>
            </w:r>
          </w:p>
        </w:tc>
      </w:tr>
      <w:tr w:rsidR="00A24F14" w:rsidRPr="00A24F14" w14:paraId="7DD70F9F" w14:textId="77777777" w:rsidTr="00A24F14">
        <w:trPr>
          <w:gridAfter w:val="1"/>
          <w:wAfter w:w="1479" w:type="dxa"/>
          <w:trHeight w:val="300"/>
        </w:trPr>
        <w:tc>
          <w:tcPr>
            <w:tcW w:w="470" w:type="dxa"/>
            <w:tcBorders>
              <w:top w:val="nil"/>
              <w:left w:val="nil"/>
              <w:bottom w:val="nil"/>
              <w:right w:val="nil"/>
            </w:tcBorders>
            <w:shd w:val="clear" w:color="auto" w:fill="auto"/>
            <w:noWrap/>
            <w:vAlign w:val="bottom"/>
            <w:hideMark/>
          </w:tcPr>
          <w:p w14:paraId="4BA5315F" w14:textId="77777777" w:rsidR="00A24F14" w:rsidRPr="00A24F14" w:rsidRDefault="00A24F14" w:rsidP="00A24F14">
            <w:pPr>
              <w:spacing w:after="0" w:line="240" w:lineRule="auto"/>
              <w:rPr>
                <w:rFonts w:ascii="Times New Roman" w:eastAsia="Times New Roman" w:hAnsi="Times New Roman" w:cs="Times New Roman"/>
                <w:color w:val="000000"/>
                <w:kern w:val="0"/>
                <w:sz w:val="18"/>
                <w:szCs w:val="18"/>
                <w:lang w:eastAsia="lv-LV"/>
                <w14:ligatures w14:val="none"/>
              </w:rPr>
            </w:pPr>
          </w:p>
        </w:tc>
        <w:tc>
          <w:tcPr>
            <w:tcW w:w="5544" w:type="dxa"/>
            <w:tcBorders>
              <w:top w:val="nil"/>
              <w:left w:val="nil"/>
              <w:bottom w:val="nil"/>
              <w:right w:val="nil"/>
            </w:tcBorders>
            <w:shd w:val="clear" w:color="auto" w:fill="auto"/>
            <w:noWrap/>
            <w:vAlign w:val="bottom"/>
            <w:hideMark/>
          </w:tcPr>
          <w:p w14:paraId="1B63F051" w14:textId="77777777" w:rsidR="00A24F14" w:rsidRPr="00A24F14" w:rsidRDefault="00A24F14" w:rsidP="00A24F14">
            <w:pPr>
              <w:spacing w:after="0" w:line="240" w:lineRule="auto"/>
              <w:jc w:val="center"/>
              <w:rPr>
                <w:rFonts w:ascii="Times New Roman" w:eastAsia="Times New Roman" w:hAnsi="Times New Roman" w:cs="Times New Roman"/>
                <w:kern w:val="0"/>
                <w:sz w:val="20"/>
                <w:szCs w:val="20"/>
                <w:lang w:eastAsia="lv-LV"/>
                <w14:ligatures w14:val="none"/>
              </w:rPr>
            </w:pPr>
          </w:p>
        </w:tc>
        <w:tc>
          <w:tcPr>
            <w:tcW w:w="1587" w:type="dxa"/>
            <w:tcBorders>
              <w:top w:val="nil"/>
              <w:left w:val="nil"/>
              <w:bottom w:val="nil"/>
              <w:right w:val="nil"/>
            </w:tcBorders>
            <w:shd w:val="clear" w:color="auto" w:fill="auto"/>
            <w:noWrap/>
            <w:vAlign w:val="bottom"/>
            <w:hideMark/>
          </w:tcPr>
          <w:p w14:paraId="64070EFE" w14:textId="77777777" w:rsidR="00A24F14" w:rsidRPr="00A24F14" w:rsidRDefault="00A24F14" w:rsidP="00A24F14">
            <w:pPr>
              <w:spacing w:after="0" w:line="240" w:lineRule="auto"/>
              <w:rPr>
                <w:rFonts w:ascii="Times New Roman" w:eastAsia="Times New Roman" w:hAnsi="Times New Roman" w:cs="Times New Roman"/>
                <w:kern w:val="0"/>
                <w:sz w:val="20"/>
                <w:szCs w:val="20"/>
                <w:lang w:eastAsia="lv-LV"/>
                <w14:ligatures w14:val="none"/>
              </w:rPr>
            </w:pPr>
          </w:p>
        </w:tc>
      </w:tr>
      <w:tr w:rsidR="00A24F14" w:rsidRPr="00A24F14" w14:paraId="62159E02" w14:textId="77777777" w:rsidTr="00A24F14">
        <w:trPr>
          <w:trHeight w:val="300"/>
        </w:trPr>
        <w:tc>
          <w:tcPr>
            <w:tcW w:w="7601" w:type="dxa"/>
            <w:gridSpan w:val="3"/>
            <w:tcBorders>
              <w:top w:val="nil"/>
              <w:left w:val="nil"/>
              <w:bottom w:val="nil"/>
              <w:right w:val="nil"/>
            </w:tcBorders>
            <w:shd w:val="clear" w:color="auto" w:fill="auto"/>
            <w:noWrap/>
            <w:vAlign w:val="bottom"/>
            <w:hideMark/>
          </w:tcPr>
          <w:p w14:paraId="3E7F2F70"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Valdes loceklis</w:t>
            </w:r>
          </w:p>
        </w:tc>
        <w:tc>
          <w:tcPr>
            <w:tcW w:w="1479" w:type="dxa"/>
            <w:tcBorders>
              <w:top w:val="nil"/>
              <w:left w:val="nil"/>
              <w:bottom w:val="nil"/>
              <w:right w:val="nil"/>
            </w:tcBorders>
            <w:shd w:val="clear" w:color="auto" w:fill="auto"/>
            <w:noWrap/>
            <w:vAlign w:val="bottom"/>
            <w:hideMark/>
          </w:tcPr>
          <w:p w14:paraId="304BAC16"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Artūrs Zeps</w:t>
            </w:r>
          </w:p>
        </w:tc>
      </w:tr>
      <w:tr w:rsidR="00A24F14" w:rsidRPr="00A24F14" w14:paraId="5D62D291" w14:textId="77777777" w:rsidTr="00A24F14">
        <w:trPr>
          <w:trHeight w:val="300"/>
        </w:trPr>
        <w:tc>
          <w:tcPr>
            <w:tcW w:w="7601" w:type="dxa"/>
            <w:gridSpan w:val="3"/>
            <w:tcBorders>
              <w:top w:val="nil"/>
              <w:left w:val="nil"/>
              <w:bottom w:val="nil"/>
              <w:right w:val="nil"/>
            </w:tcBorders>
            <w:shd w:val="clear" w:color="auto" w:fill="auto"/>
            <w:noWrap/>
            <w:vAlign w:val="bottom"/>
            <w:hideMark/>
          </w:tcPr>
          <w:p w14:paraId="725BA0A5"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Valdes loceklis</w:t>
            </w:r>
          </w:p>
        </w:tc>
        <w:tc>
          <w:tcPr>
            <w:tcW w:w="1479" w:type="dxa"/>
            <w:tcBorders>
              <w:top w:val="nil"/>
              <w:left w:val="nil"/>
              <w:bottom w:val="nil"/>
              <w:right w:val="nil"/>
            </w:tcBorders>
            <w:shd w:val="clear" w:color="auto" w:fill="auto"/>
            <w:noWrap/>
            <w:vAlign w:val="bottom"/>
            <w:hideMark/>
          </w:tcPr>
          <w:p w14:paraId="402EC5B0" w14:textId="77777777" w:rsidR="00A24F14" w:rsidRPr="00A24F14" w:rsidRDefault="00A24F14" w:rsidP="00A24F14">
            <w:pPr>
              <w:spacing w:after="0" w:line="240" w:lineRule="auto"/>
              <w:rPr>
                <w:rFonts w:ascii="Times New Roman" w:eastAsia="Times New Roman" w:hAnsi="Times New Roman" w:cs="Times New Roman"/>
                <w:color w:val="000000"/>
                <w:kern w:val="0"/>
                <w:lang w:eastAsia="lv-LV"/>
                <w14:ligatures w14:val="none"/>
              </w:rPr>
            </w:pPr>
            <w:r w:rsidRPr="00A24F14">
              <w:rPr>
                <w:rFonts w:ascii="Times New Roman" w:eastAsia="Times New Roman" w:hAnsi="Times New Roman" w:cs="Times New Roman"/>
                <w:color w:val="000000"/>
                <w:kern w:val="0"/>
                <w:lang w:eastAsia="lv-LV"/>
                <w14:ligatures w14:val="none"/>
              </w:rPr>
              <w:t>Igors Grigorjevs</w:t>
            </w:r>
          </w:p>
        </w:tc>
      </w:tr>
    </w:tbl>
    <w:p w14:paraId="1DD9BEF1" w14:textId="77777777" w:rsidR="00AB62A3" w:rsidRPr="00A24F14" w:rsidRDefault="00AB62A3" w:rsidP="00A24F14"/>
    <w:sectPr w:rsidR="00AB62A3" w:rsidRPr="00A24F14" w:rsidSect="00A24F14">
      <w:pgSz w:w="11906" w:h="16838"/>
      <w:pgMar w:top="113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14"/>
    <w:rsid w:val="00095B52"/>
    <w:rsid w:val="00A24F14"/>
    <w:rsid w:val="00AB6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CF3"/>
  <w15:chartTrackingRefBased/>
  <w15:docId w15:val="{7054B982-87B4-4319-8F38-89B34756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F14"/>
    <w:rPr>
      <w:rFonts w:eastAsiaTheme="majorEastAsia" w:cstheme="majorBidi"/>
      <w:color w:val="272727" w:themeColor="text1" w:themeTint="D8"/>
    </w:rPr>
  </w:style>
  <w:style w:type="paragraph" w:styleId="Title">
    <w:name w:val="Title"/>
    <w:basedOn w:val="Normal"/>
    <w:next w:val="Normal"/>
    <w:link w:val="TitleChar"/>
    <w:uiPriority w:val="10"/>
    <w:qFormat/>
    <w:rsid w:val="00A24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F14"/>
    <w:pPr>
      <w:spacing w:before="160"/>
      <w:jc w:val="center"/>
    </w:pPr>
    <w:rPr>
      <w:i/>
      <w:iCs/>
      <w:color w:val="404040" w:themeColor="text1" w:themeTint="BF"/>
    </w:rPr>
  </w:style>
  <w:style w:type="character" w:customStyle="1" w:styleId="QuoteChar">
    <w:name w:val="Quote Char"/>
    <w:basedOn w:val="DefaultParagraphFont"/>
    <w:link w:val="Quote"/>
    <w:uiPriority w:val="29"/>
    <w:rsid w:val="00A24F14"/>
    <w:rPr>
      <w:i/>
      <w:iCs/>
      <w:color w:val="404040" w:themeColor="text1" w:themeTint="BF"/>
    </w:rPr>
  </w:style>
  <w:style w:type="paragraph" w:styleId="ListParagraph">
    <w:name w:val="List Paragraph"/>
    <w:basedOn w:val="Normal"/>
    <w:uiPriority w:val="34"/>
    <w:qFormat/>
    <w:rsid w:val="00A24F14"/>
    <w:pPr>
      <w:ind w:left="720"/>
      <w:contextualSpacing/>
    </w:pPr>
  </w:style>
  <w:style w:type="character" w:styleId="IntenseEmphasis">
    <w:name w:val="Intense Emphasis"/>
    <w:basedOn w:val="DefaultParagraphFont"/>
    <w:uiPriority w:val="21"/>
    <w:qFormat/>
    <w:rsid w:val="00A24F14"/>
    <w:rPr>
      <w:i/>
      <w:iCs/>
      <w:color w:val="0F4761" w:themeColor="accent1" w:themeShade="BF"/>
    </w:rPr>
  </w:style>
  <w:style w:type="paragraph" w:styleId="IntenseQuote">
    <w:name w:val="Intense Quote"/>
    <w:basedOn w:val="Normal"/>
    <w:next w:val="Normal"/>
    <w:link w:val="IntenseQuoteChar"/>
    <w:uiPriority w:val="30"/>
    <w:qFormat/>
    <w:rsid w:val="00A24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F14"/>
    <w:rPr>
      <w:i/>
      <w:iCs/>
      <w:color w:val="0F4761" w:themeColor="accent1" w:themeShade="BF"/>
    </w:rPr>
  </w:style>
  <w:style w:type="character" w:styleId="IntenseReference">
    <w:name w:val="Intense Reference"/>
    <w:basedOn w:val="DefaultParagraphFont"/>
    <w:uiPriority w:val="32"/>
    <w:qFormat/>
    <w:rsid w:val="00A24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15756">
      <w:bodyDiv w:val="1"/>
      <w:marLeft w:val="0"/>
      <w:marRight w:val="0"/>
      <w:marTop w:val="0"/>
      <w:marBottom w:val="0"/>
      <w:divBdr>
        <w:top w:val="none" w:sz="0" w:space="0" w:color="auto"/>
        <w:left w:val="none" w:sz="0" w:space="0" w:color="auto"/>
        <w:bottom w:val="none" w:sz="0" w:space="0" w:color="auto"/>
        <w:right w:val="none" w:sz="0" w:space="0" w:color="auto"/>
      </w:divBdr>
    </w:div>
    <w:div w:id="21347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1796</Words>
  <Characters>1024</Characters>
  <Application>Microsoft Office Word</Application>
  <DocSecurity>0</DocSecurity>
  <Lines>8</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Dators</dc:creator>
  <cp:keywords/>
  <dc:description/>
  <cp:lastModifiedBy>Toshiba Dators</cp:lastModifiedBy>
  <cp:revision>1</cp:revision>
  <dcterms:created xsi:type="dcterms:W3CDTF">2025-02-15T15:39:00Z</dcterms:created>
  <dcterms:modified xsi:type="dcterms:W3CDTF">2025-02-15T15:42:00Z</dcterms:modified>
</cp:coreProperties>
</file>