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41429D2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5A58E8">
        <w:rPr>
          <w:sz w:val="22"/>
          <w:szCs w:val="22"/>
        </w:rPr>
        <w:t>5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C047A7">
        <w:rPr>
          <w:sz w:val="22"/>
          <w:szCs w:val="22"/>
        </w:rPr>
        <w:t>27.</w:t>
      </w:r>
      <w:r w:rsidR="00983936">
        <w:rPr>
          <w:sz w:val="22"/>
          <w:szCs w:val="22"/>
        </w:rPr>
        <w:t xml:space="preserve">marta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sz w:val="22"/>
          <w:szCs w:val="22"/>
        </w:rPr>
        <w:fldChar w:fldCharType="begin"/>
      </w:r>
      <w:r w:rsidR="00F77B38" w:rsidRPr="00F77B38">
        <w:rPr>
          <w:sz w:val="22"/>
          <w:szCs w:val="22"/>
        </w:rPr>
        <w:instrText>MERGEFIELD DOKREGNUMURS</w:instrText>
      </w:r>
      <w:r w:rsidR="00F77B38" w:rsidRPr="00F77B38">
        <w:rPr>
          <w:sz w:val="22"/>
          <w:szCs w:val="22"/>
        </w:rPr>
        <w:fldChar w:fldCharType="separate"/>
      </w:r>
      <w:r w:rsidR="00F77B38" w:rsidRPr="00F77B38">
        <w:rPr>
          <w:sz w:val="22"/>
          <w:szCs w:val="22"/>
        </w:rPr>
        <w:t>«DOKREGNUMURS»</w:t>
      </w:r>
      <w:r w:rsidR="00F77B38" w:rsidRPr="00F77B38">
        <w:rPr>
          <w:sz w:val="22"/>
          <w:szCs w:val="22"/>
        </w:rPr>
        <w:fldChar w:fldCharType="end"/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C753A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2FA1B567" w:rsidR="00E8420C" w:rsidRDefault="00C72414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“</w:t>
      </w:r>
      <w:proofErr w:type="spellStart"/>
      <w:r w:rsidR="004066DB">
        <w:rPr>
          <w:sz w:val="24"/>
          <w:szCs w:val="22"/>
        </w:rPr>
        <w:t>Mežvairogi</w:t>
      </w:r>
      <w:proofErr w:type="spellEnd"/>
      <w:r>
        <w:rPr>
          <w:sz w:val="24"/>
          <w:szCs w:val="22"/>
        </w:rPr>
        <w:t>”</w:t>
      </w:r>
      <w:r w:rsidR="005846B6">
        <w:rPr>
          <w:sz w:val="24"/>
          <w:szCs w:val="22"/>
        </w:rPr>
        <w:t>,</w:t>
      </w:r>
      <w:r w:rsidR="005A58E8">
        <w:rPr>
          <w:sz w:val="24"/>
          <w:szCs w:val="22"/>
        </w:rPr>
        <w:t xml:space="preserve"> </w:t>
      </w:r>
      <w:proofErr w:type="spellStart"/>
      <w:r w:rsidR="004066DB">
        <w:rPr>
          <w:sz w:val="24"/>
          <w:szCs w:val="22"/>
        </w:rPr>
        <w:t>Stapriņos</w:t>
      </w:r>
      <w:proofErr w:type="spellEnd"/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08BFDF56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C047A7">
        <w:rPr>
          <w:sz w:val="24"/>
          <w:szCs w:val="22"/>
        </w:rPr>
        <w:t>27.0</w:t>
      </w:r>
      <w:r w:rsidR="00721B4B">
        <w:rPr>
          <w:sz w:val="24"/>
          <w:szCs w:val="22"/>
        </w:rPr>
        <w:t>3</w:t>
      </w:r>
      <w:r w:rsidR="00C047A7">
        <w:rPr>
          <w:sz w:val="24"/>
          <w:szCs w:val="22"/>
        </w:rPr>
        <w:t>.2025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sz w:val="24"/>
          <w:szCs w:val="22"/>
        </w:rPr>
        <w:fldChar w:fldCharType="begin"/>
      </w:r>
      <w:r w:rsidR="00F77B38" w:rsidRPr="00F77B38">
        <w:rPr>
          <w:sz w:val="24"/>
          <w:szCs w:val="22"/>
        </w:rPr>
        <w:instrText>MERGEFIELD DOKREGNUMURS</w:instrText>
      </w:r>
      <w:r w:rsidR="00F77B38" w:rsidRPr="00F77B38">
        <w:rPr>
          <w:sz w:val="24"/>
          <w:szCs w:val="22"/>
        </w:rPr>
        <w:fldChar w:fldCharType="separate"/>
      </w:r>
      <w:r w:rsidR="00F77B38" w:rsidRPr="00F77B38">
        <w:rPr>
          <w:sz w:val="24"/>
          <w:szCs w:val="22"/>
        </w:rPr>
        <w:t>«DOKREGNUMURS»</w:t>
      </w:r>
      <w:r w:rsidR="00F77B38" w:rsidRPr="00F77B38">
        <w:rPr>
          <w:sz w:val="24"/>
          <w:szCs w:val="22"/>
        </w:rPr>
        <w:fldChar w:fldCharType="end"/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Pamattekstaatkpe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E32CBDD" w:rsidR="00301BDE" w:rsidRPr="009A2D05" w:rsidRDefault="00490958" w:rsidP="00591383">
      <w:pPr>
        <w:pStyle w:val="Pamattekstaatkpe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066DB">
        <w:rPr>
          <w:rFonts w:ascii="Times New Roman" w:hAnsi="Times New Roman"/>
          <w:sz w:val="24"/>
          <w:szCs w:val="24"/>
        </w:rPr>
        <w:t>“</w:t>
      </w:r>
      <w:proofErr w:type="spellStart"/>
      <w:r w:rsidR="004066DB">
        <w:rPr>
          <w:rFonts w:ascii="Times New Roman" w:hAnsi="Times New Roman"/>
          <w:sz w:val="24"/>
          <w:szCs w:val="24"/>
        </w:rPr>
        <w:t>Mežvairog</w:t>
      </w:r>
      <w:r w:rsidR="00C72414">
        <w:rPr>
          <w:rFonts w:ascii="Times New Roman" w:hAnsi="Times New Roman"/>
          <w:sz w:val="24"/>
          <w:szCs w:val="24"/>
        </w:rPr>
        <w:t>i</w:t>
      </w:r>
      <w:proofErr w:type="spellEnd"/>
      <w:r w:rsidR="004066DB">
        <w:rPr>
          <w:rFonts w:ascii="Times New Roman" w:hAnsi="Times New Roman"/>
          <w:sz w:val="24"/>
          <w:szCs w:val="24"/>
        </w:rPr>
        <w:t>”</w:t>
      </w:r>
      <w:r w:rsidR="00C20CCF" w:rsidRPr="00C20C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66DB">
        <w:rPr>
          <w:rFonts w:ascii="Times New Roman" w:hAnsi="Times New Roman"/>
          <w:sz w:val="24"/>
          <w:szCs w:val="24"/>
        </w:rPr>
        <w:t>Stapriņos</w:t>
      </w:r>
      <w:proofErr w:type="spellEnd"/>
      <w:r w:rsidR="00C20CCF" w:rsidRPr="00C20CCF">
        <w:rPr>
          <w:rFonts w:ascii="Times New Roman" w:hAnsi="Times New Roman"/>
          <w:sz w:val="24"/>
          <w:szCs w:val="24"/>
        </w:rPr>
        <w:t>,</w:t>
      </w:r>
      <w:r w:rsidR="004066DB">
        <w:rPr>
          <w:rFonts w:ascii="Times New Roman" w:hAnsi="Times New Roman"/>
          <w:sz w:val="24"/>
          <w:szCs w:val="24"/>
        </w:rPr>
        <w:t xml:space="preserve"> Ād</w:t>
      </w:r>
      <w:r w:rsidR="00C72414">
        <w:rPr>
          <w:rFonts w:ascii="Times New Roman" w:hAnsi="Times New Roman"/>
          <w:sz w:val="24"/>
          <w:szCs w:val="24"/>
        </w:rPr>
        <w:t>až</w:t>
      </w:r>
      <w:r w:rsidR="004066DB">
        <w:rPr>
          <w:rFonts w:ascii="Times New Roman" w:hAnsi="Times New Roman"/>
          <w:sz w:val="24"/>
          <w:szCs w:val="24"/>
        </w:rPr>
        <w:t>u pag.,</w:t>
      </w:r>
      <w:r w:rsidR="00C20CCF" w:rsidRPr="00C20CCF">
        <w:rPr>
          <w:rFonts w:ascii="Times New Roman" w:hAnsi="Times New Roman"/>
          <w:sz w:val="24"/>
          <w:szCs w:val="24"/>
        </w:rPr>
        <w:t xml:space="preserve"> Ādažu nov.</w:t>
      </w:r>
      <w:r w:rsidR="00C20CCF">
        <w:rPr>
          <w:rFonts w:ascii="Times New Roman" w:hAnsi="Times New Roman"/>
          <w:sz w:val="24"/>
          <w:szCs w:val="24"/>
        </w:rPr>
        <w:t xml:space="preserve">,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C047A7" w:rsidRPr="00B70A19">
        <w:rPr>
          <w:rFonts w:ascii="Times New Roman" w:hAnsi="Times New Roman"/>
          <w:sz w:val="24"/>
          <w:szCs w:val="24"/>
        </w:rPr>
        <w:t>0</w:t>
      </w:r>
      <w:r w:rsidR="004066DB">
        <w:rPr>
          <w:rFonts w:ascii="Times New Roman" w:hAnsi="Times New Roman"/>
          <w:sz w:val="24"/>
          <w:szCs w:val="24"/>
        </w:rPr>
        <w:t>100079</w:t>
      </w:r>
      <w:r w:rsidR="00C047A7">
        <w:rPr>
          <w:rFonts w:ascii="Times New Roman" w:hAnsi="Times New Roman"/>
          <w:sz w:val="24"/>
          <w:szCs w:val="24"/>
        </w:rPr>
        <w:t xml:space="preserve">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006EFFB3" w:rsidR="00842ED8" w:rsidRDefault="003B5CE0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4066DB" w:rsidRPr="00B70A19">
        <w:rPr>
          <w:sz w:val="24"/>
          <w:szCs w:val="24"/>
        </w:rPr>
        <w:t>80440</w:t>
      </w:r>
      <w:r w:rsidR="004066DB">
        <w:rPr>
          <w:sz w:val="24"/>
          <w:szCs w:val="24"/>
        </w:rPr>
        <w:t>100079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>(</w:t>
      </w:r>
      <w:r w:rsidR="004066DB">
        <w:rPr>
          <w:sz w:val="24"/>
          <w:szCs w:val="24"/>
        </w:rPr>
        <w:t>13.0512</w:t>
      </w:r>
      <w:r w:rsidR="00C047A7"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 xml:space="preserve">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3F2A128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AA4618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</w:t>
      </w:r>
      <w:r w:rsidR="00C20CCF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</w:t>
      </w:r>
      <w:r w:rsidR="004066DB" w:rsidRPr="00B70A19">
        <w:rPr>
          <w:sz w:val="24"/>
          <w:szCs w:val="24"/>
        </w:rPr>
        <w:t>80440</w:t>
      </w:r>
      <w:r w:rsidR="004066DB">
        <w:rPr>
          <w:sz w:val="24"/>
          <w:szCs w:val="24"/>
        </w:rPr>
        <w:t xml:space="preserve">100079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21C71B24" w14:textId="21C00BD4" w:rsidR="004066DB" w:rsidRDefault="004066DB" w:rsidP="004066DB">
      <w:pPr>
        <w:pStyle w:val="Pamatteksts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2C2B0B">
        <w:rPr>
          <w:rFonts w:ascii="Times New Roman" w:hAnsi="Times New Roman"/>
          <w:sz w:val="24"/>
          <w:szCs w:val="22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zemes vienība ar kadastra apzīmējumu 8044 010 0079 atrodas </w:t>
      </w:r>
      <w:bookmarkStart w:id="0" w:name="_Hlk183607979"/>
      <w:r>
        <w:rPr>
          <w:rFonts w:ascii="Times New Roman" w:hAnsi="Times New Roman"/>
          <w:sz w:val="24"/>
          <w:szCs w:val="24"/>
        </w:rPr>
        <w:t>Savrupmāju apbūves teritorijā (</w:t>
      </w:r>
      <w:bookmarkEnd w:id="0"/>
      <w:r>
        <w:rPr>
          <w:rFonts w:ascii="Times New Roman" w:hAnsi="Times New Roman"/>
          <w:sz w:val="24"/>
          <w:szCs w:val="24"/>
        </w:rPr>
        <w:t xml:space="preserve">DzS1), kurā atbilstoši Teritorijas izmantošanas un apbūves noteikumu 355.punktam minimālā </w:t>
      </w:r>
      <w:proofErr w:type="spellStart"/>
      <w:r>
        <w:rPr>
          <w:rFonts w:ascii="Times New Roman" w:hAnsi="Times New Roman"/>
          <w:sz w:val="24"/>
          <w:szCs w:val="24"/>
        </w:rPr>
        <w:t>jaunveidojamā</w:t>
      </w:r>
      <w:proofErr w:type="spellEnd"/>
      <w:r>
        <w:rPr>
          <w:rFonts w:ascii="Times New Roman" w:hAnsi="Times New Roman"/>
          <w:sz w:val="24"/>
          <w:szCs w:val="24"/>
        </w:rPr>
        <w:t xml:space="preserve"> zemes gabala platība noteikta 5000 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C72414">
        <w:rPr>
          <w:rFonts w:ascii="Times New Roman" w:hAnsi="Times New Roman"/>
          <w:sz w:val="24"/>
          <w:szCs w:val="24"/>
        </w:rPr>
        <w:t xml:space="preserve">, </w:t>
      </w:r>
      <w:r w:rsidR="00C72414" w:rsidRPr="00C72414">
        <w:rPr>
          <w:rFonts w:ascii="Times New Roman" w:hAnsi="Times New Roman"/>
          <w:sz w:val="24"/>
          <w:szCs w:val="24"/>
        </w:rPr>
        <w:t xml:space="preserve">Ūdeņu teritorijā (Ū), kur minimālā </w:t>
      </w:r>
      <w:proofErr w:type="spellStart"/>
      <w:r w:rsidR="00C72414" w:rsidRPr="00C72414">
        <w:rPr>
          <w:rFonts w:ascii="Times New Roman" w:hAnsi="Times New Roman"/>
          <w:sz w:val="24"/>
          <w:szCs w:val="24"/>
        </w:rPr>
        <w:t>jaunveidojamā</w:t>
      </w:r>
      <w:proofErr w:type="spellEnd"/>
      <w:r w:rsidR="00C72414" w:rsidRPr="00C72414">
        <w:rPr>
          <w:rFonts w:ascii="Times New Roman" w:hAnsi="Times New Roman"/>
          <w:sz w:val="24"/>
          <w:szCs w:val="24"/>
        </w:rPr>
        <w:t xml:space="preserve"> zemes gabala platība netiek noteikta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FB3227">
        <w:rPr>
          <w:rFonts w:ascii="Times New Roman" w:hAnsi="Times New Roman"/>
          <w:sz w:val="24"/>
          <w:szCs w:val="24"/>
        </w:rPr>
        <w:t>Transporta infrastruktūras teritorij</w:t>
      </w:r>
      <w:r>
        <w:rPr>
          <w:rFonts w:ascii="Times New Roman" w:hAnsi="Times New Roman"/>
          <w:sz w:val="24"/>
          <w:szCs w:val="24"/>
        </w:rPr>
        <w:t xml:space="preserve">ā (TR), kur </w:t>
      </w:r>
      <w:r w:rsidRPr="00FB3227">
        <w:rPr>
          <w:rFonts w:ascii="Times New Roman" w:hAnsi="Times New Roman"/>
          <w:sz w:val="24"/>
          <w:szCs w:val="24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</w:rPr>
        <w:t xml:space="preserve"> zemes gabala platība noteikta pēc funkcionālās nepieciešamības</w:t>
      </w:r>
      <w:r w:rsidR="00891DC8">
        <w:rPr>
          <w:rFonts w:ascii="Times New Roman" w:hAnsi="Times New Roman"/>
          <w:sz w:val="24"/>
          <w:szCs w:val="24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</w:t>
      </w:r>
      <w:r w:rsidR="000D2B8A" w:rsidRPr="00C20CCF">
        <w:rPr>
          <w:sz w:val="24"/>
          <w:szCs w:val="22"/>
        </w:rPr>
        <w:t>nek</w:t>
      </w:r>
      <w:r w:rsidR="001B0DEB" w:rsidRPr="00C20CCF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lastRenderedPageBreak/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7E7C36DD" w14:textId="5EE68889" w:rsidR="002E0A02" w:rsidRDefault="002E0A02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</w:p>
    <w:p w14:paraId="1FF89148" w14:textId="4A29DBA4" w:rsidR="005846B6" w:rsidRPr="00D41741" w:rsidRDefault="005846B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D41741">
        <w:rPr>
          <w:sz w:val="24"/>
          <w:szCs w:val="22"/>
        </w:rPr>
        <w:t>VSIA "Zemkopības ministrijas nekustamie īpašumi", ja projektētajā teritorijā ir valsts nozīmes meliorācijas sistēmas;</w:t>
      </w:r>
    </w:p>
    <w:p w14:paraId="43E28AC8" w14:textId="31B79931" w:rsidR="00F9242C" w:rsidRDefault="00B31740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 xml:space="preserve"> Ādažu </w:t>
      </w:r>
      <w:r w:rsidR="005846B6" w:rsidRPr="005846B6">
        <w:rPr>
          <w:sz w:val="24"/>
          <w:szCs w:val="22"/>
        </w:rPr>
        <w:t xml:space="preserve">novada pašvaldības aģentūras </w:t>
      </w:r>
      <w:r w:rsidR="00120C4D">
        <w:rPr>
          <w:sz w:val="24"/>
          <w:szCs w:val="22"/>
        </w:rPr>
        <w:t xml:space="preserve">“Carnikavas </w:t>
      </w:r>
      <w:proofErr w:type="spellStart"/>
      <w:r w:rsidR="00120C4D">
        <w:rPr>
          <w:sz w:val="24"/>
          <w:szCs w:val="22"/>
        </w:rPr>
        <w:t>komunālservis</w:t>
      </w:r>
      <w:r w:rsidR="00A65B0C">
        <w:rPr>
          <w:sz w:val="24"/>
          <w:szCs w:val="22"/>
        </w:rPr>
        <w:t>s</w:t>
      </w:r>
      <w:proofErr w:type="spellEnd"/>
      <w:r w:rsidR="00A65B0C">
        <w:rPr>
          <w:sz w:val="24"/>
          <w:szCs w:val="22"/>
        </w:rPr>
        <w:t>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ipersaite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64186" w14:textId="77777777" w:rsidR="005B40AF" w:rsidRDefault="005B40AF" w:rsidP="001A6AA1">
      <w:r>
        <w:separator/>
      </w:r>
    </w:p>
  </w:endnote>
  <w:endnote w:type="continuationSeparator" w:id="0">
    <w:p w14:paraId="0FA75BE7" w14:textId="77777777" w:rsidR="005B40AF" w:rsidRDefault="005B40AF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322F" w14:textId="77777777" w:rsidR="0065639A" w:rsidRPr="0065639A" w:rsidRDefault="0065639A" w:rsidP="0065639A">
    <w:pPr>
      <w:pStyle w:val="Kjene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C6309" w14:textId="77777777" w:rsidR="005B40AF" w:rsidRDefault="005B40AF" w:rsidP="001A6AA1">
      <w:r>
        <w:separator/>
      </w:r>
    </w:p>
  </w:footnote>
  <w:footnote w:type="continuationSeparator" w:id="0">
    <w:p w14:paraId="13A0CC84" w14:textId="77777777" w:rsidR="005B40AF" w:rsidRDefault="005B40AF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A0C" w14:textId="6CBD683A" w:rsidR="001A6AA1" w:rsidRDefault="00B14823" w:rsidP="00B14823">
    <w:pPr>
      <w:pStyle w:val="Galvene"/>
      <w:ind w:left="720"/>
      <w:jc w:val="right"/>
    </w:pPr>
    <w:r>
      <w:t>1. p</w:t>
    </w:r>
    <w:r w:rsidR="001A6AA1" w:rsidRPr="001A6AA1">
      <w:t xml:space="preserve">ielikums </w:t>
    </w:r>
  </w:p>
  <w:p w14:paraId="11753548" w14:textId="3393A594" w:rsidR="001A6AA1" w:rsidRDefault="001A6AA1" w:rsidP="0065639A">
    <w:pPr>
      <w:pStyle w:val="Galvene"/>
      <w:jc w:val="right"/>
    </w:pPr>
    <w:r w:rsidRPr="001A6AA1">
      <w:t xml:space="preserve">Ādažu novada pašvaldības </w:t>
    </w:r>
    <w:r>
      <w:t xml:space="preserve">domes </w:t>
    </w:r>
    <w:r w:rsidR="00C047A7">
      <w:t>27</w:t>
    </w:r>
    <w:r w:rsidR="009965E6">
      <w:t>.</w:t>
    </w:r>
    <w:r w:rsidR="00983936">
      <w:t>03</w:t>
    </w:r>
    <w:r w:rsidRPr="001A6AA1">
      <w:t>.202</w:t>
    </w:r>
    <w:r w:rsidR="005A58E8">
      <w:t>5</w:t>
    </w:r>
    <w:r w:rsidRPr="001A6AA1">
      <w:t>. sēdes lēmumam Nr</w:t>
    </w:r>
    <w:r w:rsidR="00B14823">
      <w:t xml:space="preserve">. </w:t>
    </w:r>
    <w:r w:rsidR="00F77B38" w:rsidRPr="00F77B38">
      <w:fldChar w:fldCharType="begin"/>
    </w:r>
    <w:r w:rsidR="00F77B38" w:rsidRPr="00F77B38">
      <w:instrText>MERGEFIELD DOKREGNUMURS</w:instrText>
    </w:r>
    <w:r w:rsidR="00F77B38" w:rsidRPr="00F77B38">
      <w:fldChar w:fldCharType="separate"/>
    </w:r>
    <w:r w:rsidR="00F77B38" w:rsidRPr="00F77B38">
      <w:t>«DOKREGNUMURS»</w:t>
    </w:r>
    <w:r w:rsidR="00F77B38" w:rsidRPr="00F77B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31C1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041F"/>
    <w:rsid w:val="00112514"/>
    <w:rsid w:val="001162BF"/>
    <w:rsid w:val="00120863"/>
    <w:rsid w:val="00120C4D"/>
    <w:rsid w:val="001300DC"/>
    <w:rsid w:val="00130ECD"/>
    <w:rsid w:val="00132E1D"/>
    <w:rsid w:val="0013735F"/>
    <w:rsid w:val="001404E2"/>
    <w:rsid w:val="001427F3"/>
    <w:rsid w:val="00142DB9"/>
    <w:rsid w:val="00145BAE"/>
    <w:rsid w:val="00157775"/>
    <w:rsid w:val="001614CE"/>
    <w:rsid w:val="00167618"/>
    <w:rsid w:val="00170742"/>
    <w:rsid w:val="00180046"/>
    <w:rsid w:val="00181E2B"/>
    <w:rsid w:val="00181EC4"/>
    <w:rsid w:val="00186A27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B7770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26C3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E0A02"/>
    <w:rsid w:val="002E13C5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066DB"/>
    <w:rsid w:val="00415D51"/>
    <w:rsid w:val="00417065"/>
    <w:rsid w:val="0042245E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2A9D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46B6"/>
    <w:rsid w:val="00586DE0"/>
    <w:rsid w:val="00587178"/>
    <w:rsid w:val="00591383"/>
    <w:rsid w:val="005A4C64"/>
    <w:rsid w:val="005A58E8"/>
    <w:rsid w:val="005B0EC7"/>
    <w:rsid w:val="005B15A0"/>
    <w:rsid w:val="005B2A2F"/>
    <w:rsid w:val="005B40A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6944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6F3256"/>
    <w:rsid w:val="0070325A"/>
    <w:rsid w:val="00704C32"/>
    <w:rsid w:val="0071105E"/>
    <w:rsid w:val="00713BB7"/>
    <w:rsid w:val="00721B4B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1569"/>
    <w:rsid w:val="007E3602"/>
    <w:rsid w:val="007E46F9"/>
    <w:rsid w:val="007E4FA9"/>
    <w:rsid w:val="007F245B"/>
    <w:rsid w:val="007F478A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25135"/>
    <w:rsid w:val="0083418E"/>
    <w:rsid w:val="00836C2B"/>
    <w:rsid w:val="00842E40"/>
    <w:rsid w:val="00842ED8"/>
    <w:rsid w:val="00857352"/>
    <w:rsid w:val="00860C7C"/>
    <w:rsid w:val="00861B32"/>
    <w:rsid w:val="00863AEA"/>
    <w:rsid w:val="00870BA3"/>
    <w:rsid w:val="00881E10"/>
    <w:rsid w:val="00883C24"/>
    <w:rsid w:val="00886A5D"/>
    <w:rsid w:val="008876FA"/>
    <w:rsid w:val="008910B9"/>
    <w:rsid w:val="00891DC8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2B9A"/>
    <w:rsid w:val="0092581F"/>
    <w:rsid w:val="00927B3A"/>
    <w:rsid w:val="00933BC8"/>
    <w:rsid w:val="00935545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3936"/>
    <w:rsid w:val="009864EB"/>
    <w:rsid w:val="009965E6"/>
    <w:rsid w:val="009A108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7F7A"/>
    <w:rsid w:val="00A27F7F"/>
    <w:rsid w:val="00A31518"/>
    <w:rsid w:val="00A335AD"/>
    <w:rsid w:val="00A33EDF"/>
    <w:rsid w:val="00A365E2"/>
    <w:rsid w:val="00A37690"/>
    <w:rsid w:val="00A42DC5"/>
    <w:rsid w:val="00A55528"/>
    <w:rsid w:val="00A65B0C"/>
    <w:rsid w:val="00A66214"/>
    <w:rsid w:val="00A71CFC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4264"/>
    <w:rsid w:val="00AA4618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31740"/>
    <w:rsid w:val="00B3675F"/>
    <w:rsid w:val="00B4111F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4808"/>
    <w:rsid w:val="00BF5D07"/>
    <w:rsid w:val="00C0360E"/>
    <w:rsid w:val="00C045D4"/>
    <w:rsid w:val="00C047A7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0CCF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414"/>
    <w:rsid w:val="00C72C29"/>
    <w:rsid w:val="00C74294"/>
    <w:rsid w:val="00C753AA"/>
    <w:rsid w:val="00C77085"/>
    <w:rsid w:val="00C777C3"/>
    <w:rsid w:val="00C779EA"/>
    <w:rsid w:val="00C82780"/>
    <w:rsid w:val="00C87FA9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1741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1AF0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209A"/>
    <w:rsid w:val="00E456B0"/>
    <w:rsid w:val="00E46990"/>
    <w:rsid w:val="00E474F0"/>
    <w:rsid w:val="00E54ADC"/>
    <w:rsid w:val="00E54B03"/>
    <w:rsid w:val="00E56F04"/>
    <w:rsid w:val="00E57105"/>
    <w:rsid w:val="00E57BF0"/>
    <w:rsid w:val="00E601AD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5903"/>
    <w:rsid w:val="00E96C16"/>
    <w:rsid w:val="00E970AC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27071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D41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Virsraksts2">
    <w:name w:val="heading 2"/>
    <w:basedOn w:val="Parasts"/>
    <w:next w:val="Parasts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Pamatteksts">
    <w:name w:val="Body Text"/>
    <w:basedOn w:val="Parasts"/>
    <w:link w:val="PamattekstsRakstz"/>
    <w:pPr>
      <w:jc w:val="both"/>
    </w:pPr>
    <w:rPr>
      <w:rFonts w:ascii="Arial" w:hAnsi="Arial"/>
    </w:rPr>
  </w:style>
  <w:style w:type="paragraph" w:styleId="Pamattekstaatkpe2">
    <w:name w:val="Body Text Indent 2"/>
    <w:basedOn w:val="Parasts"/>
    <w:pPr>
      <w:ind w:left="2160" w:hanging="2160"/>
      <w:jc w:val="both"/>
    </w:pPr>
    <w:rPr>
      <w:rFonts w:ascii="Arial" w:hAnsi="Arial"/>
    </w:rPr>
  </w:style>
  <w:style w:type="paragraph" w:styleId="Pamatteksts2">
    <w:name w:val="Body Text 2"/>
    <w:basedOn w:val="Parasts"/>
    <w:pPr>
      <w:jc w:val="both"/>
    </w:pPr>
    <w:rPr>
      <w:rFonts w:ascii="Arial" w:hAnsi="Arial"/>
      <w:sz w:val="24"/>
    </w:rPr>
  </w:style>
  <w:style w:type="paragraph" w:styleId="Pamatteksts3">
    <w:name w:val="Body Text 3"/>
    <w:basedOn w:val="Parasts"/>
    <w:pPr>
      <w:jc w:val="center"/>
    </w:pPr>
    <w:rPr>
      <w:rFonts w:ascii="Arial" w:hAnsi="Arial"/>
      <w:b/>
      <w:sz w:val="36"/>
    </w:rPr>
  </w:style>
  <w:style w:type="paragraph" w:styleId="Pamattekstaatkpe3">
    <w:name w:val="Body Text Indent 3"/>
    <w:basedOn w:val="Parasts"/>
    <w:rsid w:val="006D464A"/>
    <w:pPr>
      <w:spacing w:after="120"/>
      <w:ind w:left="283"/>
    </w:pPr>
    <w:rPr>
      <w:sz w:val="16"/>
      <w:szCs w:val="16"/>
    </w:rPr>
  </w:style>
  <w:style w:type="character" w:customStyle="1" w:styleId="PamattekstsRakstz">
    <w:name w:val="Pamatteksts Rakstz."/>
    <w:link w:val="Pamatteksts"/>
    <w:rsid w:val="00E17E63"/>
    <w:rPr>
      <w:rFonts w:ascii="Arial" w:hAnsi="Arial"/>
      <w:lang w:val="lv-LV" w:eastAsia="lv-LV" w:bidi="ar-SA"/>
    </w:rPr>
  </w:style>
  <w:style w:type="paragraph" w:styleId="Balonteksts">
    <w:name w:val="Balloon Text"/>
    <w:basedOn w:val="Parasts"/>
    <w:link w:val="BalontekstsRakstz"/>
    <w:rsid w:val="009004B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9004BF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Prskatjums">
    <w:name w:val="Revision"/>
    <w:hidden/>
    <w:uiPriority w:val="99"/>
    <w:semiHidden/>
    <w:rsid w:val="001A6AA1"/>
  </w:style>
  <w:style w:type="paragraph" w:styleId="Galvene">
    <w:name w:val="header"/>
    <w:basedOn w:val="Parasts"/>
    <w:link w:val="GalveneRakstz"/>
    <w:rsid w:val="001A6AA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A6AA1"/>
  </w:style>
  <w:style w:type="paragraph" w:styleId="Kjene">
    <w:name w:val="footer"/>
    <w:basedOn w:val="Parasts"/>
    <w:link w:val="KjeneRakstz"/>
    <w:rsid w:val="001A6A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A6AA1"/>
  </w:style>
  <w:style w:type="character" w:styleId="Komentraatsauce">
    <w:name w:val="annotation reference"/>
    <w:basedOn w:val="Noklusjumarindkopasfonts"/>
    <w:rsid w:val="003B5CE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B5CE0"/>
  </w:style>
  <w:style w:type="character" w:customStyle="1" w:styleId="KomentratekstsRakstz">
    <w:name w:val="Komentāra teksts Rakstz."/>
    <w:basedOn w:val="Noklusjumarindkopasfonts"/>
    <w:link w:val="Komentrateksts"/>
    <w:rsid w:val="003B5CE0"/>
  </w:style>
  <w:style w:type="paragraph" w:styleId="Komentratma">
    <w:name w:val="annotation subject"/>
    <w:basedOn w:val="Komentrateksts"/>
    <w:next w:val="Komentrateksts"/>
    <w:link w:val="KomentratmaRakstz"/>
    <w:rsid w:val="003B5C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3607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Ilze Urtāne</cp:lastModifiedBy>
  <cp:revision>7</cp:revision>
  <cp:lastPrinted>2022-07-05T12:34:00Z</cp:lastPrinted>
  <dcterms:created xsi:type="dcterms:W3CDTF">2025-02-24T01:40:00Z</dcterms:created>
  <dcterms:modified xsi:type="dcterms:W3CDTF">2025-03-05T08:47:00Z</dcterms:modified>
</cp:coreProperties>
</file>