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406BAA" w:rsidP="009E5B30" w14:paraId="7E855116" w14:textId="45EE31E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406BAA" w14:paraId="5B84AFE7" w14:textId="77777777"/>
    <w:p w:rsidR="00DB2B54" w:rsidP="00DB2B54" w14:paraId="78D2A7DA" w14:textId="77777777">
      <w:pPr>
        <w:contextualSpacing/>
        <w:rPr>
          <w:lang w:val="en-GB"/>
        </w:rPr>
      </w:pPr>
      <w:r w:rsidRPr="007B31D5">
        <w:rPr>
          <w:noProof/>
          <w:lang w:val="en-GB"/>
        </w:rPr>
        <w:t>Datums skatāms laika zīmogā</w:t>
      </w:r>
      <w:r>
        <w:rPr>
          <w:lang w:val="en-GB"/>
        </w:rPr>
        <w:t xml:space="preserve"> </w:t>
      </w:r>
      <w:r>
        <w:rPr>
          <w:lang w:val="en-GB"/>
        </w:rPr>
        <w:tab/>
      </w:r>
      <w:r>
        <w:rPr>
          <w:lang w:val="en-GB"/>
        </w:rPr>
        <w:tab/>
      </w:r>
      <w:r>
        <w:rPr>
          <w:lang w:val="en-GB"/>
        </w:rPr>
        <w:tab/>
      </w:r>
      <w:r>
        <w:rPr>
          <w:lang w:val="en-GB"/>
        </w:rPr>
        <w:tab/>
      </w:r>
      <w:r>
        <w:rPr>
          <w:lang w:val="en-GB"/>
        </w:rPr>
        <w:tab/>
      </w:r>
      <w:r w:rsidRPr="009E0284">
        <w:rPr>
          <w:lang w:val="en-GB"/>
        </w:rPr>
        <w:t>Nr.</w:t>
      </w:r>
      <w:r w:rsidRPr="007B31D5">
        <w:t xml:space="preserve"> </w:t>
      </w:r>
      <w:r w:rsidRPr="007B31D5">
        <w:rPr>
          <w:noProof/>
          <w:lang w:val="en-GB"/>
        </w:rPr>
        <w:t>ĀNP/1-12-1/25/427</w:t>
      </w:r>
    </w:p>
    <w:p w:rsidR="00406BAA" w:rsidP="00AF74E0" w14:paraId="69F9748F" w14:textId="77777777">
      <w:pPr>
        <w:jc w:val="both"/>
      </w:pPr>
      <w:r>
        <w:tab/>
      </w:r>
      <w:r>
        <w:tab/>
      </w:r>
    </w:p>
    <w:p w:rsidR="00C81F6D" w:rsidRPr="00DB2B54" w:rsidP="00C81F6D" w14:paraId="21F97A54" w14:textId="77777777">
      <w:pPr>
        <w:jc w:val="right"/>
        <w:rPr>
          <w:b/>
          <w:bCs/>
        </w:rPr>
      </w:pPr>
      <w:r w:rsidRPr="00DB2B54">
        <w:rPr>
          <w:b/>
          <w:bCs/>
        </w:rPr>
        <w:t>Valsts kasei</w:t>
      </w:r>
    </w:p>
    <w:p w:rsidR="00C81F6D" w:rsidP="00C81F6D" w14:paraId="7AD69CF6" w14:textId="77777777">
      <w:pPr>
        <w:jc w:val="right"/>
      </w:pPr>
      <w:r>
        <w:t>Iesniegšanai e-Pārskatu sistēmā</w:t>
      </w:r>
    </w:p>
    <w:p w:rsidR="00C81F6D" w:rsidP="00C81F6D" w14:paraId="16508F44" w14:textId="77777777">
      <w:pPr>
        <w:jc w:val="right"/>
      </w:pPr>
    </w:p>
    <w:p w:rsidR="00C81F6D" w:rsidRPr="00766553" w:rsidP="00C81F6D" w14:paraId="030E3B31" w14:textId="61C65C69">
      <w:pPr>
        <w:jc w:val="both"/>
        <w:rPr>
          <w:b/>
          <w:bCs/>
          <w:iCs/>
        </w:rPr>
      </w:pPr>
      <w:r w:rsidRPr="0087779A">
        <w:rPr>
          <w:b/>
          <w:bCs/>
          <w:iCs/>
        </w:rPr>
        <w:t xml:space="preserve">Par Ādažu novada pašvaldības </w:t>
      </w:r>
      <w:r w:rsidR="00B6775E">
        <w:rPr>
          <w:b/>
          <w:bCs/>
          <w:iCs/>
        </w:rPr>
        <w:t xml:space="preserve">konsolidētā </w:t>
      </w:r>
      <w:r w:rsidR="00BA4DFC">
        <w:rPr>
          <w:b/>
          <w:bCs/>
          <w:iCs/>
        </w:rPr>
        <w:t>2024.</w:t>
      </w:r>
      <w:r w:rsidRPr="0087779A">
        <w:rPr>
          <w:b/>
          <w:bCs/>
          <w:iCs/>
        </w:rPr>
        <w:t xml:space="preserve">gada pārskata grāmatvedības uzskaites pamatprincipiem </w:t>
      </w:r>
    </w:p>
    <w:p w:rsidR="00C81F6D" w:rsidRPr="00BD090F" w:rsidP="00C81F6D" w14:paraId="5401861D" w14:textId="77777777">
      <w:pPr>
        <w:jc w:val="center"/>
        <w:rPr>
          <w:b/>
          <w:lang w:eastAsia="en-US"/>
        </w:rPr>
      </w:pPr>
    </w:p>
    <w:p w:rsidR="00C81F6D" w:rsidRPr="00BD090F" w:rsidP="00C81F6D" w14:paraId="5982F308" w14:textId="69F133A2">
      <w:pPr>
        <w:jc w:val="center"/>
        <w:rPr>
          <w:b/>
          <w:sz w:val="28"/>
          <w:szCs w:val="28"/>
          <w:lang w:eastAsia="en-US"/>
        </w:rPr>
      </w:pPr>
      <w:r w:rsidRPr="00BD090F">
        <w:rPr>
          <w:b/>
          <w:sz w:val="28"/>
          <w:szCs w:val="28"/>
          <w:lang w:eastAsia="en-US"/>
        </w:rPr>
        <w:t xml:space="preserve">GRĀMATVEDĪBAS UZSKAITES </w:t>
      </w:r>
      <w:r w:rsidR="00353EC3">
        <w:rPr>
          <w:b/>
          <w:sz w:val="28"/>
          <w:szCs w:val="28"/>
          <w:lang w:eastAsia="en-US"/>
        </w:rPr>
        <w:t>PAMAT</w:t>
      </w:r>
      <w:r w:rsidRPr="00BD090F">
        <w:rPr>
          <w:b/>
          <w:sz w:val="28"/>
          <w:szCs w:val="28"/>
          <w:lang w:eastAsia="en-US"/>
        </w:rPr>
        <w:t>PRINCIPU APRAKSTS</w:t>
      </w:r>
    </w:p>
    <w:p w:rsidR="000016CD" w:rsidP="00C81F6D" w14:paraId="323AA5C1" w14:textId="77777777">
      <w:pPr>
        <w:jc w:val="center"/>
        <w:rPr>
          <w:b/>
          <w:lang w:eastAsia="en-US"/>
        </w:rPr>
      </w:pPr>
    </w:p>
    <w:p w:rsidR="000016CD" w:rsidP="00781588" w14:paraId="09C10CF7" w14:textId="3D2FE831">
      <w:pPr>
        <w:ind w:left="-851"/>
        <w:jc w:val="center"/>
        <w:rPr>
          <w:b/>
          <w:bCs/>
        </w:rPr>
      </w:pPr>
      <w:r w:rsidRPr="00164DDA">
        <w:rPr>
          <w:b/>
          <w:bCs/>
        </w:rPr>
        <w:t>NOZĪMĪGU GRĀMATVEDĪBAS UZSKAITES PRINCIPU KOPSAVILKUMS</w:t>
      </w:r>
    </w:p>
    <w:p w:rsidR="00781588" w:rsidRPr="00781588" w:rsidP="00781588" w14:paraId="70F42244" w14:textId="77777777">
      <w:pPr>
        <w:ind w:left="-851"/>
        <w:jc w:val="center"/>
        <w:rPr>
          <w:b/>
          <w:bCs/>
        </w:rPr>
      </w:pPr>
    </w:p>
    <w:p w:rsidR="00545BD1" w:rsidP="006207F1" w14:paraId="6F443A0E" w14:textId="2FAD864D">
      <w:pPr>
        <w:pStyle w:val="ListParagraph"/>
        <w:numPr>
          <w:ilvl w:val="0"/>
          <w:numId w:val="9"/>
        </w:numPr>
        <w:ind w:left="426" w:hanging="426"/>
        <w:rPr>
          <w:b/>
          <w:bCs/>
        </w:rPr>
      </w:pPr>
      <w:r w:rsidRPr="00545BD1">
        <w:rPr>
          <w:b/>
          <w:bCs/>
        </w:rPr>
        <w:t>ILGTERMIŅA IEGULDĪJUMI</w:t>
      </w:r>
    </w:p>
    <w:p w:rsidR="0025382D" w:rsidRPr="00164DDA" w:rsidP="0025382D" w14:paraId="0ADF89C5" w14:textId="77777777">
      <w:pPr>
        <w:jc w:val="both"/>
      </w:pPr>
      <w:r w:rsidRPr="00164DDA">
        <w:t>Ilgtermiņa ieguldījumu atzīst dienā, kad budžeta iestāde iegūst kontroli pār aktīvu un tā pārņem visus riskus un no attiecīgā aktīva gūstamos saimnieciskos labumus.</w:t>
      </w:r>
    </w:p>
    <w:p w:rsidR="0025382D" w:rsidRPr="00545BD1" w:rsidP="0025382D" w14:paraId="6F1A0E5F" w14:textId="77777777">
      <w:pPr>
        <w:pStyle w:val="ListParagraph"/>
        <w:ind w:left="426"/>
        <w:rPr>
          <w:b/>
          <w:bCs/>
        </w:rPr>
      </w:pPr>
    </w:p>
    <w:p w:rsidR="00C81F6D" w:rsidRPr="00BD090F" w:rsidP="006207F1" w14:paraId="5F465FC0" w14:textId="7E8C2528">
      <w:pPr>
        <w:pStyle w:val="ListParagraph"/>
        <w:numPr>
          <w:ilvl w:val="1"/>
          <w:numId w:val="9"/>
        </w:numPr>
        <w:ind w:left="426" w:hanging="426"/>
      </w:pPr>
      <w:r w:rsidRPr="00545BD1">
        <w:rPr>
          <w:b/>
        </w:rPr>
        <w:t>NEMATERIĀLIE IEGULDĪJUMI</w:t>
      </w:r>
    </w:p>
    <w:p w:rsidR="004061F2" w:rsidRPr="00164DDA" w:rsidP="004061F2" w14:paraId="23B3BBE7" w14:textId="77777777">
      <w:pPr>
        <w:pStyle w:val="Apakvirsraksti"/>
        <w:numPr>
          <w:ilvl w:val="0"/>
          <w:numId w:val="0"/>
        </w:numPr>
        <w:spacing w:before="0" w:after="0"/>
        <w:rPr>
          <w:b w:val="0"/>
        </w:rPr>
      </w:pPr>
      <w:r w:rsidRPr="00164DDA">
        <w:rPr>
          <w:b w:val="0"/>
        </w:rPr>
        <w:t xml:space="preserve">Nemateriālo ieguldījumu sastāvā atzīst </w:t>
      </w:r>
      <w:r w:rsidRPr="00164DDA">
        <w:rPr>
          <w:b w:val="0"/>
        </w:rPr>
        <w:t>nefinanšu</w:t>
      </w:r>
      <w:r w:rsidRPr="00164DDA">
        <w:rPr>
          <w:b w:val="0"/>
        </w:rPr>
        <w:t xml:space="preserve"> aktīvu, kam nav fiziskas formas, ja tas ir: </w:t>
      </w:r>
    </w:p>
    <w:p w:rsidR="004061F2" w:rsidRPr="00164DDA" w:rsidP="006207F1" w14:paraId="413C45CA" w14:textId="77777777">
      <w:pPr>
        <w:pStyle w:val="Apakvirsraksti"/>
        <w:numPr>
          <w:ilvl w:val="0"/>
          <w:numId w:val="12"/>
        </w:numPr>
        <w:spacing w:before="0" w:after="0"/>
        <w:ind w:left="284" w:hanging="284"/>
        <w:rPr>
          <w:b w:val="0"/>
        </w:rPr>
      </w:pPr>
      <w:r w:rsidRPr="00164DDA">
        <w:rPr>
          <w:b w:val="0"/>
        </w:rPr>
        <w:t xml:space="preserve">nodalāms no citiem aktīviem un to var pārdot, nodot, licencēt, iznomāt vai apmainīt individuāli vai kopā ar nodalāmu aktīvu vai saistībām, </w:t>
      </w:r>
    </w:p>
    <w:p w:rsidR="004061F2" w:rsidRPr="00164DDA" w:rsidP="006207F1" w14:paraId="404E2B0D" w14:textId="77777777">
      <w:pPr>
        <w:pStyle w:val="Apakvirsraksti"/>
        <w:numPr>
          <w:ilvl w:val="0"/>
          <w:numId w:val="12"/>
        </w:numPr>
        <w:spacing w:before="0" w:after="0"/>
        <w:ind w:left="284" w:hanging="284"/>
        <w:rPr>
          <w:b w:val="0"/>
        </w:rPr>
      </w:pPr>
      <w:r w:rsidRPr="00164DDA">
        <w:rPr>
          <w:b w:val="0"/>
        </w:rPr>
        <w:t xml:space="preserve">radies no līguma vai juridiskām tiesībām (turpmāk – saistoša vienošanās), neraugoties uz to, vai šīs tiesības ir nododamas vai nošķiramas no budžeta iestādes vai no citām tiesībām un pienākumiem. </w:t>
      </w:r>
    </w:p>
    <w:p w:rsidR="00C81F6D" w:rsidRPr="00BD090F" w:rsidP="00C81F6D" w14:paraId="3EF74223" w14:textId="77777777">
      <w:pPr>
        <w:jc w:val="both"/>
        <w:rPr>
          <w:lang w:eastAsia="en-US"/>
        </w:rPr>
      </w:pPr>
      <w:r w:rsidRPr="00BD090F">
        <w:rPr>
          <w:lang w:eastAsia="en-US"/>
        </w:rPr>
        <w:t>Nemateriālo ieguldījumu jāatzīst, ja:</w:t>
      </w:r>
    </w:p>
    <w:p w:rsidR="004061F2" w:rsidP="006207F1" w14:paraId="265D12A0" w14:textId="77777777">
      <w:pPr>
        <w:pStyle w:val="ListParagraph"/>
        <w:numPr>
          <w:ilvl w:val="0"/>
          <w:numId w:val="10"/>
        </w:numPr>
        <w:ind w:left="426" w:hanging="426"/>
        <w:jc w:val="both"/>
      </w:pPr>
      <w:r w:rsidRPr="00BD090F">
        <w:t>aktīva lietderīgas lietošanas laiks ir ilgāks nekā 12 mēneši no iegādes brīža;</w:t>
      </w:r>
    </w:p>
    <w:p w:rsidR="004061F2" w:rsidP="006207F1" w14:paraId="2C44E051" w14:textId="695E4523">
      <w:pPr>
        <w:pStyle w:val="ListParagraph"/>
        <w:numPr>
          <w:ilvl w:val="0"/>
          <w:numId w:val="10"/>
        </w:numPr>
        <w:ind w:left="426" w:hanging="426"/>
        <w:jc w:val="both"/>
      </w:pPr>
      <w:r w:rsidRPr="00BD090F">
        <w:t>ir droši ticams, ka pašvaldības iestāde saņems ar nemateriālo ieguldījumu saistītos nākotnes ekonomiskos labumus</w:t>
      </w:r>
      <w:r>
        <w:t>;</w:t>
      </w:r>
    </w:p>
    <w:p w:rsidR="004061F2" w:rsidP="006207F1" w14:paraId="3E6C3404" w14:textId="77777777">
      <w:pPr>
        <w:pStyle w:val="ListParagraph"/>
        <w:numPr>
          <w:ilvl w:val="0"/>
          <w:numId w:val="10"/>
        </w:numPr>
        <w:ind w:left="426" w:hanging="426"/>
        <w:jc w:val="both"/>
      </w:pPr>
      <w:r w:rsidRPr="00BD090F">
        <w:t>nemateriāla ieguldījuma patieso vērtību var ticami novērtēt;</w:t>
      </w:r>
    </w:p>
    <w:p w:rsidR="00C81F6D" w:rsidRPr="00BD090F" w:rsidP="006207F1" w14:paraId="210D2A5E" w14:textId="3EAE43CF">
      <w:pPr>
        <w:pStyle w:val="ListParagraph"/>
        <w:numPr>
          <w:ilvl w:val="0"/>
          <w:numId w:val="10"/>
        </w:numPr>
        <w:ind w:left="426" w:hanging="426"/>
        <w:jc w:val="both"/>
      </w:pPr>
      <w:r w:rsidRPr="00BD090F">
        <w:t>budžeta iestādei ir kontrole par aktīvu.</w:t>
      </w:r>
    </w:p>
    <w:p w:rsidR="00A36699" w:rsidRPr="00164DDA" w:rsidP="00A36699" w14:paraId="48F99AA8" w14:textId="77777777">
      <w:pPr>
        <w:pStyle w:val="Apakvirsraksti"/>
        <w:numPr>
          <w:ilvl w:val="0"/>
          <w:numId w:val="0"/>
        </w:numPr>
        <w:spacing w:before="0" w:after="0"/>
        <w:rPr>
          <w:b w:val="0"/>
        </w:rPr>
      </w:pPr>
      <w:r w:rsidRPr="00164DDA">
        <w:rPr>
          <w:b w:val="0"/>
        </w:rPr>
        <w:t>Ilgtermiņa ieguldījumu atzīst dienā, kad budžeta iestāde iegūst kontroli pār aktīvu un tā pārņem visus  riskus un no attiecīgā aktīva gūstamos saimnieciskos labumus.</w:t>
      </w:r>
    </w:p>
    <w:p w:rsidR="00A36699" w:rsidRPr="00164DDA" w:rsidP="00A36699" w14:paraId="2AAEEB29" w14:textId="77777777">
      <w:pPr>
        <w:pStyle w:val="Apakvirsraksti"/>
        <w:numPr>
          <w:ilvl w:val="0"/>
          <w:numId w:val="0"/>
        </w:numPr>
        <w:spacing w:before="0" w:after="0"/>
        <w:rPr>
          <w:b w:val="0"/>
        </w:rPr>
      </w:pPr>
      <w:r w:rsidRPr="00164DDA">
        <w:rPr>
          <w:b w:val="0"/>
        </w:rPr>
        <w:t>Nemateriālos ieguldījumus uzskaita ilgtermiņu ieguldījumu sastāvā neatkarīgi no vienas aktīva vienības atzīšanas vērtības.</w:t>
      </w:r>
    </w:p>
    <w:p w:rsidR="00A36699" w:rsidRPr="00164DDA" w:rsidP="00A36699" w14:paraId="13804C5A" w14:textId="642CB547">
      <w:pPr>
        <w:pStyle w:val="Apakvirsraksti"/>
        <w:numPr>
          <w:ilvl w:val="0"/>
          <w:numId w:val="0"/>
        </w:numPr>
        <w:spacing w:before="0" w:after="0"/>
        <w:rPr>
          <w:b w:val="0"/>
        </w:rPr>
      </w:pPr>
      <w:r w:rsidRPr="00164DDA">
        <w:rPr>
          <w:b w:val="0"/>
        </w:rPr>
        <w:t xml:space="preserve">Nemateriālo ieguldījumu sastāvā uzskaita tikai par samaksu un uz noteiktu laiku </w:t>
      </w:r>
      <w:r w:rsidRPr="00164DDA">
        <w:rPr>
          <w:b w:val="0"/>
          <w:color w:val="000000"/>
          <w:spacing w:val="-3"/>
        </w:rPr>
        <w:t xml:space="preserve">iegādātas licences, </w:t>
      </w:r>
      <w:r w:rsidRPr="00164DDA">
        <w:rPr>
          <w:b w:val="0"/>
          <w:color w:val="000000"/>
          <w:spacing w:val="-4"/>
        </w:rPr>
        <w:t xml:space="preserve">attīstības plānu, teritoriālās plānošanas programmu, licences datorprogrammām, </w:t>
      </w:r>
      <w:r w:rsidRPr="00164DDA">
        <w:rPr>
          <w:b w:val="0"/>
          <w:color w:val="000000"/>
          <w:spacing w:val="-3"/>
        </w:rPr>
        <w:t xml:space="preserve">datorprogrammas un </w:t>
      </w:r>
      <w:r w:rsidRPr="00164DDA">
        <w:rPr>
          <w:b w:val="0"/>
        </w:rPr>
        <w:t>to lietderīgās lietošanas laiks ir ilgāks nekā 12 mēneši no pieņemšanas lietošanā (ekspluatācijā).</w:t>
      </w:r>
    </w:p>
    <w:p w:rsidR="00A36699" w:rsidRPr="00164DDA" w:rsidP="00A36699" w14:paraId="3BFDE4F9" w14:textId="77777777">
      <w:pPr>
        <w:pStyle w:val="Apakvirsraksti"/>
        <w:numPr>
          <w:ilvl w:val="0"/>
          <w:numId w:val="0"/>
        </w:numPr>
        <w:spacing w:before="0" w:after="0"/>
        <w:rPr>
          <w:b w:val="0"/>
        </w:rPr>
      </w:pPr>
      <w:r w:rsidRPr="00164DDA">
        <w:rPr>
          <w:b w:val="0"/>
        </w:rPr>
        <w:t xml:space="preserve">Pašvaldībā visiem nemateriālajiem ieguldījumiem ir noteikts nemateriālā ieguldījuma lietderīgās lietošanas laiks. </w:t>
      </w:r>
    </w:p>
    <w:p w:rsidR="00A36699" w:rsidRPr="00164DDA" w:rsidP="00A36699" w14:paraId="1645FADA" w14:textId="7C0E2C1E">
      <w:pPr>
        <w:pStyle w:val="Apakvirsraksti"/>
        <w:numPr>
          <w:ilvl w:val="0"/>
          <w:numId w:val="0"/>
        </w:numPr>
        <w:tabs>
          <w:tab w:val="left" w:pos="567"/>
          <w:tab w:val="left" w:pos="993"/>
        </w:tabs>
        <w:spacing w:before="0" w:after="0"/>
        <w:rPr>
          <w:b w:val="0"/>
          <w:color w:val="000000"/>
        </w:rPr>
      </w:pPr>
      <w:r>
        <w:rPr>
          <w:b w:val="0"/>
          <w:color w:val="000000"/>
          <w:spacing w:val="-3"/>
        </w:rPr>
        <w:t>Pašvaldība</w:t>
      </w:r>
      <w:r w:rsidRPr="00164DDA">
        <w:rPr>
          <w:b w:val="0"/>
          <w:color w:val="000000"/>
          <w:spacing w:val="-3"/>
        </w:rPr>
        <w:t xml:space="preserve"> bilancē nemateriālos ieguldījumus uzrāda uzskaites vērtībā (atlikušajā), no nemateriālo ieguldījumu iegādes vērtības (sākotnējās) atskaitot uzkrāto nolietojumu un vērtības samazinājumu, ja tāds ir bijis.</w:t>
      </w:r>
      <w:r w:rsidRPr="00164DDA">
        <w:rPr>
          <w:b w:val="0"/>
          <w:color w:val="000000"/>
          <w:spacing w:val="-4"/>
        </w:rPr>
        <w:t xml:space="preserve"> Nemateriālo ieguldījumu amortizāciju aprēķina </w:t>
      </w:r>
      <w:r w:rsidRPr="00164DDA">
        <w:rPr>
          <w:b w:val="0"/>
          <w:color w:val="000000"/>
          <w:spacing w:val="-3"/>
        </w:rPr>
        <w:t xml:space="preserve">izmantojot lineāro metodi un pamatojoties uz nemateriālo ieguldījumu lietošanas </w:t>
      </w:r>
      <w:r w:rsidRPr="00164DDA">
        <w:rPr>
          <w:b w:val="0"/>
          <w:color w:val="000000"/>
          <w:spacing w:val="-4"/>
        </w:rPr>
        <w:t xml:space="preserve">tiesībām, līgumos vai citos tiesību saņemšanas </w:t>
      </w:r>
      <w:r w:rsidRPr="00164DDA">
        <w:rPr>
          <w:b w:val="0"/>
          <w:color w:val="000000"/>
          <w:spacing w:val="-4"/>
        </w:rPr>
        <w:t xml:space="preserve">apliecinošos dokumentos noteiktajam laika periodam. Nemateriālajiem ieguldījumiem noteikti sekojoši </w:t>
      </w:r>
      <w:r w:rsidRPr="00164DDA">
        <w:rPr>
          <w:b w:val="0"/>
          <w:color w:val="000000"/>
          <w:spacing w:val="-2"/>
        </w:rPr>
        <w:t xml:space="preserve">lietderīgās lietošanas laiki: Attīstības programma - 5 gadi; </w:t>
      </w:r>
      <w:r w:rsidRPr="00164DDA">
        <w:rPr>
          <w:b w:val="0"/>
          <w:color w:val="000000"/>
        </w:rPr>
        <w:t xml:space="preserve">Teritorijas plānojums - 10 gadi; </w:t>
      </w:r>
      <w:r w:rsidRPr="00164DDA">
        <w:rPr>
          <w:b w:val="0"/>
          <w:color w:val="000000"/>
          <w:spacing w:val="-4"/>
        </w:rPr>
        <w:t xml:space="preserve">Topogrāfiskās kartes - 10 gadi; </w:t>
      </w:r>
      <w:r w:rsidRPr="00164DDA">
        <w:rPr>
          <w:b w:val="0"/>
          <w:color w:val="000000"/>
          <w:spacing w:val="-2"/>
        </w:rPr>
        <w:t>Datorprogrammas – 5 gadi.</w:t>
      </w:r>
      <w:r w:rsidRPr="00164DDA">
        <w:rPr>
          <w:b w:val="0"/>
          <w:color w:val="000000"/>
        </w:rPr>
        <w:t xml:space="preserve"> </w:t>
      </w:r>
    </w:p>
    <w:p w:rsidR="00A36699" w:rsidRPr="00164DDA" w:rsidP="00A36699" w14:paraId="15B5413C" w14:textId="5E97F65F">
      <w:pPr>
        <w:pStyle w:val="Apakvirsraksti"/>
        <w:numPr>
          <w:ilvl w:val="0"/>
          <w:numId w:val="0"/>
        </w:numPr>
        <w:tabs>
          <w:tab w:val="left" w:pos="567"/>
          <w:tab w:val="left" w:pos="993"/>
        </w:tabs>
        <w:spacing w:before="0" w:after="0"/>
        <w:rPr>
          <w:b w:val="0"/>
        </w:rPr>
      </w:pPr>
      <w:r>
        <w:rPr>
          <w:b w:val="0"/>
          <w:szCs w:val="22"/>
        </w:rPr>
        <w:t>Pašvaldība</w:t>
      </w:r>
      <w:r w:rsidRPr="00164DDA">
        <w:rPr>
          <w:b w:val="0"/>
          <w:szCs w:val="22"/>
          <w:lang w:val="lv"/>
        </w:rPr>
        <w:t xml:space="preserve"> ne retāk kā reizi pārskata gadā izvērtē pamatojumu nemateriālā ieguldījuma lietderīgās lietošanas laika nenoteiktībai un, ja konstatē apstākļu maiņu, saskaņā ar kuriem attiecīgajam nemateriālajam ieguldījumam var aplēst noteiktu lietderīgās lietošanas laiku, to ņem vērā, aprēķinot amortizāciju, sākot no nākamā mēneša pirmā datuma pēc aplēses maiņas</w:t>
      </w:r>
      <w:r>
        <w:rPr>
          <w:b w:val="0"/>
          <w:szCs w:val="22"/>
          <w:lang w:val="lv"/>
        </w:rPr>
        <w:t>.</w:t>
      </w:r>
    </w:p>
    <w:p w:rsidR="00A36699" w:rsidRPr="00164DDA" w:rsidP="00A36699" w14:paraId="65944B93" w14:textId="77777777">
      <w:pPr>
        <w:shd w:val="clear" w:color="auto" w:fill="FFFFFF"/>
        <w:rPr>
          <w:color w:val="000000"/>
          <w:spacing w:val="-4"/>
        </w:rPr>
      </w:pPr>
      <w:r w:rsidRPr="00164DDA">
        <w:rPr>
          <w:color w:val="000000"/>
          <w:spacing w:val="-5"/>
        </w:rPr>
        <w:t xml:space="preserve">Nomātos aktīvus uzskaita zembilancē atsevišķā uzskaites reģistrā. Nomas maksājumus atzīst izdevumos saskaņā ar uzkrāšanas principu, izdevumus atzīst pārskata periodā, </w:t>
      </w:r>
      <w:r w:rsidRPr="00164DDA">
        <w:rPr>
          <w:color w:val="000000"/>
          <w:spacing w:val="-4"/>
        </w:rPr>
        <w:t>kad tie radušies, neatkarīgi no naudas samaksas.</w:t>
      </w:r>
    </w:p>
    <w:p w:rsidR="00A36699" w:rsidRPr="00164DDA" w:rsidP="00A36699" w14:paraId="052429C3" w14:textId="77777777">
      <w:pPr>
        <w:tabs>
          <w:tab w:val="num" w:pos="2520"/>
        </w:tabs>
        <w:rPr>
          <w:rFonts w:eastAsia="Calibri"/>
          <w:bCs/>
          <w:szCs w:val="20"/>
        </w:rPr>
      </w:pPr>
      <w:r w:rsidRPr="00164DDA">
        <w:rPr>
          <w:rFonts w:eastAsia="Calibri"/>
          <w:bCs/>
          <w:szCs w:val="20"/>
        </w:rPr>
        <w:t>Katra pārskata perioda beigās novērtē vai nepastāv pazīmes, kas norāda uz nemateriālo aktīvu vērtības samazinājumu, kurus uzskaita saskaņā ar izmaksu metodi,</w:t>
      </w:r>
      <w:r w:rsidRPr="00164DDA">
        <w:rPr>
          <w:szCs w:val="22"/>
        </w:rPr>
        <w:t xml:space="preserve"> ar iestādes vadītāja rīkojumu apstiprināta komisija</w:t>
      </w:r>
      <w:r w:rsidRPr="00164DDA">
        <w:rPr>
          <w:rFonts w:eastAsia="Calibri"/>
          <w:bCs/>
          <w:szCs w:val="20"/>
        </w:rPr>
        <w:t xml:space="preserve"> tiek izvērtētas šādas pazīmes:</w:t>
      </w:r>
    </w:p>
    <w:p w:rsidR="00A36699" w:rsidP="006207F1" w14:paraId="5762CBC5" w14:textId="77777777">
      <w:pPr>
        <w:pStyle w:val="NormalWeb"/>
        <w:numPr>
          <w:ilvl w:val="0"/>
          <w:numId w:val="13"/>
        </w:numPr>
        <w:spacing w:before="0" w:beforeAutospacing="0" w:after="0" w:afterAutospacing="0"/>
        <w:ind w:left="426" w:hanging="426"/>
        <w:jc w:val="both"/>
        <w:rPr>
          <w:szCs w:val="20"/>
        </w:rPr>
      </w:pPr>
      <w:r w:rsidRPr="00164DDA">
        <w:rPr>
          <w:szCs w:val="22"/>
        </w:rPr>
        <w:t>Vismaz par 90 procentiem samazinājies</w:t>
      </w:r>
      <w:r w:rsidRPr="00164DDA">
        <w:rPr>
          <w:szCs w:val="20"/>
        </w:rPr>
        <w:t xml:space="preserve"> vai nepastāv piepr</w:t>
      </w:r>
      <w:r>
        <w:rPr>
          <w:szCs w:val="20"/>
        </w:rPr>
        <w:t>a</w:t>
      </w:r>
      <w:r w:rsidRPr="00164DDA">
        <w:rPr>
          <w:szCs w:val="20"/>
        </w:rPr>
        <w:t>sījums pēc pakalpojuma, kuru sniedz budžeta iestāde, lietojot attiecīgo aktīvu;</w:t>
      </w:r>
    </w:p>
    <w:p w:rsidR="00A36699" w:rsidP="006207F1" w14:paraId="04302BAC" w14:textId="2E5A37BD">
      <w:pPr>
        <w:pStyle w:val="NormalWeb"/>
        <w:numPr>
          <w:ilvl w:val="0"/>
          <w:numId w:val="13"/>
        </w:numPr>
        <w:spacing w:before="0" w:beforeAutospacing="0" w:after="0" w:afterAutospacing="0"/>
        <w:ind w:left="426" w:hanging="426"/>
        <w:jc w:val="both"/>
        <w:rPr>
          <w:szCs w:val="20"/>
        </w:rPr>
      </w:pPr>
      <w:r w:rsidRPr="00164DDA">
        <w:rPr>
          <w:szCs w:val="20"/>
        </w:rPr>
        <w:t xml:space="preserve">Pieņemts </w:t>
      </w:r>
      <w:r w:rsidR="000C115B">
        <w:rPr>
          <w:szCs w:val="20"/>
        </w:rPr>
        <w:t>pašvaldības</w:t>
      </w:r>
      <w:r w:rsidRPr="00164DDA">
        <w:rPr>
          <w:szCs w:val="20"/>
        </w:rPr>
        <w:t xml:space="preserve"> lēmums, kas rada negatīvas izmaiņas budžeta iestādes darbībā;</w:t>
      </w:r>
    </w:p>
    <w:p w:rsidR="00A36699" w:rsidP="006207F1" w14:paraId="47081690" w14:textId="77777777">
      <w:pPr>
        <w:pStyle w:val="NormalWeb"/>
        <w:numPr>
          <w:ilvl w:val="0"/>
          <w:numId w:val="13"/>
        </w:numPr>
        <w:spacing w:before="0" w:beforeAutospacing="0" w:after="0" w:afterAutospacing="0"/>
        <w:ind w:left="426" w:hanging="426"/>
        <w:jc w:val="both"/>
        <w:rPr>
          <w:szCs w:val="20"/>
        </w:rPr>
      </w:pPr>
      <w:r w:rsidRPr="00164DDA">
        <w:rPr>
          <w:szCs w:val="20"/>
        </w:rPr>
        <w:t>Aktīvs ir novecojis vai fiziski bojāts;</w:t>
      </w:r>
    </w:p>
    <w:p w:rsidR="00A36699" w:rsidP="006207F1" w14:paraId="1C566B2E" w14:textId="77777777">
      <w:pPr>
        <w:pStyle w:val="NormalWeb"/>
        <w:numPr>
          <w:ilvl w:val="0"/>
          <w:numId w:val="13"/>
        </w:numPr>
        <w:spacing w:before="0" w:beforeAutospacing="0" w:after="0" w:afterAutospacing="0"/>
        <w:ind w:left="426" w:hanging="426"/>
        <w:jc w:val="both"/>
        <w:rPr>
          <w:szCs w:val="20"/>
        </w:rPr>
      </w:pPr>
      <w:r w:rsidRPr="00164DDA">
        <w:rPr>
          <w:szCs w:val="20"/>
        </w:rPr>
        <w:t>Budžeta iestādes darbībā notikušas vai tuvākajā laikā gaidāmas ilgtermiņa izmaiņas, kas negatīvi ietekmē aktīva paredzēto lietojumu;</w:t>
      </w:r>
    </w:p>
    <w:p w:rsidR="00A36699" w:rsidP="006207F1" w14:paraId="3A5A8786" w14:textId="77777777">
      <w:pPr>
        <w:pStyle w:val="NormalWeb"/>
        <w:numPr>
          <w:ilvl w:val="0"/>
          <w:numId w:val="13"/>
        </w:numPr>
        <w:spacing w:before="0" w:beforeAutospacing="0" w:after="0" w:afterAutospacing="0"/>
        <w:ind w:left="426" w:hanging="426"/>
        <w:jc w:val="both"/>
        <w:rPr>
          <w:szCs w:val="20"/>
        </w:rPr>
      </w:pPr>
      <w:r w:rsidRPr="00164DDA">
        <w:rPr>
          <w:szCs w:val="20"/>
        </w:rPr>
        <w:t>Pieņemts lēmums apturēt aktīva izveidošanu pirms tā pabeigšanas vai nodošanas lietošanā;</w:t>
      </w:r>
    </w:p>
    <w:p w:rsidR="00A36699" w:rsidP="006207F1" w14:paraId="3E0DE1EB" w14:textId="77777777">
      <w:pPr>
        <w:pStyle w:val="NormalWeb"/>
        <w:numPr>
          <w:ilvl w:val="0"/>
          <w:numId w:val="13"/>
        </w:numPr>
        <w:spacing w:before="0" w:beforeAutospacing="0" w:after="0" w:afterAutospacing="0"/>
        <w:ind w:left="426" w:hanging="426"/>
        <w:jc w:val="both"/>
        <w:rPr>
          <w:szCs w:val="20"/>
        </w:rPr>
      </w:pPr>
      <w:r w:rsidRPr="00164DDA">
        <w:rPr>
          <w:szCs w:val="20"/>
        </w:rPr>
        <w:t xml:space="preserve">Citas pazīmes, kas liecina par aktīva vērtības samazināšanos. </w:t>
      </w:r>
    </w:p>
    <w:p w:rsidR="0093341D" w:rsidP="00C81F6D" w14:paraId="4F5E469F" w14:textId="77777777">
      <w:pPr>
        <w:jc w:val="both"/>
        <w:rPr>
          <w:lang w:eastAsia="en-US"/>
        </w:rPr>
      </w:pPr>
    </w:p>
    <w:p w:rsidR="00C81F6D" w:rsidRPr="00AC7BBF" w:rsidP="006207F1" w14:paraId="1BAABF2A" w14:textId="4FC4B731">
      <w:pPr>
        <w:pStyle w:val="ListParagraph"/>
        <w:numPr>
          <w:ilvl w:val="1"/>
          <w:numId w:val="9"/>
        </w:numPr>
        <w:ind w:left="426" w:hanging="426"/>
        <w:rPr>
          <w:b/>
        </w:rPr>
      </w:pPr>
      <w:r w:rsidRPr="00AC7BBF">
        <w:rPr>
          <w:b/>
        </w:rPr>
        <w:t>PAMATLĪDZEKĻI</w:t>
      </w:r>
    </w:p>
    <w:p w:rsidR="00862ACF" w:rsidRPr="00E541BD" w:rsidP="00862ACF" w14:paraId="5F3CFED3" w14:textId="77777777">
      <w:pPr>
        <w:jc w:val="both"/>
        <w:rPr>
          <w:color w:val="000000"/>
        </w:rPr>
      </w:pPr>
      <w:r w:rsidRPr="00164DDA">
        <w:rPr>
          <w:color w:val="000000"/>
        </w:rPr>
        <w:t xml:space="preserve">Pamatlīdzekļi ir aktīvi, kuru paredzētais lietderīgās lietošanas laiks ir ilgāks par vienu gadu un sākotnējā vērtība pārsniedz 500 </w:t>
      </w:r>
      <w:r w:rsidRPr="00164DDA">
        <w:rPr>
          <w:i/>
          <w:color w:val="000000"/>
        </w:rPr>
        <w:t>euro</w:t>
      </w:r>
      <w:r w:rsidRPr="00164DDA">
        <w:rPr>
          <w:color w:val="000000"/>
        </w:rPr>
        <w:t xml:space="preserve">, kuri funkcionē patstāvīgi un ir ticams, ka tos izmantos funkciju </w:t>
      </w:r>
      <w:r w:rsidRPr="00E541BD">
        <w:rPr>
          <w:color w:val="000000"/>
        </w:rPr>
        <w:t xml:space="preserve">nodrošināšanai vai pakalpojumu sniegšanai. </w:t>
      </w:r>
    </w:p>
    <w:p w:rsidR="00862ACF" w:rsidRPr="00164DDA" w:rsidP="00862ACF" w14:paraId="6601E81D" w14:textId="0EA9AF5D">
      <w:pPr>
        <w:jc w:val="both"/>
        <w:rPr>
          <w:color w:val="000000"/>
        </w:rPr>
      </w:pPr>
      <w:r>
        <w:t>Pašvaldības</w:t>
      </w:r>
      <w:r w:rsidRPr="00596175">
        <w:t xml:space="preserve"> bilancē pamatlīdzekļus norāda uzskaites (atlikušajā) vērtībā, no pamatlīdzekļa iegādes</w:t>
      </w:r>
      <w:r w:rsidRPr="00164DDA">
        <w:t xml:space="preserve"> (sākotnējās) vērtības atskaitot uzkrāto nolietojumu un vērtības samazinājumu, ja tāds ir bijis.</w:t>
      </w:r>
    </w:p>
    <w:p w:rsidR="00862ACF" w:rsidP="00862ACF" w14:paraId="72329126" w14:textId="6F752A8A">
      <w:pPr>
        <w:jc w:val="both"/>
      </w:pPr>
      <w:r>
        <w:t>Pašvaldības</w:t>
      </w:r>
      <w:r w:rsidRPr="00164DDA">
        <w:t xml:space="preserve"> pamatlīdzekļiem nolietojumu aprēķina atbilstoši to paredzamajam lietderīgās lietošanas laikam (sākotnējo vērtību sistemātiski sadalot pa periodiem), uzskaita kā uzkrāto nolietojumu un atzīst pārskata perioda pamatdarbības izdevumos. Pamatlīdzekļiem nolietojumu aprēķina atbilstoši budžeta iestādēm normatīvajos aktos noteiktajām pamatlīdzekļu nolietojuma normām un to </w:t>
      </w:r>
      <w:r w:rsidRPr="00596175">
        <w:t>piemērošanas nosacījumiem.</w:t>
      </w:r>
    </w:p>
    <w:p w:rsidR="00862ACF" w:rsidRPr="00164DDA" w:rsidP="00862ACF" w14:paraId="650D4129" w14:textId="77777777">
      <w:pPr>
        <w:jc w:val="both"/>
        <w:rPr>
          <w:color w:val="000000"/>
        </w:rPr>
      </w:pPr>
      <w:r w:rsidRPr="00596175">
        <w:rPr>
          <w:color w:val="000000"/>
        </w:rPr>
        <w:t>Pamatlīdzekļu nolietojumu sāk rēķināt ar nākamā mēneša pirmo datumu pēc pamatlīdzekļa</w:t>
      </w:r>
      <w:r w:rsidRPr="00164DDA">
        <w:rPr>
          <w:color w:val="000000"/>
        </w:rPr>
        <w:t xml:space="preserve"> nodošanas ekspluatācijā un beidz aprēķināt ar nākamā mēneša pirmo datumu pēc pamatlīdzekļa ekspluatācijas izbeigšanas vai izslēgšanas no uzskaites. Nolietojumu turpina rēķināt arī remontu un rekonstrukcijas laikā. </w:t>
      </w:r>
    </w:p>
    <w:p w:rsidR="00862ACF" w:rsidRPr="00164DDA" w:rsidP="00862ACF" w14:paraId="48899CDB" w14:textId="77777777">
      <w:pPr>
        <w:jc w:val="both"/>
        <w:rPr>
          <w:color w:val="000000"/>
        </w:rPr>
      </w:pPr>
      <w:r w:rsidRPr="00164DDA">
        <w:rPr>
          <w:color w:val="000000"/>
        </w:rPr>
        <w:t>Izmaksas, kas uzlabo attiecīgā pamatlīdzekļa, ieguldījuma īpašuma vai nemateriālā ieguldījuma stāvokli (aktīva pārbūve, restaurācija vai atjaunošana) tā lietderīgās lietošanas laikā vai būtiski maina esošā aktīva īpašības, salīdzinot ar tā iepriekšējiem rādītājiem, iekļauj pamatlīdzekļa, ieguldījuma īpašuma vai nemateriālā ieguldījuma vērtībā (kapitalizē).</w:t>
      </w:r>
    </w:p>
    <w:p w:rsidR="00862ACF" w:rsidRPr="00164DDA" w:rsidP="00862ACF" w14:paraId="62536B07" w14:textId="77777777">
      <w:pPr>
        <w:jc w:val="both"/>
      </w:pPr>
      <w:r w:rsidRPr="00164DDA">
        <w:t>Kapitalizējot izmaksas, palielina aktīva sākotnējo vērtību. Sākot ar nākamo mēnesi, nolietojumu (amortizāciju) aprēķina no aktīva uzskaites vērtības, kurā iekļautas kapitalizētās izmaksas.</w:t>
      </w:r>
    </w:p>
    <w:p w:rsidR="00862ACF" w:rsidRPr="00164DDA" w:rsidP="00862ACF" w14:paraId="353DD3D8" w14:textId="77777777">
      <w:pPr>
        <w:jc w:val="both"/>
        <w:rPr>
          <w:color w:val="000000"/>
          <w:spacing w:val="-2"/>
        </w:rPr>
      </w:pPr>
      <w:r w:rsidRPr="00164DDA">
        <w:t>Ja pamatlīdzeklim vai ieguldījuma īpašumam ilgstoši lietojamu daļu aizstāj ar jaunu komplektējošo daļu, kuru nevar izmantot atsevišķi, no jauna uzstādītās daļas vērtību pievieno attiecīgā aktīva vērtībai. Nomainītās daļas sākotnējo vērtību, aprēķināto nolietojumu un vērtības samazinājumu izslēdz no uzskaites.</w:t>
      </w:r>
    </w:p>
    <w:p w:rsidR="00862ACF" w:rsidRPr="00164DDA" w:rsidP="00862ACF" w14:paraId="1FF4D951" w14:textId="77777777">
      <w:pPr>
        <w:jc w:val="both"/>
        <w:rPr>
          <w:color w:val="000000"/>
          <w:spacing w:val="-2"/>
        </w:rPr>
      </w:pPr>
      <w:r w:rsidRPr="00164DDA">
        <w:t xml:space="preserve">Ja nomainītās pamatlīdzekļa vai ieguldījuma īpašuma daļas uzskaites vērtība nav atsevišķi aprēķināta, tas ir, ja izslēdzamā aktīva daļa nav nolietota atsevišķi no pārējā aktīva, nosaka </w:t>
      </w:r>
      <w:r w:rsidRPr="00164DDA">
        <w:t>izslēdzamās aktīva daļas vērtību. Šo vērtību var noteikt atbilstoši amortizētajām aizstāšanas izmaksām vai izmantojot citu metodi atbilstoši komisijas vai speciālista lēmumam.</w:t>
      </w:r>
    </w:p>
    <w:p w:rsidR="00862ACF" w:rsidRPr="00164DDA" w:rsidP="00862ACF" w14:paraId="0F41B5B8" w14:textId="77777777">
      <w:pPr>
        <w:jc w:val="both"/>
        <w:rPr>
          <w:color w:val="000000"/>
          <w:spacing w:val="-2"/>
        </w:rPr>
      </w:pPr>
      <w:r w:rsidRPr="00164DDA">
        <w:t>Izmaksas, kas radušās, saglabājot vai uzturot nemateriālo ieguldījumu, ieguldījuma īpašumu un pamatlīdzekļu esošo stāvokli, kā arī remontējot vai labojot pamatlīdzekļus un ieguldījuma īpašumus, atzīst kā pamatdarbības izdevumus periodā, kad tās radušās.</w:t>
      </w:r>
    </w:p>
    <w:p w:rsidR="00862ACF" w:rsidRPr="00164DDA" w:rsidP="00862ACF" w14:paraId="66E51DA5" w14:textId="77777777">
      <w:pPr>
        <w:jc w:val="both"/>
        <w:rPr>
          <w:color w:val="000000"/>
          <w:spacing w:val="-2"/>
        </w:rPr>
      </w:pPr>
      <w:r w:rsidRPr="00164DDA">
        <w:rPr>
          <w:color w:val="000000"/>
          <w:spacing w:val="-2"/>
        </w:rPr>
        <w:t xml:space="preserve">Iegādājoties lietotu ilgtermiņa ieguldījumu, kuru var izmantot paredzētajam mērķim tikai pēc pārbūves, restaurācijas vai atjaunošanas, attiecīgās izmaksas pieskaita ilgtermiņa ieguldījuma uzskaites vērtībai tādā apmērā, lai ilgtermiņa ieguldījuma vērtība pēc šo izmaksu pievienošanas nepārsniegtu tā aizvietošanai nepieciešamo līdzvērtīga aktīva vērtību. </w:t>
      </w:r>
      <w:r w:rsidRPr="00164DDA">
        <w:rPr>
          <w:color w:val="000000"/>
        </w:rPr>
        <w:t>Ieguldījuma īpašumu pārbūves, restaurācijas vai atjaunošanas laikā uzskaita ieguldījuma īpašumu sastāvā, ja to</w:t>
      </w:r>
      <w:r>
        <w:rPr>
          <w:color w:val="000000"/>
        </w:rPr>
        <w:t>,</w:t>
      </w:r>
      <w:r w:rsidRPr="00164DDA">
        <w:rPr>
          <w:color w:val="000000"/>
        </w:rPr>
        <w:t xml:space="preserve"> arī turpmāk paredzēts lietot kā ieguldījuma īpašumu.</w:t>
      </w:r>
    </w:p>
    <w:p w:rsidR="00862ACF" w:rsidRPr="00164DDA" w:rsidP="00862ACF" w14:paraId="7EAF3FEB" w14:textId="77777777">
      <w:pPr>
        <w:jc w:val="both"/>
        <w:rPr>
          <w:color w:val="000000"/>
        </w:rPr>
      </w:pPr>
      <w:r w:rsidRPr="00164DDA">
        <w:rPr>
          <w:color w:val="000000"/>
        </w:rPr>
        <w:t>Ja atsavināšanai paredzētu pamatlīdzekli vai ieguldījuma īpašumu pirms atsavināšanas pārbūvē, restaurē vai atjauno, tad krājumu sastāvā to pārklasificē pēc pārbūves, restaurācijas vai atjaunošanas.</w:t>
      </w:r>
    </w:p>
    <w:p w:rsidR="00862ACF" w:rsidRPr="00164DDA" w:rsidP="00862ACF" w14:paraId="243419AD" w14:textId="77777777">
      <w:pPr>
        <w:jc w:val="both"/>
      </w:pPr>
      <w:r w:rsidRPr="00164DDA">
        <w:t>Līdz gada pārskata sagatavošanai izvērtē un pārskata gada beigās pamatlīdzekļu sastāvā</w:t>
      </w:r>
      <w:r>
        <w:t>,</w:t>
      </w:r>
      <w:r w:rsidRPr="00164DDA">
        <w:t xml:space="preserve"> uzskaita zemi un būves, ja pārskata gadā tās:</w:t>
      </w:r>
    </w:p>
    <w:p w:rsidR="00862ACF" w:rsidRPr="00164DDA" w:rsidP="006207F1" w14:paraId="7DC9CCB3" w14:textId="77777777">
      <w:pPr>
        <w:numPr>
          <w:ilvl w:val="0"/>
          <w:numId w:val="14"/>
        </w:numPr>
        <w:ind w:left="426" w:hanging="426"/>
        <w:jc w:val="both"/>
        <w:rPr>
          <w:color w:val="000000"/>
        </w:rPr>
      </w:pPr>
      <w:r w:rsidRPr="00164DDA">
        <w:t>lietotas funkciju nodrošināšanai;</w:t>
      </w:r>
    </w:p>
    <w:p w:rsidR="00862ACF" w:rsidRPr="00164DDA" w:rsidP="006207F1" w14:paraId="41BEDA7A" w14:textId="77777777">
      <w:pPr>
        <w:numPr>
          <w:ilvl w:val="0"/>
          <w:numId w:val="14"/>
        </w:numPr>
        <w:ind w:left="426" w:hanging="426"/>
        <w:jc w:val="both"/>
        <w:rPr>
          <w:color w:val="000000"/>
        </w:rPr>
      </w:pPr>
      <w:r w:rsidRPr="00164DDA">
        <w:t>iznomātas pilnībā vai daļēji vispārējā valdības sektora struktūru ietvaros;</w:t>
      </w:r>
    </w:p>
    <w:p w:rsidR="00862ACF" w:rsidRPr="00164DDA" w:rsidP="006207F1" w14:paraId="51D04014" w14:textId="77777777">
      <w:pPr>
        <w:numPr>
          <w:ilvl w:val="0"/>
          <w:numId w:val="14"/>
        </w:numPr>
        <w:ind w:left="426" w:hanging="426"/>
        <w:jc w:val="both"/>
        <w:rPr>
          <w:color w:val="000000"/>
        </w:rPr>
      </w:pPr>
      <w:r w:rsidRPr="00164DDA">
        <w:t>lietotas gan funkciju nodrošināšanai, gan iznomātas ārpus vispārējā valdības sektora struktūrām.</w:t>
      </w:r>
    </w:p>
    <w:p w:rsidR="00862ACF" w:rsidRPr="00164DDA" w:rsidP="00862ACF" w14:paraId="3D371D3A" w14:textId="77777777">
      <w:pPr>
        <w:jc w:val="both"/>
      </w:pPr>
      <w:r w:rsidRPr="00164DDA">
        <w:t>Bioloģiskos aktīvus – augus un dzīvniekus, kurus paredzēts izmantot lauksaimnieciskajā darbībā, – uzskaita atsevišķā kontu grupā un katra pārskata gada beigās novērtē:</w:t>
      </w:r>
    </w:p>
    <w:p w:rsidR="00862ACF" w:rsidRPr="00164DDA" w:rsidP="006207F1" w14:paraId="06690B5F" w14:textId="77777777">
      <w:pPr>
        <w:numPr>
          <w:ilvl w:val="0"/>
          <w:numId w:val="15"/>
        </w:numPr>
        <w:ind w:left="426" w:hanging="426"/>
        <w:jc w:val="both"/>
      </w:pPr>
      <w:r w:rsidRPr="00164DDA">
        <w:t>mežaudzes – Meža valsts reģistrā norādītajā pilnajā vērtībā;</w:t>
      </w:r>
    </w:p>
    <w:p w:rsidR="00862ACF" w:rsidRPr="00164DDA" w:rsidP="006207F1" w14:paraId="06E5F210" w14:textId="77777777">
      <w:pPr>
        <w:numPr>
          <w:ilvl w:val="0"/>
          <w:numId w:val="15"/>
        </w:numPr>
        <w:ind w:left="426" w:hanging="426"/>
        <w:jc w:val="both"/>
      </w:pPr>
      <w:r w:rsidRPr="00164DDA">
        <w:t>pārējos bioloģiskos aktīvus – patiesajā vērtībā, atskaitot atsavināšanas izmaksas.</w:t>
      </w:r>
    </w:p>
    <w:p w:rsidR="00862ACF" w:rsidRPr="00164DDA" w:rsidP="00862ACF" w14:paraId="3E840C48" w14:textId="77777777">
      <w:pPr>
        <w:jc w:val="both"/>
        <w:rPr>
          <w:color w:val="000000"/>
        </w:rPr>
      </w:pPr>
      <w:r w:rsidRPr="00164DDA">
        <w:rPr>
          <w:color w:val="000000"/>
        </w:rPr>
        <w:t xml:space="preserve">Starpību starp tā bioloģiskā aktīva uzskaites vērtību, kuru paredzēts izmantot lauksaimnieciskajā darbībā, un mežaudzes kuras uzrādītas </w:t>
      </w:r>
      <w:r w:rsidRPr="00164DDA">
        <w:t>Meža valsts reģistrā norādītajā pilnajā vērtībā -</w:t>
      </w:r>
      <w:r w:rsidRPr="00164DDA">
        <w:rPr>
          <w:color w:val="000000"/>
        </w:rPr>
        <w:t xml:space="preserve"> vērtību pārskata perioda beigās atzīst pārskata perioda pamatdarbības ieņēmumos vai izdevumos.</w:t>
      </w:r>
    </w:p>
    <w:p w:rsidR="00862ACF" w:rsidRPr="00164DDA" w:rsidP="00862ACF" w14:paraId="6AD7F009" w14:textId="77777777">
      <w:pPr>
        <w:jc w:val="both"/>
        <w:rPr>
          <w:color w:val="000000"/>
        </w:rPr>
      </w:pPr>
      <w:r w:rsidRPr="00164DDA">
        <w:rPr>
          <w:color w:val="000000"/>
        </w:rPr>
        <w:t>Atbilstoši zemesgabala platības izmaiņām Nekustamā īpašuma valsts kadastra informācijas sistēmā (piemēram, precizēta grafiski noteiktā platība, veikta kadastrālā uzmērīšana) grāmatvedības reģistros veic šādas izmaiņas:</w:t>
      </w:r>
    </w:p>
    <w:p w:rsidR="00862ACF" w:rsidRPr="00164DDA" w:rsidP="006207F1" w14:paraId="792066DA" w14:textId="77777777">
      <w:pPr>
        <w:numPr>
          <w:ilvl w:val="0"/>
          <w:numId w:val="16"/>
        </w:numPr>
        <w:ind w:left="426" w:hanging="426"/>
        <w:jc w:val="both"/>
        <w:rPr>
          <w:color w:val="000000"/>
        </w:rPr>
      </w:pPr>
      <w:r w:rsidRPr="00164DDA">
        <w:t>koriģē aktīva uzskaites vērtību atbilstoši aktuālajai kadastrālajai vērtībai;</w:t>
      </w:r>
    </w:p>
    <w:p w:rsidR="00862ACF" w:rsidRPr="00164DDA" w:rsidP="006207F1" w14:paraId="6B16B473" w14:textId="77777777">
      <w:pPr>
        <w:numPr>
          <w:ilvl w:val="0"/>
          <w:numId w:val="16"/>
        </w:numPr>
        <w:ind w:left="426" w:hanging="426"/>
        <w:jc w:val="both"/>
        <w:rPr>
          <w:color w:val="000000"/>
        </w:rPr>
      </w:pPr>
      <w:r w:rsidRPr="00164DDA">
        <w:t>starpību starp aktuālo vērtību un iepriekš uzskaitīto vērtību atzīst pārskata perioda pamatdarbības ieņēmumos vai izdevumos;</w:t>
      </w:r>
    </w:p>
    <w:p w:rsidR="00862ACF" w:rsidRPr="00164DDA" w:rsidP="006207F1" w14:paraId="61159856" w14:textId="77777777">
      <w:pPr>
        <w:numPr>
          <w:ilvl w:val="0"/>
          <w:numId w:val="16"/>
        </w:numPr>
        <w:ind w:left="426" w:hanging="426"/>
        <w:jc w:val="both"/>
        <w:rPr>
          <w:color w:val="000000"/>
        </w:rPr>
      </w:pPr>
      <w:r w:rsidRPr="00164DDA">
        <w:rPr>
          <w:color w:val="000000"/>
        </w:rPr>
        <w:t>precizē aktīva analītisko informāciju (piemēram, platību).</w:t>
      </w:r>
    </w:p>
    <w:p w:rsidR="00862ACF" w:rsidRPr="00164DDA" w:rsidP="00862ACF" w14:paraId="1481FF20" w14:textId="77777777">
      <w:pPr>
        <w:jc w:val="both"/>
        <w:rPr>
          <w:color w:val="000000"/>
        </w:rPr>
      </w:pPr>
      <w:r w:rsidRPr="00164DDA">
        <w:rPr>
          <w:color w:val="000000"/>
        </w:rPr>
        <w:t>Ja zemesgabals sākotnēji atzīts, pēc zemesgabala sadalīšanas vai apvienošanas grāmatvedības reģistros veic šādas izmaiņas:</w:t>
      </w:r>
    </w:p>
    <w:p w:rsidR="00862ACF" w:rsidRPr="00164DDA" w:rsidP="006207F1" w14:paraId="5A2526F8" w14:textId="77777777">
      <w:pPr>
        <w:numPr>
          <w:ilvl w:val="0"/>
          <w:numId w:val="17"/>
        </w:numPr>
        <w:ind w:left="426" w:hanging="426"/>
        <w:jc w:val="both"/>
        <w:rPr>
          <w:color w:val="000000"/>
        </w:rPr>
      </w:pPr>
      <w:r w:rsidRPr="00164DDA">
        <w:rPr>
          <w:color w:val="000000"/>
        </w:rPr>
        <w:t>izslēdz aktīva uzskaites vērtību un atzīst pārējos izdevumus;</w:t>
      </w:r>
    </w:p>
    <w:p w:rsidR="00862ACF" w:rsidRPr="00164DDA" w:rsidP="006207F1" w14:paraId="5E54E8B6" w14:textId="77777777">
      <w:pPr>
        <w:numPr>
          <w:ilvl w:val="0"/>
          <w:numId w:val="17"/>
        </w:numPr>
        <w:ind w:left="426" w:hanging="426"/>
        <w:jc w:val="both"/>
        <w:rPr>
          <w:color w:val="000000"/>
        </w:rPr>
      </w:pPr>
      <w:r w:rsidRPr="00164DDA">
        <w:rPr>
          <w:color w:val="000000"/>
        </w:rPr>
        <w:t>atzīst aktīvu aktuālajā kadastrālajā vērtībā un pārējos ieņēmumus.</w:t>
      </w:r>
    </w:p>
    <w:p w:rsidR="00862ACF" w:rsidRPr="00164DDA" w:rsidP="00862ACF" w14:paraId="7A70682E" w14:textId="77777777">
      <w:pPr>
        <w:jc w:val="both"/>
        <w:rPr>
          <w:color w:val="000000"/>
        </w:rPr>
      </w:pPr>
      <w:r w:rsidRPr="00164DDA">
        <w:rPr>
          <w:color w:val="000000"/>
        </w:rPr>
        <w:t>Pamatlīdzekļus, kas iegūti operatīvās nomas ietvaros, bilancē neuzskaita. Šādus aktīvus uzskaita zembilancē atsevišķā uzskaites reģistrā. Nomas maksājumus atzīst pārskata gada izdevumos saskaņā ar uzkrāšanas principu, izdevumus atzīst pārskata periodā, kad tie radušies, neatkarīgi no naudas samaksas.</w:t>
      </w:r>
    </w:p>
    <w:p w:rsidR="00862ACF" w:rsidRPr="00164DDA" w:rsidP="00862ACF" w14:paraId="4559934A" w14:textId="7ED57D35">
      <w:pPr>
        <w:jc w:val="both"/>
      </w:pPr>
      <w:r>
        <w:rPr>
          <w:color w:val="000000"/>
          <w:spacing w:val="1"/>
        </w:rPr>
        <w:t>Pašvaldība</w:t>
      </w:r>
      <w:r w:rsidRPr="00164DDA">
        <w:rPr>
          <w:color w:val="000000"/>
          <w:spacing w:val="1"/>
        </w:rPr>
        <w:t xml:space="preserve"> pārskata perioda beigās izvērtē pazīmes, kuras varētu liecināt par ilgtermiņa </w:t>
      </w:r>
      <w:r w:rsidRPr="00164DDA">
        <w:rPr>
          <w:color w:val="000000"/>
          <w:spacing w:val="1"/>
        </w:rPr>
        <w:t>nefinanšu</w:t>
      </w:r>
      <w:r w:rsidRPr="00164DDA">
        <w:rPr>
          <w:color w:val="000000"/>
          <w:spacing w:val="1"/>
        </w:rPr>
        <w:t xml:space="preserve"> aktīvu (izņemot ieguldījuma īpašumu) vērtības būtisku samazinājumu:</w:t>
      </w:r>
    </w:p>
    <w:p w:rsidR="00862ACF" w:rsidRPr="00164DDA" w:rsidP="006207F1" w14:paraId="18744AFD" w14:textId="77777777">
      <w:pPr>
        <w:numPr>
          <w:ilvl w:val="0"/>
          <w:numId w:val="18"/>
        </w:numPr>
        <w:shd w:val="clear" w:color="auto" w:fill="FFFFFF"/>
        <w:ind w:left="426" w:hanging="426"/>
        <w:jc w:val="both"/>
        <w:rPr>
          <w:color w:val="000000"/>
          <w:spacing w:val="1"/>
        </w:rPr>
      </w:pPr>
      <w:r w:rsidRPr="00164DDA">
        <w:rPr>
          <w:color w:val="000000"/>
          <w:spacing w:val="1"/>
        </w:rPr>
        <w:t>vismaz par 90 procentiem samazinājies vai nepastāv pieprasījums pēc pakalpojuma, kuru sniedz budžeta iestāde, lietojot attiecīgo aktīvu;</w:t>
      </w:r>
    </w:p>
    <w:p w:rsidR="00862ACF" w:rsidRPr="00164DDA" w:rsidP="006207F1" w14:paraId="406D7BDD" w14:textId="5E5D0D2A">
      <w:pPr>
        <w:numPr>
          <w:ilvl w:val="0"/>
          <w:numId w:val="18"/>
        </w:numPr>
        <w:shd w:val="clear" w:color="auto" w:fill="FFFFFF"/>
        <w:ind w:left="426" w:hanging="426"/>
        <w:jc w:val="both"/>
        <w:rPr>
          <w:color w:val="000000"/>
          <w:spacing w:val="1"/>
        </w:rPr>
      </w:pPr>
      <w:r w:rsidRPr="00164DDA">
        <w:rPr>
          <w:color w:val="000000"/>
          <w:spacing w:val="1"/>
        </w:rPr>
        <w:t xml:space="preserve">pieņemts valdības vai </w:t>
      </w:r>
      <w:r w:rsidR="003207B6">
        <w:rPr>
          <w:color w:val="000000"/>
          <w:spacing w:val="1"/>
        </w:rPr>
        <w:t>pašvaldības</w:t>
      </w:r>
      <w:r w:rsidRPr="00164DDA">
        <w:rPr>
          <w:color w:val="000000"/>
          <w:spacing w:val="1"/>
        </w:rPr>
        <w:t xml:space="preserve"> lēmums, kas rada negatīvas izmaiņas budžeta iestādes darbībā;</w:t>
      </w:r>
    </w:p>
    <w:p w:rsidR="00862ACF" w:rsidRPr="00164DDA" w:rsidP="006207F1" w14:paraId="4335B0B7" w14:textId="77777777">
      <w:pPr>
        <w:numPr>
          <w:ilvl w:val="0"/>
          <w:numId w:val="18"/>
        </w:numPr>
        <w:shd w:val="clear" w:color="auto" w:fill="FFFFFF"/>
        <w:ind w:left="426" w:hanging="426"/>
        <w:jc w:val="both"/>
        <w:rPr>
          <w:color w:val="000000"/>
          <w:spacing w:val="1"/>
        </w:rPr>
      </w:pPr>
      <w:r w:rsidRPr="00164DDA">
        <w:rPr>
          <w:color w:val="000000"/>
          <w:spacing w:val="1"/>
        </w:rPr>
        <w:t>aktīvs ir novecojis vai fiziski bojāts;</w:t>
      </w:r>
    </w:p>
    <w:p w:rsidR="00862ACF" w:rsidRPr="00164DDA" w:rsidP="006207F1" w14:paraId="7DC937BD" w14:textId="77777777">
      <w:pPr>
        <w:numPr>
          <w:ilvl w:val="0"/>
          <w:numId w:val="18"/>
        </w:numPr>
        <w:shd w:val="clear" w:color="auto" w:fill="FFFFFF"/>
        <w:ind w:left="426" w:hanging="426"/>
        <w:jc w:val="both"/>
        <w:rPr>
          <w:color w:val="000000"/>
          <w:spacing w:val="1"/>
        </w:rPr>
      </w:pPr>
      <w:r w:rsidRPr="00164DDA">
        <w:rPr>
          <w:color w:val="000000"/>
          <w:spacing w:val="1"/>
        </w:rPr>
        <w:t>budžeta iestādes darbībā notikušas vai tuvākajā laikā gaidāmas ilgtermiņa izmaiņas, kas negatīvi ietekmē aktīva paredzēto lietojumu;</w:t>
      </w:r>
    </w:p>
    <w:p w:rsidR="00862ACF" w:rsidRPr="00164DDA" w:rsidP="006207F1" w14:paraId="2B6C5701" w14:textId="77777777">
      <w:pPr>
        <w:numPr>
          <w:ilvl w:val="0"/>
          <w:numId w:val="18"/>
        </w:numPr>
        <w:shd w:val="clear" w:color="auto" w:fill="FFFFFF"/>
        <w:ind w:left="426" w:hanging="426"/>
        <w:jc w:val="both"/>
        <w:rPr>
          <w:color w:val="000000"/>
          <w:spacing w:val="1"/>
        </w:rPr>
      </w:pPr>
      <w:r w:rsidRPr="00164DDA">
        <w:rPr>
          <w:color w:val="000000"/>
          <w:spacing w:val="1"/>
        </w:rPr>
        <w:t>pieņemts lēmums apturēt aktīva izveidošanu pirms tā pabeigšanas vai nodošanas lietošanā (ekspluatācijā);</w:t>
      </w:r>
    </w:p>
    <w:p w:rsidR="00862ACF" w:rsidRPr="00164DDA" w:rsidP="006207F1" w14:paraId="76529940" w14:textId="77777777">
      <w:pPr>
        <w:numPr>
          <w:ilvl w:val="0"/>
          <w:numId w:val="18"/>
        </w:numPr>
        <w:shd w:val="clear" w:color="auto" w:fill="FFFFFF"/>
        <w:ind w:left="426" w:hanging="426"/>
        <w:jc w:val="both"/>
        <w:rPr>
          <w:color w:val="000000"/>
          <w:spacing w:val="1"/>
        </w:rPr>
      </w:pPr>
      <w:r w:rsidRPr="00164DDA">
        <w:rPr>
          <w:color w:val="000000"/>
          <w:spacing w:val="1"/>
        </w:rPr>
        <w:t xml:space="preserve">citas pazīmes, kas liecina par aktīva vērtības samazināšanos. </w:t>
      </w:r>
    </w:p>
    <w:p w:rsidR="00862ACF" w:rsidRPr="00164DDA" w:rsidP="00862ACF" w14:paraId="59CE2EEC" w14:textId="34C08041">
      <w:pPr>
        <w:shd w:val="clear" w:color="auto" w:fill="FFFFFF"/>
        <w:jc w:val="both"/>
        <w:rPr>
          <w:color w:val="000000"/>
          <w:spacing w:val="1"/>
        </w:rPr>
      </w:pPr>
      <w:r>
        <w:rPr>
          <w:color w:val="000000"/>
          <w:spacing w:val="1"/>
        </w:rPr>
        <w:t>Pašvaldība</w:t>
      </w:r>
      <w:r w:rsidRPr="00164DDA">
        <w:rPr>
          <w:color w:val="000000"/>
          <w:spacing w:val="1"/>
        </w:rPr>
        <w:t xml:space="preserve"> pārskata perioda beigās izvērtē pazīmes </w:t>
      </w:r>
      <w:r w:rsidRPr="00164DDA">
        <w:t>attiecībā uz ieguldījuma īpašumu:</w:t>
      </w:r>
    </w:p>
    <w:p w:rsidR="00862ACF" w:rsidRPr="00164DDA" w:rsidP="006207F1" w14:paraId="55EB0B8B" w14:textId="77777777">
      <w:pPr>
        <w:numPr>
          <w:ilvl w:val="0"/>
          <w:numId w:val="19"/>
        </w:numPr>
        <w:shd w:val="clear" w:color="auto" w:fill="FFFFFF"/>
        <w:ind w:left="426" w:hanging="437"/>
        <w:jc w:val="both"/>
        <w:rPr>
          <w:color w:val="000000"/>
          <w:spacing w:val="1"/>
        </w:rPr>
      </w:pPr>
      <w:r w:rsidRPr="00164DDA">
        <w:rPr>
          <w:color w:val="000000"/>
          <w:spacing w:val="1"/>
        </w:rPr>
        <w:t>pārskata periodā tehnoloģiskajā, tirgus, ekonomiskajā vai juridiskajā vidē, kurā darbojas budžeta iestāde, vai tirgos, kuros aktīvs tiek izmantots, ir notikušas izmaiņas, kas nelabvēlīgi ietekmē budžeta iestādi;</w:t>
      </w:r>
    </w:p>
    <w:p w:rsidR="00862ACF" w:rsidRPr="00164DDA" w:rsidP="006207F1" w14:paraId="3526BE58" w14:textId="77777777">
      <w:pPr>
        <w:numPr>
          <w:ilvl w:val="0"/>
          <w:numId w:val="19"/>
        </w:numPr>
        <w:shd w:val="clear" w:color="auto" w:fill="FFFFFF"/>
        <w:ind w:left="426" w:hanging="437"/>
        <w:jc w:val="both"/>
        <w:rPr>
          <w:color w:val="000000"/>
          <w:spacing w:val="1"/>
        </w:rPr>
      </w:pPr>
      <w:r w:rsidRPr="00164DDA">
        <w:rPr>
          <w:color w:val="000000"/>
          <w:spacing w:val="1"/>
        </w:rPr>
        <w:t>pārskata periodā ir vismaz par vienu procentu palielinājusies diskonta likme, kas lietota, lai aprēķinātu aktīva lietošanas vērtību;</w:t>
      </w:r>
    </w:p>
    <w:p w:rsidR="00862ACF" w:rsidRPr="00164DDA" w:rsidP="006207F1" w14:paraId="2A61108F" w14:textId="77777777">
      <w:pPr>
        <w:numPr>
          <w:ilvl w:val="0"/>
          <w:numId w:val="19"/>
        </w:numPr>
        <w:shd w:val="clear" w:color="auto" w:fill="FFFFFF"/>
        <w:ind w:left="426" w:hanging="437"/>
        <w:jc w:val="both"/>
        <w:rPr>
          <w:color w:val="000000"/>
          <w:spacing w:val="1"/>
        </w:rPr>
      </w:pPr>
      <w:r w:rsidRPr="00164DDA">
        <w:rPr>
          <w:color w:val="000000"/>
          <w:spacing w:val="1"/>
        </w:rPr>
        <w:t>aktīvs ir novecojis vai fiziski bojāts;</w:t>
      </w:r>
    </w:p>
    <w:p w:rsidR="00862ACF" w:rsidRPr="00164DDA" w:rsidP="006207F1" w14:paraId="68C50893" w14:textId="77777777">
      <w:pPr>
        <w:numPr>
          <w:ilvl w:val="0"/>
          <w:numId w:val="19"/>
        </w:numPr>
        <w:shd w:val="clear" w:color="auto" w:fill="FFFFFF"/>
        <w:ind w:left="426" w:hanging="437"/>
        <w:jc w:val="both"/>
        <w:rPr>
          <w:color w:val="000000"/>
          <w:spacing w:val="1"/>
        </w:rPr>
      </w:pPr>
      <w:r w:rsidRPr="00164DDA">
        <w:rPr>
          <w:color w:val="000000"/>
          <w:spacing w:val="1"/>
        </w:rPr>
        <w:t>budžeta iestādes darbībā notikušas vai tuvākajā laikā gaidāmas ilgtermiņa izmaiņas, kas negatīvi ietekmē aktīva paredzēto lietojumu;</w:t>
      </w:r>
    </w:p>
    <w:p w:rsidR="00862ACF" w:rsidRPr="00164DDA" w:rsidP="006207F1" w14:paraId="69E6EC4E" w14:textId="77777777">
      <w:pPr>
        <w:numPr>
          <w:ilvl w:val="0"/>
          <w:numId w:val="19"/>
        </w:numPr>
        <w:shd w:val="clear" w:color="auto" w:fill="FFFFFF"/>
        <w:ind w:left="426" w:hanging="437"/>
        <w:jc w:val="both"/>
        <w:rPr>
          <w:color w:val="000000"/>
          <w:spacing w:val="1"/>
        </w:rPr>
      </w:pPr>
      <w:r w:rsidRPr="00164DDA">
        <w:rPr>
          <w:color w:val="000000"/>
          <w:spacing w:val="1"/>
        </w:rPr>
        <w:t>pieņemts lēmums apturēt aktīva izveidošanu pirms tā pabeigšanas vai nodošanas lietošanā (ekspluatācijā);</w:t>
      </w:r>
    </w:p>
    <w:p w:rsidR="00862ACF" w:rsidRPr="00164DDA" w:rsidP="006207F1" w14:paraId="5B0464AB" w14:textId="77777777">
      <w:pPr>
        <w:numPr>
          <w:ilvl w:val="0"/>
          <w:numId w:val="19"/>
        </w:numPr>
        <w:shd w:val="clear" w:color="auto" w:fill="FFFFFF"/>
        <w:ind w:left="426" w:hanging="437"/>
        <w:jc w:val="both"/>
        <w:rPr>
          <w:color w:val="000000"/>
          <w:spacing w:val="1"/>
        </w:rPr>
      </w:pPr>
      <w:r w:rsidRPr="00164DDA">
        <w:rPr>
          <w:color w:val="000000"/>
          <w:spacing w:val="1"/>
        </w:rPr>
        <w:t>ar aktīvu saistīto budžetā paredzēto ienākošo un izejošo naudas plūsmu kopsummas vai budžeta izpildes rezultāta samazināšanās vismaz par 50 procentiem;</w:t>
      </w:r>
    </w:p>
    <w:p w:rsidR="00862ACF" w:rsidRPr="00164DDA" w:rsidP="006207F1" w14:paraId="5296E962" w14:textId="77777777">
      <w:pPr>
        <w:numPr>
          <w:ilvl w:val="0"/>
          <w:numId w:val="19"/>
        </w:numPr>
        <w:shd w:val="clear" w:color="auto" w:fill="FFFFFF"/>
        <w:ind w:left="426" w:hanging="437"/>
        <w:jc w:val="both"/>
        <w:rPr>
          <w:color w:val="000000"/>
          <w:spacing w:val="1"/>
        </w:rPr>
      </w:pPr>
      <w:r w:rsidRPr="00164DDA">
        <w:rPr>
          <w:color w:val="000000"/>
          <w:spacing w:val="1"/>
        </w:rPr>
        <w:t>citas pazīmes, kas liecina par aktīva vērtības samazināšanos.</w:t>
      </w:r>
    </w:p>
    <w:p w:rsidR="00862ACF" w:rsidRPr="00164DDA" w:rsidP="00862ACF" w14:paraId="028438B6" w14:textId="77777777">
      <w:pPr>
        <w:shd w:val="clear" w:color="auto" w:fill="FFFFFF"/>
        <w:jc w:val="both"/>
      </w:pPr>
      <w:r w:rsidRPr="00164DDA">
        <w:t>Ja pastāv viena no minētajām pazīmēm, komisija, ja nepieciešams, pieaicinot attiecīgās jomas speciālistus, vispirms izvērtē, vai iespējams noteikt ilgtermiņa ieguldījuma patieso vērtību, atskaitot atsavināšanas izmaksas.</w:t>
      </w:r>
    </w:p>
    <w:p w:rsidR="00862ACF" w:rsidRPr="00164DDA" w:rsidP="00862ACF" w14:paraId="25804502" w14:textId="77777777">
      <w:pPr>
        <w:shd w:val="clear" w:color="auto" w:fill="FFFFFF"/>
        <w:jc w:val="both"/>
      </w:pPr>
      <w:r w:rsidRPr="00164DDA">
        <w:t>Ja aktīva patiesā vērtība, atskaitot atsavināšanas izmaksas, pārsniedz tā uzskaites (atlikušo) vērtību, aktīva lietošanas vērtību neaprēķina un vērtības samazinājumu neveic.</w:t>
      </w:r>
    </w:p>
    <w:p w:rsidR="00862ACF" w:rsidRPr="00164DDA" w:rsidP="00862ACF" w14:paraId="44E41B9F" w14:textId="77777777">
      <w:pPr>
        <w:shd w:val="clear" w:color="auto" w:fill="FFFFFF"/>
        <w:jc w:val="both"/>
      </w:pPr>
      <w:r w:rsidRPr="00164DDA">
        <w:t xml:space="preserve">Ilgtermiņa </w:t>
      </w:r>
      <w:r w:rsidRPr="00164DDA">
        <w:t>nefinanšu</w:t>
      </w:r>
      <w:r w:rsidRPr="00164DDA">
        <w:t xml:space="preserve"> aktīva (izņemot ieguldījuma īpašumu) lietošanas vērtības noteikšanai piemēro šādas metodes:</w:t>
      </w:r>
    </w:p>
    <w:p w:rsidR="00862ACF" w:rsidRPr="00164DDA" w:rsidP="006207F1" w14:paraId="7E046E96" w14:textId="77777777">
      <w:pPr>
        <w:numPr>
          <w:ilvl w:val="0"/>
          <w:numId w:val="20"/>
        </w:numPr>
        <w:shd w:val="clear" w:color="auto" w:fill="FFFFFF"/>
        <w:ind w:left="426" w:hanging="426"/>
        <w:jc w:val="both"/>
      </w:pPr>
      <w:r w:rsidRPr="00164DDA">
        <w:t>amortizēto aizstāšanas izmaksu metodi;</w:t>
      </w:r>
    </w:p>
    <w:p w:rsidR="00862ACF" w:rsidRPr="00164DDA" w:rsidP="006207F1" w14:paraId="0B1369CE" w14:textId="77777777">
      <w:pPr>
        <w:numPr>
          <w:ilvl w:val="0"/>
          <w:numId w:val="20"/>
        </w:numPr>
        <w:shd w:val="clear" w:color="auto" w:fill="FFFFFF"/>
        <w:ind w:left="426" w:hanging="426"/>
        <w:jc w:val="both"/>
      </w:pPr>
      <w:r w:rsidRPr="00164DDA">
        <w:t>atjaunošanas izmaksu metodi;</w:t>
      </w:r>
    </w:p>
    <w:p w:rsidR="00862ACF" w:rsidRPr="00164DDA" w:rsidP="006207F1" w14:paraId="02CEBA50" w14:textId="77777777">
      <w:pPr>
        <w:numPr>
          <w:ilvl w:val="0"/>
          <w:numId w:val="20"/>
        </w:numPr>
        <w:shd w:val="clear" w:color="auto" w:fill="FFFFFF"/>
        <w:ind w:left="426" w:hanging="426"/>
        <w:jc w:val="both"/>
      </w:pPr>
      <w:r w:rsidRPr="00164DDA">
        <w:t>pakalpojuma vienību metodi.</w:t>
      </w:r>
    </w:p>
    <w:p w:rsidR="00862ACF" w:rsidRPr="00164DDA" w:rsidP="00862ACF" w14:paraId="4FCE4490" w14:textId="07DB25B8">
      <w:pPr>
        <w:shd w:val="clear" w:color="auto" w:fill="FFFFFF"/>
        <w:jc w:val="both"/>
        <w:rPr>
          <w:color w:val="000000"/>
          <w:spacing w:val="1"/>
        </w:rPr>
      </w:pPr>
      <w:r w:rsidRPr="00164DDA">
        <w:rPr>
          <w:color w:val="000000"/>
          <w:spacing w:val="1"/>
        </w:rPr>
        <w:t xml:space="preserve">Saskaņā ar inventarizācijas komisijas iesniegtajiem inventarizācijas aktiem par patiesās vērtības noteikšanu </w:t>
      </w:r>
      <w:r w:rsidR="00781588">
        <w:rPr>
          <w:color w:val="000000"/>
          <w:spacing w:val="1"/>
        </w:rPr>
        <w:t>pašvaldība</w:t>
      </w:r>
      <w:r w:rsidRPr="00164DDA">
        <w:rPr>
          <w:color w:val="000000"/>
          <w:spacing w:val="1"/>
        </w:rPr>
        <w:t>s bilancē esošie ilgtermiņa ieguldījumu uzskaites vērtība atbilst to patiesajai vērtībai.</w:t>
      </w:r>
    </w:p>
    <w:p w:rsidR="00862ACF" w:rsidRPr="00164DDA" w:rsidP="00862ACF" w14:paraId="37291651" w14:textId="4FBF1408">
      <w:pPr>
        <w:pStyle w:val="Apakvirsraksti"/>
        <w:numPr>
          <w:ilvl w:val="0"/>
          <w:numId w:val="0"/>
        </w:numPr>
        <w:spacing w:before="0" w:after="0"/>
        <w:rPr>
          <w:b w:val="0"/>
          <w:iCs/>
        </w:rPr>
      </w:pPr>
      <w:r w:rsidRPr="00164DDA">
        <w:rPr>
          <w:b w:val="0"/>
          <w:iCs/>
        </w:rPr>
        <w:t xml:space="preserve">Saskaņā ar normatīvo aktu prasībām, </w:t>
      </w:r>
      <w:r w:rsidR="00781588">
        <w:rPr>
          <w:b w:val="0"/>
          <w:iCs/>
        </w:rPr>
        <w:t>pašvaldība</w:t>
      </w:r>
      <w:r w:rsidRPr="00164DDA">
        <w:rPr>
          <w:b w:val="0"/>
          <w:iCs/>
        </w:rPr>
        <w:t xml:space="preserve"> ir uzskaitījusi zemesgrāmatā reģistrētās un </w:t>
      </w:r>
      <w:r w:rsidR="00781588">
        <w:rPr>
          <w:b w:val="0"/>
          <w:iCs/>
        </w:rPr>
        <w:t>tai</w:t>
      </w:r>
      <w:r w:rsidRPr="00164DDA">
        <w:rPr>
          <w:b w:val="0"/>
          <w:iCs/>
        </w:rPr>
        <w:t xml:space="preserve"> piekrītošās zemes. Piekrītošās zemes uzskaitītas atbilstoši to kadastrālajai vērtībai uz pārskata sagatavošanas brīdi. Pašvaldībā pārskata gadā iegādātās zemes uzskaitītas to iegādes vērtībā.</w:t>
      </w:r>
    </w:p>
    <w:p w:rsidR="00862ACF" w:rsidRPr="00164DDA" w:rsidP="00862ACF" w14:paraId="3E49EF47" w14:textId="77777777">
      <w:pPr>
        <w:pStyle w:val="Apakvirsraksti"/>
        <w:numPr>
          <w:ilvl w:val="0"/>
          <w:numId w:val="0"/>
        </w:numPr>
        <w:spacing w:before="0" w:after="0"/>
        <w:rPr>
          <w:b w:val="0"/>
          <w:iCs/>
        </w:rPr>
      </w:pPr>
      <w:r w:rsidRPr="00164DDA">
        <w:rPr>
          <w:b w:val="0"/>
          <w:iCs/>
        </w:rPr>
        <w:t>Zemei nolietojums netiek rēķināts.</w:t>
      </w:r>
    </w:p>
    <w:p w:rsidR="00862ACF" w:rsidP="00862ACF" w14:paraId="356D4611" w14:textId="77777777">
      <w:pPr>
        <w:pStyle w:val="Apakvirsraksti"/>
        <w:numPr>
          <w:ilvl w:val="0"/>
          <w:numId w:val="0"/>
        </w:numPr>
        <w:spacing w:before="0" w:after="0"/>
        <w:rPr>
          <w:b w:val="0"/>
          <w:bCs/>
        </w:rPr>
      </w:pPr>
      <w:r w:rsidRPr="00164DDA">
        <w:rPr>
          <w:b w:val="0"/>
          <w:bCs/>
        </w:rPr>
        <w:t>Jebkāda peļņa vai zaudējumi, kas radušies pamatlīdzekļu objekta atzīšanas pārtraukšanas rezultātā (ko aprēķina kā starpību starp neto ieņēmumiem no atsavināšanas un pamatlīdzekļa bilances neto vērtību), tiek atzīta ieņēmumu vai izdevumu pārskatā tajā periodā, kad notikusi pamatlīdzekļa atzīšanas pārtraukšana.</w:t>
      </w:r>
    </w:p>
    <w:p w:rsidR="00DA148A" w:rsidRPr="00164DDA" w:rsidP="00862ACF" w14:paraId="33CAFD09" w14:textId="77777777">
      <w:pPr>
        <w:pStyle w:val="Apakvirsraksti"/>
        <w:numPr>
          <w:ilvl w:val="0"/>
          <w:numId w:val="0"/>
        </w:numPr>
        <w:spacing w:before="0" w:after="0"/>
        <w:rPr>
          <w:b w:val="0"/>
          <w:bCs/>
        </w:rPr>
      </w:pPr>
    </w:p>
    <w:p w:rsidR="00862ACF" w:rsidRPr="00164DDA" w:rsidP="00862ACF" w14:paraId="3C25DAC2" w14:textId="77777777">
      <w:pPr>
        <w:pStyle w:val="NormalWeb"/>
        <w:spacing w:before="0" w:beforeAutospacing="0" w:after="0" w:afterAutospacing="0"/>
        <w:ind w:right="-238"/>
        <w:jc w:val="both"/>
        <w:rPr>
          <w:b/>
          <w:iCs/>
        </w:rPr>
      </w:pPr>
      <w:r w:rsidRPr="00164DDA">
        <w:rPr>
          <w:b/>
          <w:iCs/>
        </w:rPr>
        <w:t xml:space="preserve">Pamatlīdzekļu atsavināšana </w:t>
      </w:r>
    </w:p>
    <w:p w:rsidR="00862ACF" w:rsidRPr="00164DDA" w:rsidP="00862ACF" w14:paraId="1346237D" w14:textId="77777777">
      <w:pPr>
        <w:pStyle w:val="NormalWeb"/>
        <w:spacing w:before="0" w:beforeAutospacing="0" w:after="0" w:afterAutospacing="0"/>
        <w:ind w:right="-238"/>
        <w:jc w:val="both"/>
      </w:pPr>
      <w:r w:rsidRPr="00164DDA">
        <w:rPr>
          <w:iCs/>
        </w:rPr>
        <w:t>A</w:t>
      </w:r>
      <w:r w:rsidRPr="00164DDA">
        <w:t>tsavināšanai (izņemot nodošanu bez atlīdzības budžeta iestādēm) paredzētos ilgtermiņa ieguldījumus līdz to atsavināšanai uzskaita apgrozāmo līdzekļu sastāvā. Ilgtermiņa ieguldījumus uzskaita kā atsavināšanai paredzētus, ja tie pašreizējā stāvoklī ir pieejami tūlītējai atsavināšanai un pakļauti normatīvajos aktos noteiktajiem atsavināšanas nosacījumiem un to atsavināšana ir ticama (pamatota ar normatīvo aktu vai iestādes vadības lēmumu, uzsākts atsavināšanas process un ir pārliecība par tā pabeigšanu gada laikā no šī procesa uzsākšanas dienas).</w:t>
      </w:r>
    </w:p>
    <w:p w:rsidR="00862ACF" w:rsidRPr="00164DDA" w:rsidP="00862ACF" w14:paraId="04CC322E" w14:textId="77777777">
      <w:pPr>
        <w:pStyle w:val="NormalWeb"/>
        <w:spacing w:before="0" w:beforeAutospacing="0" w:after="0" w:afterAutospacing="0"/>
        <w:ind w:right="-238"/>
        <w:jc w:val="both"/>
      </w:pPr>
      <w:r w:rsidRPr="00164DDA">
        <w:t xml:space="preserve">Atsavināšanai (izņemot nodošanu bez atlīdzības budžeta iestādēm) paredzētos aktīvus uzskaita apgrozāmo līdzekļu sastāvā to atlikušajā vērtībā. </w:t>
      </w:r>
    </w:p>
    <w:p w:rsidR="00862ACF" w:rsidRPr="00164DDA" w:rsidP="00862ACF" w14:paraId="28ADB1EE" w14:textId="77777777">
      <w:pPr>
        <w:pStyle w:val="NormalWeb"/>
        <w:spacing w:before="0" w:beforeAutospacing="0" w:after="0" w:afterAutospacing="0"/>
        <w:ind w:right="-238"/>
        <w:jc w:val="both"/>
      </w:pPr>
      <w:r w:rsidRPr="00164DDA">
        <w:t>Katra pārskata perioda (finanšu gada, ja normatīvajos aktos par pārskatu sagatavošanu nav noteikts citādi) beigās pārbauda, vai nav samazinājusies aktīva vērtība. Atsavināšanai paredzētos aktīvus gada beigās apgrozāmo līdzekļu sastāvā novērtē atbilstoši to zemākajai vērtībai, uzskaites (atlikušo) vērtību salīdzinot ar patieso vērtību (atskaitot atsavināšanas izmaksas).</w:t>
      </w:r>
    </w:p>
    <w:p w:rsidR="00862ACF" w:rsidRPr="00164DDA" w:rsidP="00862ACF" w14:paraId="2A8FB92D" w14:textId="77777777">
      <w:pPr>
        <w:pStyle w:val="NormalWeb"/>
        <w:spacing w:before="0" w:beforeAutospacing="0" w:after="0" w:afterAutospacing="0"/>
        <w:ind w:right="-238"/>
        <w:jc w:val="both"/>
      </w:pPr>
      <w:r w:rsidRPr="00164DDA">
        <w:t>Pārskata gada beigās krājumu vērtības noteikšanas vai apstiprināšanas komisija izvērtē vai netiek konstatētas vērtības samazinājuma pazīmes un noteikta patiesā vērtība.</w:t>
      </w:r>
    </w:p>
    <w:p w:rsidR="00862ACF" w:rsidRPr="00164DDA" w:rsidP="00862ACF" w14:paraId="66BFB249" w14:textId="77777777">
      <w:pPr>
        <w:pStyle w:val="Apakvirsraksti"/>
        <w:numPr>
          <w:ilvl w:val="0"/>
          <w:numId w:val="0"/>
        </w:numPr>
        <w:spacing w:before="0" w:after="0"/>
        <w:rPr>
          <w:b w:val="0"/>
          <w:iCs/>
        </w:rPr>
      </w:pPr>
      <w:r w:rsidRPr="00164DDA">
        <w:rPr>
          <w:b w:val="0"/>
        </w:rPr>
        <w:t>Gada laikā atsavināšanai paredzētos aktīvus izvirza</w:t>
      </w:r>
      <w:r>
        <w:rPr>
          <w:b w:val="0"/>
        </w:rPr>
        <w:t xml:space="preserve"> </w:t>
      </w:r>
      <w:r w:rsidRPr="00164DDA">
        <w:rPr>
          <w:b w:val="0"/>
        </w:rPr>
        <w:t xml:space="preserve">un izvērtē atsavināšanas komisija, tiek rīkotas izsoles, kuru rezultāti tiek apstiprināti ar domes lēmumu. </w:t>
      </w:r>
    </w:p>
    <w:p w:rsidR="00391B39" w:rsidP="00862ACF" w14:paraId="7808BF85" w14:textId="77777777">
      <w:pPr>
        <w:pStyle w:val="NormalWeb"/>
        <w:spacing w:before="0" w:beforeAutospacing="0" w:after="0" w:afterAutospacing="0"/>
        <w:ind w:right="43"/>
        <w:jc w:val="both"/>
        <w:rPr>
          <w:b/>
          <w:bCs/>
        </w:rPr>
      </w:pPr>
    </w:p>
    <w:p w:rsidR="00862ACF" w:rsidRPr="00164DDA" w:rsidP="00862ACF" w14:paraId="63278A89" w14:textId="0A303FB5">
      <w:pPr>
        <w:pStyle w:val="NormalWeb"/>
        <w:spacing w:before="0" w:beforeAutospacing="0" w:after="0" w:afterAutospacing="0"/>
        <w:ind w:right="43"/>
        <w:jc w:val="both"/>
        <w:rPr>
          <w:b/>
          <w:bCs/>
        </w:rPr>
      </w:pPr>
      <w:r w:rsidRPr="00164DDA">
        <w:rPr>
          <w:b/>
          <w:bCs/>
        </w:rPr>
        <w:t>Pamatlīdzekļu nodošana</w:t>
      </w:r>
      <w:r>
        <w:rPr>
          <w:b/>
          <w:bCs/>
        </w:rPr>
        <w:t xml:space="preserve"> </w:t>
      </w:r>
      <w:r w:rsidRPr="00164DDA">
        <w:rPr>
          <w:b/>
          <w:bCs/>
        </w:rPr>
        <w:t>- saņemšana starp budžeta iestādēm</w:t>
      </w:r>
    </w:p>
    <w:p w:rsidR="00862ACF" w:rsidRPr="00164DDA" w:rsidP="00862ACF" w14:paraId="7EFA98CF" w14:textId="77777777">
      <w:pPr>
        <w:pStyle w:val="NormalWeb"/>
        <w:spacing w:before="0" w:beforeAutospacing="0" w:after="0" w:afterAutospacing="0"/>
        <w:ind w:right="43"/>
        <w:jc w:val="both"/>
      </w:pPr>
      <w:r w:rsidRPr="00164DDA">
        <w:t>Budžeta iestāde, kura nodod bez atlīdzības ilgtermiņa ieguldījumu citai budžeta iestādei, sniedz informāciju par ilgtermiņa ieguldījuma uzskaiti (pamatlīdzekļa piederību uzskaites kategorijai detalizācijā līdz apakšgrupai, sākotnējo vērtību, nolietojumu, atlikušo lietderīgās lietošanas laiku un attiecīgu norādi, ja pamatlīdzekļa vērtība sākotnēji atzīta nākamo periodu ieņēmumos).</w:t>
      </w:r>
    </w:p>
    <w:p w:rsidR="00862ACF" w:rsidRPr="00164DDA" w:rsidP="00862ACF" w14:paraId="6EC544BE" w14:textId="77777777">
      <w:pPr>
        <w:pStyle w:val="NormalWeb"/>
        <w:spacing w:before="0" w:beforeAutospacing="0" w:after="0" w:afterAutospacing="0"/>
        <w:ind w:right="43"/>
        <w:jc w:val="both"/>
      </w:pPr>
      <w:r w:rsidRPr="00164DDA">
        <w:t>Budžeta iestāde, bez atlīdzības nododot ilgtermiņa ieguldījumu citai budžeta iestādei, izslēdz tā sākotnējo vērtību, nolietojumu (amortizāciju), nākamo periodu ieņēmumus, kas attiecas uz šo ilgtermiņa ieguldījumu, un atzīst izdevumus. Izveidoto ilgtermiņa ieguldījumu pārvērtēšanas rezervi, kas attiecas uz šo ilgtermiņa ieguldījumu, izslēdz un atzīst ieņēmumos.</w:t>
      </w:r>
    </w:p>
    <w:p w:rsidR="00862ACF" w:rsidRPr="00164DDA" w:rsidP="00862ACF" w14:paraId="20EB1D7E" w14:textId="77777777">
      <w:pPr>
        <w:pStyle w:val="NormalWeb"/>
        <w:spacing w:before="0" w:beforeAutospacing="0" w:after="0" w:afterAutospacing="0"/>
        <w:ind w:right="43"/>
        <w:jc w:val="both"/>
      </w:pPr>
      <w:r w:rsidRPr="00164DDA">
        <w:t>Budžeta iestāde, kura bez atlīdzības saņem ilgtermiņa ieguldījumu no citas budžeta iestādes, turpina aprēķināt nolietojumu (amortizāciju) ilgtermiņa ieguldījuma atlikušajā lietderīgās lietošanas laikā atbilstoši saņemtajai informācijai par ilgtermiņa ieguldījumu.</w:t>
      </w:r>
    </w:p>
    <w:p w:rsidR="00862ACF" w:rsidRPr="00164DDA" w:rsidP="00862ACF" w14:paraId="76D736F9" w14:textId="77777777">
      <w:pPr>
        <w:pStyle w:val="NormalWeb"/>
        <w:spacing w:before="0" w:beforeAutospacing="0" w:after="0" w:afterAutospacing="0"/>
        <w:ind w:right="43"/>
        <w:jc w:val="both"/>
      </w:pPr>
      <w:r w:rsidRPr="00164DDA">
        <w:t>Budžeta iestāde, bez atlīdzības saņemot ilgtermiņa ieguldījumu no citas budžeta iestādes, atzīst tā sākotnējo vērtību, nolietojumu (amortizāciju), nākamo periodu ieņēmumus.</w:t>
      </w:r>
    </w:p>
    <w:p w:rsidR="00862ACF" w:rsidRPr="00164DDA" w:rsidP="00862ACF" w14:paraId="3964E43F" w14:textId="77777777">
      <w:pPr>
        <w:pStyle w:val="NormalWeb"/>
        <w:spacing w:before="0" w:beforeAutospacing="0" w:after="0" w:afterAutospacing="0"/>
        <w:ind w:right="43"/>
        <w:jc w:val="both"/>
      </w:pPr>
      <w:r w:rsidRPr="00164DDA">
        <w:t>Budžeta iestāde, bez atlīdzības saņemot ilgtermiņa ieguldījumu no citas budžeta iestādes, kurā ilgtermiņa ieguldījuma vērtība sākotnēji uzskaitīta nākamo periodu ieņēmumos, saņemto ilgtermiņa ieguldījumu atzīst nākamo periodu ieņēmumos un turpina aprēķināt nolietojumu (amortizāciju) ilgtermiņa ieguldījuma atlikušajā lietderīgās lietošanas laikā atbilstoši saņemtajai informācijai par ilgtermiņa ieguldījumu.</w:t>
      </w:r>
    </w:p>
    <w:p w:rsidR="00862ACF" w:rsidRPr="00164DDA" w:rsidP="00862ACF" w14:paraId="6E950D0A" w14:textId="77777777">
      <w:pPr>
        <w:pStyle w:val="NormalWeb"/>
        <w:spacing w:before="0" w:beforeAutospacing="0" w:after="0" w:afterAutospacing="0"/>
        <w:jc w:val="both"/>
        <w:rPr>
          <w:i/>
          <w:iCs/>
          <w:color w:val="FF0000"/>
          <w:szCs w:val="22"/>
          <w:u w:val="single"/>
        </w:rPr>
      </w:pPr>
      <w:r>
        <w:rPr>
          <w:szCs w:val="22"/>
        </w:rPr>
        <w:t>Pamatlīdzekļu sastāvā ietilpst</w:t>
      </w:r>
      <w:r w:rsidRPr="00164DDA">
        <w:rPr>
          <w:szCs w:val="22"/>
        </w:rPr>
        <w:t xml:space="preserve">: </w:t>
      </w:r>
    </w:p>
    <w:p w:rsidR="00862ACF" w:rsidP="006207F1" w14:paraId="672235C3" w14:textId="77777777">
      <w:pPr>
        <w:pStyle w:val="NormalWeb"/>
        <w:numPr>
          <w:ilvl w:val="0"/>
          <w:numId w:val="21"/>
        </w:numPr>
        <w:spacing w:before="0" w:beforeAutospacing="0" w:after="0" w:afterAutospacing="0"/>
        <w:ind w:left="426" w:hanging="426"/>
        <w:jc w:val="both"/>
        <w:rPr>
          <w:szCs w:val="22"/>
        </w:rPr>
      </w:pPr>
      <w:r w:rsidRPr="00164DDA">
        <w:rPr>
          <w:szCs w:val="22"/>
        </w:rPr>
        <w:t>Zeme un būves,</w:t>
      </w:r>
    </w:p>
    <w:p w:rsidR="00862ACF" w:rsidP="006207F1" w14:paraId="267560DE" w14:textId="77777777">
      <w:pPr>
        <w:pStyle w:val="NormalWeb"/>
        <w:numPr>
          <w:ilvl w:val="0"/>
          <w:numId w:val="21"/>
        </w:numPr>
        <w:spacing w:before="0" w:beforeAutospacing="0" w:after="0" w:afterAutospacing="0"/>
        <w:ind w:left="426" w:hanging="426"/>
        <w:jc w:val="both"/>
        <w:rPr>
          <w:szCs w:val="22"/>
        </w:rPr>
      </w:pPr>
      <w:r w:rsidRPr="00164DDA">
        <w:rPr>
          <w:szCs w:val="22"/>
        </w:rPr>
        <w:t>Tehnoloģiskās iekārtas un mašīnas,</w:t>
      </w:r>
    </w:p>
    <w:p w:rsidR="00862ACF" w:rsidP="006207F1" w14:paraId="0011F520" w14:textId="77777777">
      <w:pPr>
        <w:pStyle w:val="NormalWeb"/>
        <w:numPr>
          <w:ilvl w:val="0"/>
          <w:numId w:val="21"/>
        </w:numPr>
        <w:spacing w:before="0" w:beforeAutospacing="0" w:after="0" w:afterAutospacing="0"/>
        <w:ind w:left="426" w:hanging="426"/>
        <w:jc w:val="both"/>
        <w:rPr>
          <w:szCs w:val="22"/>
        </w:rPr>
      </w:pPr>
      <w:r w:rsidRPr="00164DDA">
        <w:rPr>
          <w:szCs w:val="22"/>
        </w:rPr>
        <w:t>Pārējie pamatlīdzekļi,</w:t>
      </w:r>
    </w:p>
    <w:p w:rsidR="00862ACF" w:rsidP="006207F1" w14:paraId="4BF5833F" w14:textId="77777777">
      <w:pPr>
        <w:pStyle w:val="NormalWeb"/>
        <w:numPr>
          <w:ilvl w:val="0"/>
          <w:numId w:val="21"/>
        </w:numPr>
        <w:spacing w:before="0" w:beforeAutospacing="0" w:after="0" w:afterAutospacing="0"/>
        <w:ind w:left="426" w:hanging="426"/>
        <w:jc w:val="both"/>
        <w:rPr>
          <w:szCs w:val="22"/>
        </w:rPr>
      </w:pPr>
      <w:r w:rsidRPr="00164DDA">
        <w:rPr>
          <w:szCs w:val="22"/>
        </w:rPr>
        <w:t>Pamatlīdzekļu izveidošana un nepabeigtā būvniecība,</w:t>
      </w:r>
    </w:p>
    <w:p w:rsidR="00862ACF" w:rsidP="006207F1" w14:paraId="24B8F1B0" w14:textId="77777777">
      <w:pPr>
        <w:pStyle w:val="NormalWeb"/>
        <w:numPr>
          <w:ilvl w:val="0"/>
          <w:numId w:val="21"/>
        </w:numPr>
        <w:spacing w:before="0" w:beforeAutospacing="0" w:after="0" w:afterAutospacing="0"/>
        <w:ind w:left="426" w:hanging="426"/>
        <w:jc w:val="both"/>
        <w:rPr>
          <w:szCs w:val="22"/>
        </w:rPr>
      </w:pPr>
      <w:r w:rsidRPr="00164DDA">
        <w:rPr>
          <w:szCs w:val="22"/>
        </w:rPr>
        <w:t>Bioloģiskie un pazemes aktīvi,</w:t>
      </w:r>
    </w:p>
    <w:p w:rsidR="00862ACF" w:rsidRPr="00164DDA" w:rsidP="006207F1" w14:paraId="661CC055" w14:textId="77777777">
      <w:pPr>
        <w:pStyle w:val="NormalWeb"/>
        <w:numPr>
          <w:ilvl w:val="0"/>
          <w:numId w:val="21"/>
        </w:numPr>
        <w:spacing w:before="0" w:beforeAutospacing="0" w:after="0" w:afterAutospacing="0"/>
        <w:ind w:left="426" w:hanging="426"/>
        <w:jc w:val="both"/>
        <w:rPr>
          <w:szCs w:val="22"/>
        </w:rPr>
      </w:pPr>
      <w:r w:rsidRPr="00164DDA">
        <w:rPr>
          <w:szCs w:val="22"/>
        </w:rPr>
        <w:t>Avansa maksājumi par pamatlīdzekļiem</w:t>
      </w:r>
      <w:r>
        <w:rPr>
          <w:szCs w:val="22"/>
        </w:rPr>
        <w:t>.</w:t>
      </w:r>
    </w:p>
    <w:p w:rsidR="00862ACF" w:rsidP="00862ACF" w14:paraId="780B5D15" w14:textId="77777777">
      <w:pPr>
        <w:pStyle w:val="BodyText2"/>
        <w:spacing w:after="0" w:line="240" w:lineRule="auto"/>
        <w:jc w:val="both"/>
      </w:pPr>
      <w:r w:rsidRPr="00164DDA">
        <w:rPr>
          <w:iCs/>
          <w:u w:val="single"/>
        </w:rPr>
        <w:t>Kontu grupā “Zeme un būves"</w:t>
      </w:r>
      <w:r w:rsidRPr="00164DDA">
        <w:t xml:space="preserve"> uzskaita īpašumā, valdījumā esošu vai piekrītošu zemi zem ēkām un būvēm, kultivēto zemi, atpūtai un izklaidei izmantojamo zemi, visas budžeta iestādes ēkas un būves, ieskaitot aprīkojumu, ierīces un iekārtas, kas ir šo ēku un būvju neatņemama sastāvdaļa. Šajā kontā uzskaita zemesgabalus, ēkas un būves, ja tās paredzētas budžeta iestādes funkciju nodrošināšanai, iznomāta pilnībā vai daļēji vispārējā valdības sektora struktūru ietvaros, lietota gan funkciju nodrošināšanai, gan iznomātās ārpus vispārējā valdības sek</w:t>
      </w:r>
      <w:r>
        <w:t>t</w:t>
      </w:r>
      <w:r w:rsidRPr="00164DDA">
        <w:t xml:space="preserve">ora struktūrām. Zemi uzskaita zemes vienībās atbilstoši piešķirtajam zemes vienības kadastra apzīmējuma numuram. </w:t>
      </w:r>
    </w:p>
    <w:p w:rsidR="00862ACF" w:rsidP="00862ACF" w14:paraId="66FEF785" w14:textId="77777777">
      <w:pPr>
        <w:pStyle w:val="BodyText2"/>
        <w:spacing w:after="0" w:line="240" w:lineRule="auto"/>
        <w:jc w:val="both"/>
        <w:rPr>
          <w:szCs w:val="18"/>
        </w:rPr>
      </w:pPr>
      <w:r w:rsidRPr="00164DDA">
        <w:rPr>
          <w:iCs/>
          <w:szCs w:val="18"/>
          <w:u w:val="single"/>
        </w:rPr>
        <w:t>Kontā grupā "Tehnoloģiskās iekārtas un mašīnas"</w:t>
      </w:r>
      <w:r w:rsidRPr="00164DDA">
        <w:rPr>
          <w:szCs w:val="18"/>
        </w:rPr>
        <w:t xml:space="preserve"> uzskaita tehnoloģiskās iekārtas, mēraparatūru, regulēšanas ierīces, laboratoriju un medicīnas iekārtas un mašīnas, kuras lieto budžeta iestādes funkciju izpildes vai sniegto pakalpojumu nodrošināšanai. Tehnoloģisko iekārtu un mašīnu sastāvā neuzskaita transportlīdzekļus un datortehniku. Tehnoloģisko iekārtu un mašīnu rezerves daļas un palīgierīces, kurām ir patstāvīga nozīme saimnieciskajā procesā un kas uzskatāmas par pamatlīdzekļiem, ietver pamatlīdzekļu sastāvā kā atsevišķus pamatlīdzekļu uzskaites objektus.</w:t>
      </w:r>
    </w:p>
    <w:p w:rsidR="00862ACF" w:rsidRPr="00164DDA" w:rsidP="00862ACF" w14:paraId="5E6AA41F" w14:textId="77777777">
      <w:pPr>
        <w:pStyle w:val="BodyText2"/>
        <w:spacing w:after="0" w:line="240" w:lineRule="auto"/>
        <w:jc w:val="both"/>
        <w:rPr>
          <w:szCs w:val="18"/>
        </w:rPr>
      </w:pPr>
      <w:r w:rsidRPr="00164DDA">
        <w:rPr>
          <w:iCs/>
          <w:szCs w:val="18"/>
          <w:u w:val="single"/>
        </w:rPr>
        <w:t>Kontu grupā "Pārējie pamatlīdzekļi"</w:t>
      </w:r>
      <w:r w:rsidRPr="00164DDA">
        <w:rPr>
          <w:szCs w:val="18"/>
        </w:rPr>
        <w:t xml:space="preserve"> uzskaita budžeta iestādes transportlīdzekļus, saimniecības pamatlīdzekļus, datortehniku, sakaru un biroja tehniku, bibliotēku fondus, mākslas darbus un mākslas priekšmetus, vērtslietas, kultūras un mākslas priekšmetus, muzeju krājuma sastāvā esošos aktīvus (izņemot nekustamos īpašumus) un pārējos iepriekš neklasificētus pamatlīdzekļus.</w:t>
      </w:r>
    </w:p>
    <w:p w:rsidR="00862ACF" w:rsidRPr="00164DDA" w:rsidP="00862ACF" w14:paraId="3C272E4D" w14:textId="77777777">
      <w:pPr>
        <w:pStyle w:val="BodyText2"/>
        <w:spacing w:after="0" w:line="240" w:lineRule="auto"/>
        <w:jc w:val="both"/>
      </w:pPr>
      <w:r w:rsidRPr="00164DDA">
        <w:rPr>
          <w:szCs w:val="20"/>
          <w:u w:val="single"/>
        </w:rPr>
        <w:t>Bibliotēku fondos</w:t>
      </w:r>
      <w:r w:rsidRPr="00164DDA">
        <w:rPr>
          <w:szCs w:val="20"/>
        </w:rPr>
        <w:t xml:space="preserve"> uzskaita likumā noteiktā kārtībā reģistrētu bibliotēku krājumu veidojošās grāmatas (t.sk. mācību grāmatas) un citus iespieddarbus, mikrofilmas, skaņu ierakstus un citus informācijas nesējus. Bibliotēku fondus atzīst iegādes vērtībā un tiem neaprēķina nolietojumu. Inventarizāciju veic atbilstoši 30.03.2010. LR MK noteikumiem Nr.317 „Nacionālā bibliotēku krājuma noteikumi” pēc 8-15 gadiem, pēc iepriekš sastādīta grafika, norakstot</w:t>
      </w:r>
      <w:r>
        <w:rPr>
          <w:szCs w:val="20"/>
        </w:rPr>
        <w:t xml:space="preserve"> ievērojot pieļaujamo normu 0.3.</w:t>
      </w:r>
    </w:p>
    <w:p w:rsidR="00862ACF" w:rsidP="00862ACF" w14:paraId="46280F2C" w14:textId="77777777">
      <w:pPr>
        <w:jc w:val="both"/>
        <w:rPr>
          <w:szCs w:val="18"/>
        </w:rPr>
      </w:pPr>
      <w:r>
        <w:rPr>
          <w:iCs/>
          <w:szCs w:val="18"/>
          <w:u w:val="single"/>
        </w:rPr>
        <w:t xml:space="preserve">Kontu grupā </w:t>
      </w:r>
      <w:r w:rsidRPr="00164DDA">
        <w:rPr>
          <w:iCs/>
          <w:szCs w:val="18"/>
          <w:u w:val="single"/>
        </w:rPr>
        <w:t>"Pamatlīdzekļu izveidošana un nepabeigtā būvniecība"</w:t>
      </w:r>
      <w:r w:rsidRPr="00164DDA">
        <w:rPr>
          <w:szCs w:val="18"/>
        </w:rPr>
        <w:t xml:space="preserve"> uzskaita izmaksas, kas attiecas uz konkrēta objekta izveidošanu vai celtniecību līdz dienai, kad objektu nodod lietošanā (ekspluatācijā). Šajos kontos uzskaita arī to iekārtu un mašīnu vērtības, kas ir saņemtas, bet vēl nav uzstādītas un nav nodotas lietošanā.</w:t>
      </w:r>
    </w:p>
    <w:p w:rsidR="00862ACF" w:rsidRPr="00164DDA" w:rsidP="00862ACF" w14:paraId="09DAE49A" w14:textId="77777777">
      <w:pPr>
        <w:jc w:val="both"/>
        <w:rPr>
          <w:szCs w:val="18"/>
        </w:rPr>
      </w:pPr>
      <w:r w:rsidRPr="00164DDA">
        <w:rPr>
          <w:iCs/>
          <w:szCs w:val="18"/>
          <w:u w:val="single"/>
        </w:rPr>
        <w:t>Kontu grupā "Bioloģiskie un pazemes aktīvi</w:t>
      </w:r>
      <w:r w:rsidRPr="00164DDA">
        <w:rPr>
          <w:szCs w:val="18"/>
        </w:rPr>
        <w:t>, bioloģiskos aktīvus</w:t>
      </w:r>
      <w:r>
        <w:rPr>
          <w:szCs w:val="18"/>
        </w:rPr>
        <w:t xml:space="preserve"> </w:t>
      </w:r>
      <w:r w:rsidRPr="00164DDA">
        <w:rPr>
          <w:szCs w:val="18"/>
        </w:rPr>
        <w:t>- augus un dzīvniekus, kurus paredzēts izmantot zinātniskās pētniecības, izglītības, transporta, izklaides, atpūtas vai drošības un kontroles mērķiem uzskaita pamatlīdzekļu sastāvā.</w:t>
      </w:r>
    </w:p>
    <w:p w:rsidR="00862ACF" w:rsidRPr="00D54B52" w:rsidP="00862ACF" w14:paraId="2D80A4B7" w14:textId="77777777">
      <w:pPr>
        <w:jc w:val="both"/>
        <w:rPr>
          <w:szCs w:val="18"/>
        </w:rPr>
      </w:pPr>
      <w:r w:rsidRPr="00164DDA">
        <w:t>Mežaudzes tiek uzskaitītas un inventarizētas reizi 20 gados atbilstoši Meža likuma nosacījumiem un</w:t>
      </w:r>
      <w:r w:rsidRPr="00164DDA">
        <w:rPr>
          <w:bCs/>
          <w:szCs w:val="22"/>
        </w:rPr>
        <w:t xml:space="preserve"> LR MK 2016.21.06. noteikumiem Nr.384 “Meža inventarizācijas un Meža valsts reģistra informācijas aprites noteikumi</w:t>
      </w:r>
      <w:r w:rsidRPr="00164DDA">
        <w:t xml:space="preserve"> un 2009.25.06. LR MK noteikumiem Nr.647 “Mežaudzes novērtēšanas kārtība”. </w:t>
      </w:r>
    </w:p>
    <w:p w:rsidR="00862ACF" w:rsidP="00862ACF" w14:paraId="3B3BBFDF" w14:textId="75D6A74F">
      <w:pPr>
        <w:pStyle w:val="ListParagraph"/>
        <w:ind w:left="0"/>
        <w:jc w:val="both"/>
      </w:pPr>
      <w:r>
        <w:t>P</w:t>
      </w:r>
      <w:r w:rsidRPr="004A4B9B">
        <w:t xml:space="preserve">ie pārējiem bioloģiskajiem aktīviem uzskaita parku kokus, tie ir uzskaitīti daudzuma uzskaitē, katrā parkā atsevišķi, salīdzināti ar informāciju no topogrāfiskās datu bāzes. </w:t>
      </w:r>
    </w:p>
    <w:p w:rsidR="00223806" w:rsidP="00223806" w14:paraId="754626FC" w14:textId="77777777">
      <w:pPr>
        <w:pStyle w:val="ListParagraph"/>
        <w:ind w:left="0"/>
        <w:jc w:val="both"/>
      </w:pPr>
      <w:r>
        <w:t>Pazemes aktīva sākotnējo vērtību turpmāk samazina un atzīst pārskata perioda pamatdarbības izdevumos, izmantojot vienu no zemāk minētajām metodēm:</w:t>
      </w:r>
    </w:p>
    <w:p w:rsidR="00223806" w:rsidP="006207F1" w14:paraId="1F529233" w14:textId="77777777">
      <w:pPr>
        <w:pStyle w:val="ListParagraph"/>
        <w:numPr>
          <w:ilvl w:val="0"/>
          <w:numId w:val="38"/>
        </w:numPr>
        <w:ind w:left="426" w:hanging="426"/>
        <w:jc w:val="both"/>
      </w:pPr>
      <w:r>
        <w:t>atbilstoši izstrādātā materiāla daudzumam saskaņā ar budžeta iestādes iekšējos normatīvos aktos noteikto kārtību;</w:t>
      </w:r>
    </w:p>
    <w:p w:rsidR="00223806" w:rsidP="006207F1" w14:paraId="3DBF83B9" w14:textId="77777777">
      <w:pPr>
        <w:pStyle w:val="ListParagraph"/>
        <w:numPr>
          <w:ilvl w:val="0"/>
          <w:numId w:val="38"/>
        </w:numPr>
        <w:ind w:left="426" w:hanging="426"/>
        <w:jc w:val="both"/>
      </w:pPr>
      <w:r>
        <w:t>atbilstoši atzītajiem ieņēmumiem par pazemes aktīvu izstrādes tiesībām, kas noteikti proporcionāli</w:t>
      </w:r>
      <w:r w:rsidRPr="00300D19">
        <w:t xml:space="preserve"> </w:t>
      </w:r>
      <w:r>
        <w:t>kopējai sākotnēji atzītajai pazemes aktīvu izstrādes tiesību vērtībai</w:t>
      </w:r>
    </w:p>
    <w:p w:rsidR="00EA439B" w:rsidRPr="004A4B9B" w:rsidP="00223806" w14:paraId="7AEDF262" w14:textId="1C32530F">
      <w:pPr>
        <w:jc w:val="both"/>
      </w:pPr>
      <w:r>
        <w:t xml:space="preserve">Pašvaldība pārskata periodā nav izmantojusi pazemes aktīvu - karjeru “Asni”, jo notiek novērtējums ietekme uz vidi. </w:t>
      </w:r>
    </w:p>
    <w:p w:rsidR="00862ACF" w:rsidRPr="00164DDA" w:rsidP="00862ACF" w14:paraId="7E3C9B1C" w14:textId="77777777">
      <w:pPr>
        <w:jc w:val="both"/>
        <w:rPr>
          <w:rFonts w:eastAsia="Arial Unicode MS"/>
          <w:vanish/>
          <w:color w:val="FF0000"/>
        </w:rPr>
      </w:pPr>
    </w:p>
    <w:p w:rsidR="00862ACF" w:rsidRPr="00164DDA" w:rsidP="00862ACF" w14:paraId="76177DD9" w14:textId="77777777">
      <w:pPr>
        <w:pStyle w:val="Bodytext1"/>
        <w:tabs>
          <w:tab w:val="clear" w:pos="1560"/>
          <w:tab w:val="clear" w:pos="9214"/>
        </w:tabs>
        <w:spacing w:after="0" w:line="240" w:lineRule="auto"/>
        <w:jc w:val="both"/>
        <w:rPr>
          <w:sz w:val="24"/>
        </w:rPr>
      </w:pPr>
      <w:r w:rsidRPr="00164DDA">
        <w:rPr>
          <w:iCs/>
          <w:sz w:val="24"/>
          <w:u w:val="single"/>
        </w:rPr>
        <w:t>Kontu grupā "Avansa maksājumi par pamatlīdzekļiem"</w:t>
      </w:r>
      <w:r w:rsidRPr="00164DDA">
        <w:rPr>
          <w:sz w:val="24"/>
        </w:rPr>
        <w:t xml:space="preserve"> uzskaita samaksātās priekšapmaksas par pamatlīdzekļu iegādi.</w:t>
      </w:r>
    </w:p>
    <w:p w:rsidR="00862ACF" w:rsidP="00862ACF" w14:paraId="7E43F79F" w14:textId="77777777">
      <w:pPr>
        <w:jc w:val="both"/>
        <w:rPr>
          <w:szCs w:val="20"/>
        </w:rPr>
      </w:pPr>
      <w:r w:rsidRPr="00164DDA">
        <w:rPr>
          <w:szCs w:val="20"/>
        </w:rPr>
        <w:t>Uzkrājumos nedrošiem avansiem par pamatlīdzekļiem uzskaita</w:t>
      </w:r>
      <w:r>
        <w:rPr>
          <w:szCs w:val="20"/>
        </w:rPr>
        <w:t xml:space="preserve"> </w:t>
      </w:r>
      <w:r w:rsidRPr="00164DDA">
        <w:rPr>
          <w:szCs w:val="20"/>
        </w:rPr>
        <w:t>- izveidotos uzkrājumus nedrošiem avansa maksājumiem (priekšapmaksām) par pamatlīdzekļiem</w:t>
      </w:r>
      <w:r w:rsidRPr="00A928F5">
        <w:rPr>
          <w:szCs w:val="20"/>
        </w:rPr>
        <w:t xml:space="preserve">. </w:t>
      </w:r>
    </w:p>
    <w:p w:rsidR="005A03E2" w:rsidRPr="00A928F5" w:rsidP="00862ACF" w14:paraId="08F0BA39" w14:textId="77777777">
      <w:pPr>
        <w:jc w:val="both"/>
        <w:rPr>
          <w:iCs/>
          <w:szCs w:val="18"/>
          <w:u w:val="single"/>
        </w:rPr>
      </w:pPr>
    </w:p>
    <w:p w:rsidR="00862ACF" w:rsidRPr="00164DDA" w:rsidP="000D5052" w14:paraId="107F9077" w14:textId="2B9585D0">
      <w:pPr>
        <w:pStyle w:val="NormalWeb"/>
        <w:spacing w:before="0" w:beforeAutospacing="0" w:after="0" w:afterAutospacing="0"/>
        <w:ind w:right="-238"/>
        <w:jc w:val="both"/>
        <w:rPr>
          <w:b/>
          <w:szCs w:val="20"/>
        </w:rPr>
      </w:pPr>
      <w:r w:rsidRPr="00164DDA">
        <w:rPr>
          <w:b/>
          <w:szCs w:val="20"/>
        </w:rPr>
        <w:t xml:space="preserve">2. </w:t>
      </w:r>
      <w:r w:rsidR="005A03E2">
        <w:rPr>
          <w:b/>
          <w:szCs w:val="20"/>
        </w:rPr>
        <w:t>IEGULDĪJUMA ĪPAŠUMI</w:t>
      </w:r>
      <w:r w:rsidRPr="00164DDA">
        <w:rPr>
          <w:b/>
          <w:szCs w:val="20"/>
        </w:rPr>
        <w:t xml:space="preserve"> </w:t>
      </w:r>
    </w:p>
    <w:p w:rsidR="00862ACF" w:rsidRPr="00164DDA" w:rsidP="00862ACF" w14:paraId="08D5E8E5" w14:textId="77777777">
      <w:pPr>
        <w:pStyle w:val="Default"/>
        <w:jc w:val="both"/>
        <w:rPr>
          <w:szCs w:val="23"/>
        </w:rPr>
      </w:pPr>
      <w:r w:rsidRPr="000D5052">
        <w:rPr>
          <w:iCs/>
          <w:szCs w:val="23"/>
        </w:rPr>
        <w:t xml:space="preserve">Ieguldījuma īpašumi </w:t>
      </w:r>
      <w:r w:rsidRPr="000D5052">
        <w:rPr>
          <w:b/>
          <w:bCs/>
          <w:szCs w:val="23"/>
        </w:rPr>
        <w:t>-</w:t>
      </w:r>
      <w:r w:rsidRPr="00164DDA">
        <w:rPr>
          <w:b/>
          <w:bCs/>
          <w:szCs w:val="23"/>
        </w:rPr>
        <w:t xml:space="preserve"> </w:t>
      </w:r>
      <w:r w:rsidRPr="00164DDA">
        <w:rPr>
          <w:szCs w:val="23"/>
        </w:rPr>
        <w:t xml:space="preserve">zeme un būves, kas neatbilst pamatlīdzekļu izmantošanas kritērijiem un kurus budžeta iestāde tur: </w:t>
      </w:r>
    </w:p>
    <w:p w:rsidR="00862ACF" w:rsidRPr="00164DDA" w:rsidP="00862ACF" w14:paraId="11544D7F" w14:textId="77777777">
      <w:pPr>
        <w:pStyle w:val="Default"/>
        <w:ind w:left="567"/>
        <w:jc w:val="both"/>
        <w:rPr>
          <w:szCs w:val="23"/>
        </w:rPr>
      </w:pPr>
      <w:r w:rsidRPr="00164DDA">
        <w:rPr>
          <w:szCs w:val="23"/>
        </w:rPr>
        <w:t xml:space="preserve">a) iznomāšanai, izņemot vispārējās valdības sektora struktūru ietvaros, </w:t>
      </w:r>
    </w:p>
    <w:p w:rsidR="005A03E2" w:rsidP="005A03E2" w14:paraId="3ED5AB5B" w14:textId="77777777">
      <w:pPr>
        <w:pStyle w:val="Default"/>
        <w:ind w:left="567"/>
        <w:jc w:val="both"/>
        <w:rPr>
          <w:szCs w:val="23"/>
        </w:rPr>
      </w:pPr>
      <w:r w:rsidRPr="00164DDA">
        <w:rPr>
          <w:szCs w:val="23"/>
        </w:rPr>
        <w:t xml:space="preserve">b) kapitāla pieaugumam, vai </w:t>
      </w:r>
    </w:p>
    <w:p w:rsidR="00862ACF" w:rsidRPr="005A03E2" w:rsidP="005A03E2" w14:paraId="753A8AEE" w14:textId="54D9B3DB">
      <w:pPr>
        <w:pStyle w:val="Default"/>
        <w:ind w:left="567"/>
        <w:jc w:val="both"/>
        <w:rPr>
          <w:szCs w:val="23"/>
        </w:rPr>
      </w:pPr>
      <w:r>
        <w:t xml:space="preserve">c) </w:t>
      </w:r>
      <w:r w:rsidRPr="00164DDA">
        <w:t xml:space="preserve">nav pieņemts lēmums par to izmantošanu, </w:t>
      </w:r>
      <w:r w:rsidRPr="00164DDA">
        <w:rPr>
          <w:b/>
          <w:bCs/>
        </w:rPr>
        <w:t>nevis lai izma</w:t>
      </w:r>
      <w:r>
        <w:rPr>
          <w:b/>
          <w:bCs/>
        </w:rPr>
        <w:t xml:space="preserve">ntotu - </w:t>
      </w:r>
      <w:r w:rsidRPr="00164DDA">
        <w:t>preču ražošanai,</w:t>
      </w:r>
      <w:r>
        <w:t xml:space="preserve"> </w:t>
      </w:r>
      <w:r w:rsidRPr="00164DDA">
        <w:t>pakalpojumu sniegšanai,</w:t>
      </w:r>
      <w:r>
        <w:t xml:space="preserve"> </w:t>
      </w:r>
      <w:r w:rsidRPr="00164DDA">
        <w:t>administratīvā nolūkā vai</w:t>
      </w:r>
      <w:r>
        <w:t xml:space="preserve"> </w:t>
      </w:r>
      <w:r w:rsidRPr="00164DDA">
        <w:t>pārdotu parastās saimnieciskās darbības gaitā.</w:t>
      </w:r>
    </w:p>
    <w:p w:rsidR="00862ACF" w:rsidRPr="00164DDA" w:rsidP="00862ACF" w14:paraId="61F0C52B" w14:textId="77777777">
      <w:pPr>
        <w:pStyle w:val="Default"/>
        <w:jc w:val="both"/>
        <w:rPr>
          <w:szCs w:val="23"/>
        </w:rPr>
      </w:pPr>
      <w:r w:rsidRPr="00164DDA">
        <w:rPr>
          <w:szCs w:val="23"/>
        </w:rPr>
        <w:t xml:space="preserve">Zemi un būves (piemēram, zemesgabalus, ēkas, inženierbūves), sākotnēji atzīstot, grāmato kā pamatlīdzekļus, ja tās paredzētas: </w:t>
      </w:r>
    </w:p>
    <w:p w:rsidR="00F31A40" w:rsidP="006207F1" w14:paraId="1AA4324F" w14:textId="77777777">
      <w:pPr>
        <w:pStyle w:val="Default"/>
        <w:numPr>
          <w:ilvl w:val="0"/>
          <w:numId w:val="22"/>
        </w:numPr>
        <w:ind w:left="426" w:hanging="426"/>
        <w:jc w:val="both"/>
        <w:rPr>
          <w:szCs w:val="23"/>
        </w:rPr>
      </w:pPr>
      <w:r w:rsidRPr="00164DDA">
        <w:rPr>
          <w:szCs w:val="23"/>
        </w:rPr>
        <w:t xml:space="preserve">funkciju nodrošināšanai (piemēram, administratīvām vajadzībām, preču ražošanai, pakalpojumu sniegšanai); </w:t>
      </w:r>
    </w:p>
    <w:p w:rsidR="00862ACF" w:rsidRPr="00F31A40" w:rsidP="006207F1" w14:paraId="74564327" w14:textId="5957DC1D">
      <w:pPr>
        <w:pStyle w:val="Default"/>
        <w:numPr>
          <w:ilvl w:val="0"/>
          <w:numId w:val="22"/>
        </w:numPr>
        <w:ind w:left="426" w:hanging="426"/>
        <w:jc w:val="both"/>
        <w:rPr>
          <w:szCs w:val="23"/>
        </w:rPr>
      </w:pPr>
      <w:r w:rsidRPr="00F31A40">
        <w:rPr>
          <w:szCs w:val="23"/>
        </w:rPr>
        <w:t xml:space="preserve">iznomāšanai pilnībā vai daļēji vispārējā valdības sektora struktūru ietvaros; </w:t>
      </w:r>
    </w:p>
    <w:p w:rsidR="00862ACF" w:rsidRPr="00164DDA" w:rsidP="006207F1" w14:paraId="2C5B20B0" w14:textId="77777777">
      <w:pPr>
        <w:pStyle w:val="Default"/>
        <w:numPr>
          <w:ilvl w:val="0"/>
          <w:numId w:val="22"/>
        </w:numPr>
        <w:spacing w:after="49"/>
        <w:ind w:left="426" w:hanging="426"/>
        <w:jc w:val="both"/>
        <w:rPr>
          <w:szCs w:val="23"/>
        </w:rPr>
      </w:pPr>
      <w:r w:rsidRPr="00164DDA">
        <w:rPr>
          <w:szCs w:val="23"/>
        </w:rPr>
        <w:t xml:space="preserve">funkciju nodrošināšanai un tajā pašā laikā arī iznomāšanai ārpus vispārējā valdības sektora struktūrām. </w:t>
      </w:r>
    </w:p>
    <w:p w:rsidR="00862ACF" w:rsidRPr="00164DDA" w:rsidP="00862ACF" w14:paraId="3F01BA9B" w14:textId="77777777">
      <w:pPr>
        <w:pStyle w:val="Default"/>
        <w:tabs>
          <w:tab w:val="num" w:pos="2880"/>
        </w:tabs>
        <w:jc w:val="both"/>
        <w:rPr>
          <w:szCs w:val="23"/>
        </w:rPr>
      </w:pPr>
      <w:r w:rsidRPr="00164DDA">
        <w:rPr>
          <w:szCs w:val="23"/>
        </w:rPr>
        <w:t>Zemi un būves, sākotnēji atzīstot, grāmato kā ieguldījuma īpašumu, ja tās neatbilst iepriekš minētajiem</w:t>
      </w:r>
      <w:r w:rsidRPr="00164DDA">
        <w:rPr>
          <w:szCs w:val="23"/>
          <w:u w:val="single"/>
        </w:rPr>
        <w:t xml:space="preserve"> </w:t>
      </w:r>
      <w:r w:rsidRPr="00164DDA">
        <w:rPr>
          <w:szCs w:val="23"/>
        </w:rPr>
        <w:t xml:space="preserve">kritērijiem (piemēram, tās pilnībā paredzētas iznomāšanai ārpus vispārējās valdības sektora struktūrām, vai nav pieņemts lēmums par to izmantošanu). </w:t>
      </w:r>
    </w:p>
    <w:p w:rsidR="00862ACF" w:rsidRPr="00164DDA" w:rsidP="00862ACF" w14:paraId="4060AEC4" w14:textId="77777777">
      <w:pPr>
        <w:pStyle w:val="Default"/>
        <w:jc w:val="both"/>
        <w:rPr>
          <w:szCs w:val="23"/>
        </w:rPr>
      </w:pPr>
      <w:r w:rsidRPr="00164DDA">
        <w:rPr>
          <w:szCs w:val="23"/>
        </w:rPr>
        <w:t>Ja ieguldījumu īpašumus</w:t>
      </w:r>
      <w:r>
        <w:rPr>
          <w:szCs w:val="23"/>
        </w:rPr>
        <w:t xml:space="preserve"> </w:t>
      </w:r>
      <w:r w:rsidRPr="00164DDA">
        <w:rPr>
          <w:szCs w:val="23"/>
        </w:rPr>
        <w:t>iznomā kopā ar citiem aktīviem (kustamiem), tad ieguldījuma īpašumu sastāvā grāmato visus aktīvus un analītiski nodala nolietojuma aprēķināšanai.</w:t>
      </w:r>
    </w:p>
    <w:p w:rsidR="00862ACF" w:rsidRPr="00164DDA" w:rsidP="00862ACF" w14:paraId="581D629A" w14:textId="77777777">
      <w:pPr>
        <w:pStyle w:val="Default"/>
        <w:jc w:val="both"/>
        <w:rPr>
          <w:szCs w:val="23"/>
        </w:rPr>
      </w:pPr>
      <w:r w:rsidRPr="00164DDA">
        <w:rPr>
          <w:szCs w:val="23"/>
        </w:rPr>
        <w:t>Ieguldījuma īpašumu lietderīgās lietošanas laiks tiek noteikts atbilstoši LR MK noteikumu Nr.87 “Grāmatvedības uzskaites kārtība budžeta iestādēs” noteiktajiem lietderīgās lietošanas laikiem.</w:t>
      </w:r>
    </w:p>
    <w:p w:rsidR="00862ACF" w:rsidRPr="00164DDA" w:rsidP="00862ACF" w14:paraId="7A5CA022" w14:textId="77777777">
      <w:pPr>
        <w:pStyle w:val="Default"/>
        <w:jc w:val="both"/>
        <w:rPr>
          <w:szCs w:val="23"/>
        </w:rPr>
      </w:pPr>
      <w:r w:rsidRPr="00164DDA">
        <w:rPr>
          <w:szCs w:val="23"/>
        </w:rPr>
        <w:t>Budžeta iestāde uzsāk ieguldījuma īpašuma nolietojuma aprēķināšanu ar nākamā mēneša pirmo datumu pēc ieguldījuma īpašuma nodošanas lietošanā.</w:t>
      </w:r>
    </w:p>
    <w:p w:rsidR="00862ACF" w:rsidRPr="00164DDA" w:rsidP="00862ACF" w14:paraId="4E7831A9" w14:textId="77777777">
      <w:pPr>
        <w:pStyle w:val="Default"/>
        <w:jc w:val="both"/>
        <w:rPr>
          <w:szCs w:val="23"/>
        </w:rPr>
      </w:pPr>
      <w:r w:rsidRPr="00164DDA">
        <w:rPr>
          <w:szCs w:val="23"/>
        </w:rPr>
        <w:t xml:space="preserve">Budžeta iestāde beidz aprēķināt ieguldījuma īpašuma nolietojumu ar nākamā mēneša pirmo datumu sekojošos gadījumos: </w:t>
      </w:r>
    </w:p>
    <w:p w:rsidR="00862ACF" w:rsidP="006207F1" w14:paraId="7415FD3A" w14:textId="77777777">
      <w:pPr>
        <w:pStyle w:val="Default"/>
        <w:numPr>
          <w:ilvl w:val="0"/>
          <w:numId w:val="23"/>
        </w:numPr>
        <w:spacing w:after="71"/>
        <w:ind w:left="426" w:hanging="426"/>
        <w:jc w:val="both"/>
        <w:rPr>
          <w:szCs w:val="23"/>
        </w:rPr>
      </w:pPr>
      <w:r w:rsidRPr="00164DDA">
        <w:rPr>
          <w:szCs w:val="23"/>
        </w:rPr>
        <w:t xml:space="preserve">pēc ieguldījuma īpašuma izslēgšanas no uzskaites; </w:t>
      </w:r>
    </w:p>
    <w:p w:rsidR="00862ACF" w:rsidP="006207F1" w14:paraId="0AA09C4D" w14:textId="77777777">
      <w:pPr>
        <w:pStyle w:val="Default"/>
        <w:numPr>
          <w:ilvl w:val="0"/>
          <w:numId w:val="23"/>
        </w:numPr>
        <w:spacing w:after="71"/>
        <w:ind w:left="426" w:hanging="426"/>
        <w:jc w:val="both"/>
        <w:rPr>
          <w:szCs w:val="23"/>
        </w:rPr>
      </w:pPr>
      <w:r w:rsidRPr="00164DDA">
        <w:rPr>
          <w:szCs w:val="23"/>
        </w:rPr>
        <w:t xml:space="preserve">klasificējot ieguldījuma īpašumu kā atsavināšanai paredzētu ilgtermiņa ieguldījumu; </w:t>
      </w:r>
    </w:p>
    <w:p w:rsidR="00862ACF" w:rsidRPr="00164DDA" w:rsidP="006207F1" w14:paraId="4E98DDC2" w14:textId="77777777">
      <w:pPr>
        <w:pStyle w:val="Default"/>
        <w:numPr>
          <w:ilvl w:val="0"/>
          <w:numId w:val="23"/>
        </w:numPr>
        <w:spacing w:after="71"/>
        <w:ind w:left="426" w:hanging="426"/>
        <w:jc w:val="both"/>
        <w:rPr>
          <w:szCs w:val="23"/>
        </w:rPr>
      </w:pPr>
      <w:r w:rsidRPr="00164DDA">
        <w:rPr>
          <w:szCs w:val="23"/>
        </w:rPr>
        <w:t xml:space="preserve">pēc nolietojamās vērtības pilnīgas iekļaušanas nolietojuma aprēķinā. </w:t>
      </w:r>
    </w:p>
    <w:p w:rsidR="00862ACF" w:rsidRPr="00164DDA" w:rsidP="00862ACF" w14:paraId="5980469F" w14:textId="77777777">
      <w:pPr>
        <w:pStyle w:val="Default"/>
        <w:jc w:val="both"/>
        <w:rPr>
          <w:szCs w:val="23"/>
        </w:rPr>
      </w:pPr>
      <w:r w:rsidRPr="00164DDA">
        <w:rPr>
          <w:szCs w:val="23"/>
        </w:rPr>
        <w:t xml:space="preserve">Budžeta iestāde turpina ieguldījuma īpašuma nolietojuma aprēķinu arī tajā laikā, kad to nelieto, izņemot gadījumus, ja ieguldījuma īpašuma vērtība ir pilnīgi nolietota vai tas ir klasificēts kā atsavināšanai paredzēts ilgtermiņa ieguldījums. </w:t>
      </w:r>
    </w:p>
    <w:p w:rsidR="00862ACF" w:rsidP="00862ACF" w14:paraId="2922383A" w14:textId="77777777">
      <w:pPr>
        <w:pStyle w:val="Default"/>
        <w:jc w:val="both"/>
        <w:rPr>
          <w:szCs w:val="23"/>
        </w:rPr>
      </w:pPr>
      <w:r w:rsidRPr="00164DDA">
        <w:rPr>
          <w:szCs w:val="23"/>
        </w:rPr>
        <w:t xml:space="preserve">Katra pārskata perioda beigās, inventarizācijas laikā novērtē, vai nepastāv pazīmes, kas norāda uz ieguldījuma īpašumu </w:t>
      </w:r>
      <w:r>
        <w:rPr>
          <w:szCs w:val="23"/>
        </w:rPr>
        <w:t xml:space="preserve">vērtības būtisku samazinājumu. </w:t>
      </w:r>
    </w:p>
    <w:p w:rsidR="00862ACF" w:rsidRPr="00164DDA" w:rsidP="00862ACF" w14:paraId="20D3C338" w14:textId="77777777">
      <w:pPr>
        <w:pStyle w:val="Default"/>
        <w:jc w:val="both"/>
        <w:rPr>
          <w:szCs w:val="23"/>
        </w:rPr>
      </w:pPr>
      <w:r w:rsidRPr="00164DDA">
        <w:rPr>
          <w:szCs w:val="23"/>
        </w:rPr>
        <w:t xml:space="preserve">Budžeta iestāde izvērtē vismaz šādas pazīmes attiecībā uz ieguldījuma īpašumu: </w:t>
      </w:r>
    </w:p>
    <w:p w:rsidR="00862ACF" w:rsidP="006207F1" w14:paraId="76F4ED05" w14:textId="77777777">
      <w:pPr>
        <w:pStyle w:val="Default"/>
        <w:numPr>
          <w:ilvl w:val="0"/>
          <w:numId w:val="24"/>
        </w:numPr>
        <w:spacing w:after="52"/>
        <w:ind w:left="426" w:hanging="426"/>
        <w:jc w:val="both"/>
        <w:rPr>
          <w:szCs w:val="23"/>
        </w:rPr>
      </w:pPr>
      <w:r w:rsidRPr="00164DDA">
        <w:rPr>
          <w:szCs w:val="23"/>
        </w:rPr>
        <w:t>pārskata periodā tehnoloģiskajā, tirgus, ekonomiskajā vai juridiskajā vidē, kurā darbojas budžeta iestāde, vai tirgos, kuros ieguldījuma īpašums tiek izmantots, ir notikušas izmaiņas, kas nelabvēlīgi ietekmē budžeta iestādi. Piemēram, stājas spēkā tiesību aktos noteikts ierobežojums konkrētai iestādei iznomāt tās valdījumā esošos nekustamos īpašumus trešajām personām</w:t>
      </w:r>
      <w:r w:rsidRPr="00164DDA">
        <w:rPr>
          <w:i/>
          <w:iCs/>
          <w:szCs w:val="23"/>
        </w:rPr>
        <w:t xml:space="preserve">; </w:t>
      </w:r>
    </w:p>
    <w:p w:rsidR="00862ACF" w:rsidP="006207F1" w14:paraId="2D35C311" w14:textId="77777777">
      <w:pPr>
        <w:pStyle w:val="Default"/>
        <w:numPr>
          <w:ilvl w:val="0"/>
          <w:numId w:val="24"/>
        </w:numPr>
        <w:spacing w:after="52"/>
        <w:ind w:left="426" w:hanging="426"/>
        <w:jc w:val="both"/>
        <w:rPr>
          <w:szCs w:val="23"/>
        </w:rPr>
      </w:pPr>
      <w:r w:rsidRPr="00164DDA">
        <w:rPr>
          <w:szCs w:val="23"/>
        </w:rPr>
        <w:t xml:space="preserve">pārskata periodā ir vismaz par vienu procentu palielinājusies diskonta likme, kas lietota, lai aprēķinātu aktīva lietošanas vērtību. Piemēram, pārskata periodā diskonta likme ir noteikta 7%, bet pēdējā aktīva lietošanas vērtības aprēķinā tika izmantota tā brīža aktuālā likme 6% - šajā gadījumā diskonta likme ir palielinājusies par 1% absolūtajās vienībās; </w:t>
      </w:r>
    </w:p>
    <w:p w:rsidR="00862ACF" w:rsidP="006207F1" w14:paraId="02892C89" w14:textId="77777777">
      <w:pPr>
        <w:pStyle w:val="Default"/>
        <w:numPr>
          <w:ilvl w:val="0"/>
          <w:numId w:val="24"/>
        </w:numPr>
        <w:spacing w:after="52"/>
        <w:ind w:left="426" w:hanging="426"/>
        <w:jc w:val="both"/>
        <w:rPr>
          <w:szCs w:val="23"/>
        </w:rPr>
      </w:pPr>
      <w:r w:rsidRPr="00164DDA">
        <w:rPr>
          <w:szCs w:val="23"/>
        </w:rPr>
        <w:t>ieguldījuma īpašums ir novecojis, vai fiziski</w:t>
      </w:r>
      <w:r>
        <w:rPr>
          <w:szCs w:val="23"/>
        </w:rPr>
        <w:t xml:space="preserve"> </w:t>
      </w:r>
      <w:r w:rsidRPr="00164DDA">
        <w:rPr>
          <w:szCs w:val="23"/>
        </w:rPr>
        <w:t xml:space="preserve">bojāts, piemēram, ugunsgrēkā vai kanalizācijas avārijas rezultātā bojāta daļa no ēkas; </w:t>
      </w:r>
    </w:p>
    <w:p w:rsidR="00862ACF" w:rsidP="006207F1" w14:paraId="637E3093" w14:textId="77777777">
      <w:pPr>
        <w:pStyle w:val="Default"/>
        <w:numPr>
          <w:ilvl w:val="0"/>
          <w:numId w:val="24"/>
        </w:numPr>
        <w:spacing w:after="52"/>
        <w:ind w:left="426" w:hanging="426"/>
        <w:jc w:val="both"/>
        <w:rPr>
          <w:szCs w:val="23"/>
        </w:rPr>
      </w:pPr>
      <w:r w:rsidRPr="00164DDA">
        <w:rPr>
          <w:szCs w:val="23"/>
        </w:rPr>
        <w:t xml:space="preserve">budžeta iestādes darbībā notikušas vai tuvākajā laikā gaidāmas ilgtermiņa izmaiņas, kas negatīvi ietekmē ieguldījuma īpašuma paredzēto lietojumu. Šajās izmaiņās ietverta ieguldījuma īpašuma dīkstāve vai likvidēšana pirms iepriekš paredzētā lietošanas termiņa beigām; </w:t>
      </w:r>
    </w:p>
    <w:p w:rsidR="00862ACF" w:rsidP="006207F1" w14:paraId="7B1A6911" w14:textId="77777777">
      <w:pPr>
        <w:pStyle w:val="Default"/>
        <w:numPr>
          <w:ilvl w:val="0"/>
          <w:numId w:val="24"/>
        </w:numPr>
        <w:spacing w:after="52"/>
        <w:ind w:left="426" w:hanging="426"/>
        <w:jc w:val="both"/>
        <w:rPr>
          <w:szCs w:val="23"/>
        </w:rPr>
      </w:pPr>
      <w:r w:rsidRPr="00164DDA">
        <w:rPr>
          <w:szCs w:val="23"/>
        </w:rPr>
        <w:t xml:space="preserve">pieņemts lēmums apturēt ieguldījuma īpašuma izveidošanu pirms tā pabeigšanas vai nodošanas lietošanā (ekspluatācijā). Piemēram, pārskata periodā pieņemts lēmums uz nenoteiktu laiku apturēt ēkas rekonstrukciju, kas uzsākta iepriekšējos pārskata periodos; </w:t>
      </w:r>
    </w:p>
    <w:p w:rsidR="00862ACF" w:rsidP="006207F1" w14:paraId="3F3DB713" w14:textId="77777777">
      <w:pPr>
        <w:pStyle w:val="Default"/>
        <w:numPr>
          <w:ilvl w:val="0"/>
          <w:numId w:val="24"/>
        </w:numPr>
        <w:spacing w:after="52"/>
        <w:ind w:left="426" w:hanging="426"/>
        <w:jc w:val="both"/>
        <w:rPr>
          <w:szCs w:val="23"/>
        </w:rPr>
      </w:pPr>
      <w:r w:rsidRPr="00164DDA">
        <w:rPr>
          <w:szCs w:val="23"/>
        </w:rPr>
        <w:t xml:space="preserve">ar ieguldījuma īpašumu saistīto budžetā paredzēto ienākošo un izejošo naudas plūsmu kopsummas vai budžeta izpildes rezultāta samazināšanos vismaz par 50%, piemēram, ieguldījuma īpašuma uzturēšanas izmaksu būtisks palielinājums salīdzinot ar sākotnēji plānotajām izmaksām; </w:t>
      </w:r>
    </w:p>
    <w:p w:rsidR="00862ACF" w:rsidRPr="00164DDA" w:rsidP="006207F1" w14:paraId="3DA51E28" w14:textId="77777777">
      <w:pPr>
        <w:pStyle w:val="Default"/>
        <w:numPr>
          <w:ilvl w:val="0"/>
          <w:numId w:val="24"/>
        </w:numPr>
        <w:spacing w:after="52"/>
        <w:ind w:left="426" w:hanging="426"/>
        <w:jc w:val="both"/>
        <w:rPr>
          <w:szCs w:val="23"/>
        </w:rPr>
      </w:pPr>
      <w:r w:rsidRPr="00164DDA">
        <w:rPr>
          <w:szCs w:val="23"/>
        </w:rPr>
        <w:t>un citas pazīmes, kas liecina par ieguldījuma īpašuma vērtības samazināšanos.</w:t>
      </w:r>
    </w:p>
    <w:p w:rsidR="00862ACF" w:rsidRPr="00164DDA" w:rsidP="00862ACF" w14:paraId="0282BE99" w14:textId="77777777">
      <w:pPr>
        <w:pStyle w:val="Default"/>
        <w:jc w:val="both"/>
        <w:rPr>
          <w:szCs w:val="23"/>
        </w:rPr>
      </w:pPr>
      <w:r w:rsidRPr="00164DDA">
        <w:rPr>
          <w:szCs w:val="23"/>
        </w:rPr>
        <w:t>Ja pastāv vismaz viena no iepriekšminētajām pazīmēm, vispirms izvērtē, vai iespējams noteikt ieguldījuma īpašuma patieso vērtību, atskaitot atsavināšanas izmaksas.</w:t>
      </w:r>
    </w:p>
    <w:p w:rsidR="00862ACF" w:rsidRPr="00164DDA" w:rsidP="00862ACF" w14:paraId="6CD6B3CB" w14:textId="77777777">
      <w:pPr>
        <w:pStyle w:val="Default"/>
        <w:jc w:val="both"/>
        <w:rPr>
          <w:szCs w:val="23"/>
        </w:rPr>
      </w:pPr>
      <w:r w:rsidRPr="00164DDA">
        <w:rPr>
          <w:szCs w:val="23"/>
        </w:rPr>
        <w:t>Ja ieguldījuma īpašuma patiesā vērtība, atskaitot atsavināšanas izmaksas, pārsniedz tā uzskaites (atlikušo) vērtību, ieguldījuma īpašuma lietošanas vērtību neaprēķina un vērtības samazinājumu neveic. Ja ieguldījuma īpašuma patiesā vērtība, atskaitot atsavināšanas izmaksas, ir mazāka par tā uzskaites (atlikušo) vērtību vai to nav iespējams noteikt, nosaka ieguldījuma īpašuma lietošanas vērtību.</w:t>
      </w:r>
    </w:p>
    <w:p w:rsidR="00862ACF" w:rsidP="00862ACF" w14:paraId="03BC6624" w14:textId="77777777">
      <w:pPr>
        <w:pStyle w:val="Default"/>
        <w:jc w:val="both"/>
        <w:rPr>
          <w:iCs/>
          <w:szCs w:val="23"/>
        </w:rPr>
      </w:pPr>
      <w:r w:rsidRPr="00164DDA">
        <w:rPr>
          <w:szCs w:val="23"/>
        </w:rPr>
        <w:t xml:space="preserve">Ieguldījuma īpašuma lietošanas vērtību nosaka, </w:t>
      </w:r>
      <w:r w:rsidRPr="00164DDA">
        <w:rPr>
          <w:iCs/>
          <w:szCs w:val="23"/>
        </w:rPr>
        <w:t>aplēšot nākotnes ienākošo un izejošo naudas plūsmu pašreizējo (diskontēto) vērtību</w:t>
      </w:r>
      <w:r w:rsidRPr="00164DDA">
        <w:rPr>
          <w:szCs w:val="23"/>
        </w:rPr>
        <w:t xml:space="preserve">, ko budžeta iestāde plāno saņemt no turpmākas ieguldījuma īpašuma lietošanas tā pašreizējā stāvoklī un no tā atsavināšanas lietderīgās lietošanas laika beigās, ņemot vērā šo plūsmu apjoma vai rašanās laika iespējamās izmaiņas. Pašreizējo vērtību aprēķina, izmantojot atbilstošu </w:t>
      </w:r>
      <w:r w:rsidRPr="00164DDA">
        <w:rPr>
          <w:iCs/>
          <w:szCs w:val="23"/>
        </w:rPr>
        <w:t xml:space="preserve">Valsts kases interneta vietnē publicētu diskonta likmi. </w:t>
      </w:r>
    </w:p>
    <w:p w:rsidR="00862ACF" w:rsidP="00C81F6D" w14:paraId="3F5AB64C" w14:textId="77777777">
      <w:pPr>
        <w:jc w:val="both"/>
        <w:rPr>
          <w:lang w:eastAsia="en-US"/>
        </w:rPr>
      </w:pPr>
    </w:p>
    <w:p w:rsidR="00612957" w:rsidP="00612957" w14:paraId="2C4F48E6" w14:textId="77777777">
      <w:pPr>
        <w:pStyle w:val="Default"/>
        <w:jc w:val="both"/>
        <w:rPr>
          <w:b/>
          <w:bCs/>
          <w:szCs w:val="23"/>
        </w:rPr>
      </w:pPr>
      <w:r w:rsidRPr="00164DDA">
        <w:rPr>
          <w:b/>
          <w:bCs/>
          <w:szCs w:val="23"/>
        </w:rPr>
        <w:t xml:space="preserve">3. </w:t>
      </w:r>
      <w:r>
        <w:rPr>
          <w:b/>
          <w:bCs/>
          <w:szCs w:val="23"/>
        </w:rPr>
        <w:t>BIOLOĢISKIE AKTĪVI</w:t>
      </w:r>
      <w:r w:rsidRPr="00164DDA">
        <w:rPr>
          <w:b/>
          <w:bCs/>
          <w:szCs w:val="23"/>
        </w:rPr>
        <w:t xml:space="preserve"> </w:t>
      </w:r>
    </w:p>
    <w:p w:rsidR="00C5078B" w:rsidP="00C5078B" w14:paraId="29D67A74" w14:textId="77777777">
      <w:pPr>
        <w:pStyle w:val="Default"/>
        <w:jc w:val="both"/>
      </w:pPr>
      <w:r w:rsidRPr="00164DDA">
        <w:t>Kontu grupā (1600 “Bioloģiskie aktīvi lauksaimnieciskajai darbībai”) uzskaita bioloģiskos aktīvus, kurus plāno izmantot lauksaimnieciskajā darbībā ilgāk par vienu gadu, avansa maksājumus par bioloģiskajiem aktīviem un vērtības samazinājumu.</w:t>
      </w:r>
    </w:p>
    <w:p w:rsidR="00C5078B" w:rsidP="00C5078B" w14:paraId="31336C08" w14:textId="77777777">
      <w:pPr>
        <w:pStyle w:val="Default"/>
        <w:jc w:val="both"/>
      </w:pPr>
      <w:r w:rsidRPr="00164DDA">
        <w:t>Bioloģiskie aktīvi</w:t>
      </w:r>
      <w:r>
        <w:t xml:space="preserve"> </w:t>
      </w:r>
      <w:r w:rsidRPr="00164DDA">
        <w:t>- budžeta iestādei piederoši dzīvnieki vai augi.</w:t>
      </w:r>
    </w:p>
    <w:p w:rsidR="00612957" w:rsidRPr="00C5078B" w:rsidP="00C5078B" w14:paraId="1B28047E" w14:textId="7582ACFD">
      <w:pPr>
        <w:pStyle w:val="Default"/>
        <w:jc w:val="both"/>
        <w:rPr>
          <w:b/>
          <w:bCs/>
          <w:szCs w:val="23"/>
        </w:rPr>
      </w:pPr>
      <w:r w:rsidRPr="00164DDA">
        <w:t>Lauksaimnieciskā darbība ir budže</w:t>
      </w:r>
      <w:r>
        <w:t xml:space="preserve">ta iestādes plānveidīga darbība - </w:t>
      </w:r>
      <w:r w:rsidRPr="00164DDA">
        <w:t>lauksaimniecībā,</w:t>
      </w:r>
      <w:r>
        <w:t xml:space="preserve"> </w:t>
      </w:r>
      <w:r w:rsidRPr="00164DDA">
        <w:t>zivsaimniecībā,</w:t>
      </w:r>
      <w:r>
        <w:t xml:space="preserve"> </w:t>
      </w:r>
      <w:r w:rsidRPr="00164DDA">
        <w:t xml:space="preserve">mežsaimniecībā, kas </w:t>
      </w:r>
      <w:r>
        <w:t>vērsta uz ieņēmumu gūšanu, izmantojot bioloģiskos aktīvus.</w:t>
      </w:r>
    </w:p>
    <w:p w:rsidR="00612957" w:rsidRPr="00226E84" w:rsidP="00C5078B" w14:paraId="6941050D" w14:textId="6BA85A79">
      <w:pPr>
        <w:jc w:val="both"/>
        <w:rPr>
          <w:iCs/>
          <w:szCs w:val="23"/>
        </w:rPr>
      </w:pPr>
      <w:r>
        <w:rPr>
          <w:iCs/>
          <w:szCs w:val="23"/>
        </w:rPr>
        <w:t>Pašvaldība</w:t>
      </w:r>
      <w:r w:rsidRPr="00226E84">
        <w:rPr>
          <w:iCs/>
          <w:szCs w:val="23"/>
        </w:rPr>
        <w:t xml:space="preserve"> bioloģisko aktīvu sastāvā ir uzskaitītas mežaudzes, kuras paredzētas izstrādāt.</w:t>
      </w:r>
    </w:p>
    <w:p w:rsidR="00612957" w:rsidRPr="00164DDA" w:rsidP="00C5078B" w14:paraId="7E6BB529" w14:textId="77777777">
      <w:pPr>
        <w:jc w:val="both"/>
        <w:rPr>
          <w:szCs w:val="23"/>
        </w:rPr>
      </w:pPr>
      <w:r w:rsidRPr="00164DDA">
        <w:rPr>
          <w:szCs w:val="23"/>
        </w:rPr>
        <w:t>Katra pārskata perioda beigās budžeta iestāde novērtē mežaudzi Meža valsts reģistra norādītajā pilnajā vērtībā.</w:t>
      </w:r>
    </w:p>
    <w:p w:rsidR="00612957" w:rsidRPr="00164DDA" w:rsidP="00C5078B" w14:paraId="0511E640" w14:textId="77777777">
      <w:pPr>
        <w:pStyle w:val="Default"/>
        <w:jc w:val="both"/>
        <w:rPr>
          <w:szCs w:val="23"/>
        </w:rPr>
      </w:pPr>
      <w:r w:rsidRPr="00164DDA">
        <w:rPr>
          <w:szCs w:val="23"/>
        </w:rPr>
        <w:t xml:space="preserve">Lai nodrošinātu, ka budžeta iestādes pārskatos ir ietverti visi bioloģiskie aktīvi, pārskata perioda beigās veic bioloģisko aktīvu inventarizāciju. </w:t>
      </w:r>
    </w:p>
    <w:p w:rsidR="00612957" w:rsidRPr="00164DDA" w:rsidP="00C5078B" w14:paraId="1ABADE93" w14:textId="77777777">
      <w:pPr>
        <w:pStyle w:val="Default"/>
        <w:jc w:val="both"/>
        <w:rPr>
          <w:szCs w:val="23"/>
        </w:rPr>
      </w:pPr>
      <w:r w:rsidRPr="00164DDA">
        <w:rPr>
          <w:szCs w:val="23"/>
        </w:rPr>
        <w:t xml:space="preserve">Bioloģiskajiem aktīviem, kas izmantoti lauksaimnieciskajā darbībā, vērtības samazināšanās nav attiecināma </w:t>
      </w:r>
    </w:p>
    <w:p w:rsidR="00612957" w:rsidRPr="00164DDA" w:rsidP="00C5078B" w14:paraId="0DF95F28" w14:textId="77777777">
      <w:pPr>
        <w:pStyle w:val="Default"/>
        <w:spacing w:after="189"/>
        <w:jc w:val="both"/>
        <w:rPr>
          <w:b/>
          <w:bCs/>
          <w:szCs w:val="22"/>
        </w:rPr>
      </w:pPr>
      <w:r w:rsidRPr="00164DDA">
        <w:t xml:space="preserve">Bioloģisko aktīvu inventarizāciju veic saskaņā ar normatīvajos aktos noteikto kārtību, kā arī budžeta iestādē apstiprināto inventarizācijas kārtību. Vienlaikus mežaudžu inventarizācijas veikšanā ņem vērā Meža likumā noteiktās prasības. </w:t>
      </w:r>
    </w:p>
    <w:p w:rsidR="00C81F6D" w:rsidP="007C1777" w14:paraId="01F14ACB" w14:textId="3D0E937C">
      <w:pPr>
        <w:rPr>
          <w:b/>
          <w:lang w:eastAsia="en-US"/>
        </w:rPr>
      </w:pPr>
      <w:r w:rsidRPr="007C1777">
        <w:rPr>
          <w:b/>
          <w:bCs/>
          <w:lang w:eastAsia="en-US"/>
        </w:rPr>
        <w:t>4.</w:t>
      </w:r>
      <w:r>
        <w:rPr>
          <w:lang w:eastAsia="en-US"/>
        </w:rPr>
        <w:t xml:space="preserve"> </w:t>
      </w:r>
      <w:r w:rsidRPr="00BD090F">
        <w:rPr>
          <w:b/>
          <w:lang w:eastAsia="en-US"/>
        </w:rPr>
        <w:t>ILGTERMIŅA FINANŠU IEGULDĪJUMI</w:t>
      </w:r>
    </w:p>
    <w:p w:rsidR="00C81F6D" w:rsidRPr="00CA7C1C" w:rsidP="00C81F6D" w14:paraId="20CF0738" w14:textId="3EB74FF6">
      <w:pPr>
        <w:jc w:val="both"/>
        <w:rPr>
          <w:lang w:eastAsia="en-US"/>
        </w:rPr>
      </w:pPr>
      <w:r w:rsidRPr="00BD090F">
        <w:rPr>
          <w:lang w:eastAsia="en-US"/>
        </w:rPr>
        <w:t xml:space="preserve">Saskaņā ar </w:t>
      </w:r>
      <w:r w:rsidRPr="00CA7C1C">
        <w:rPr>
          <w:lang w:eastAsia="en-US"/>
        </w:rPr>
        <w:t>Pašvaldīb</w:t>
      </w:r>
      <w:r w:rsidRPr="00CA7C1C" w:rsidR="00152653">
        <w:rPr>
          <w:lang w:eastAsia="en-US"/>
        </w:rPr>
        <w:t>u likum</w:t>
      </w:r>
      <w:r w:rsidRPr="00CA7C1C" w:rsidR="009754C1">
        <w:rPr>
          <w:lang w:eastAsia="en-US"/>
        </w:rPr>
        <w:t>a</w:t>
      </w:r>
      <w:r w:rsidRPr="00CA7C1C">
        <w:rPr>
          <w:lang w:eastAsia="en-US"/>
        </w:rPr>
        <w:t xml:space="preserve"> 1</w:t>
      </w:r>
      <w:r w:rsidRPr="00CA7C1C" w:rsidR="00152653">
        <w:rPr>
          <w:lang w:eastAsia="en-US"/>
        </w:rPr>
        <w:t>0</w:t>
      </w:r>
      <w:r w:rsidRPr="00CA7C1C">
        <w:rPr>
          <w:lang w:eastAsia="en-US"/>
        </w:rPr>
        <w:t xml:space="preserve">. pantu, pašvaldībām ir tiesības veidot pašvaldību iestādes, dibināt biedrības vai nodibinājumus, kapitālsabiedrības, kā arī ieguldīt savus līdzekļus kapitālsabiedrībās. Visi veiktie ieguldījumi un to ekonomiskā efektivitāte ir jāuzskaita un jāatspoguļo bilances postenī "Ilgtermiņa finanšu ieguldījumi". </w:t>
      </w:r>
    </w:p>
    <w:p w:rsidR="00C81F6D" w:rsidRPr="00CA7C1C" w:rsidP="00C81F6D" w14:paraId="4154AF09" w14:textId="77777777">
      <w:pPr>
        <w:jc w:val="both"/>
        <w:rPr>
          <w:lang w:eastAsia="en-US"/>
        </w:rPr>
      </w:pPr>
      <w:r w:rsidRPr="00CA7C1C">
        <w:rPr>
          <w:lang w:eastAsia="en-US"/>
        </w:rPr>
        <w:t xml:space="preserve">Ilgtermiņa finanšu ieguldījumi ir pašvaldības ieguldījumi kapitālsabiedrībās, ja vien nav paredzama šo ieguldījumu izbeigšana nākamajā pārskata gadā. Ja ieguldījumu ir paredzēts veikt naudā, tad tam jābūt paredzētam (ieplānotam) pašvaldības attiecīgā gada budžetā. </w:t>
      </w:r>
    </w:p>
    <w:p w:rsidR="00C81F6D" w:rsidRPr="00CA7C1C" w:rsidP="00C81F6D" w14:paraId="68CBC5E2" w14:textId="77777777">
      <w:pPr>
        <w:jc w:val="both"/>
        <w:rPr>
          <w:lang w:eastAsia="en-US"/>
        </w:rPr>
      </w:pPr>
      <w:r w:rsidRPr="00CA7C1C">
        <w:rPr>
          <w:lang w:eastAsia="en-US"/>
        </w:rPr>
        <w:t xml:space="preserve">Grāmatvedībā par attaisnojuma dokumentiem ilgtermiņu finanšu ieguldījumu uzskaitei kalpo pašvaldības domes lēmumi, pamatkapitāla palielināšanas noteikumi un izziņa no Latvijas Republikas Uzņēmumu reģistra, mantiskajiem ieguldījumiem - pieņemšanas-nodošanas akts. </w:t>
      </w:r>
    </w:p>
    <w:p w:rsidR="00C81F6D" w:rsidRPr="00CA7C1C" w:rsidP="00C81F6D" w14:paraId="6C73523B" w14:textId="77777777">
      <w:pPr>
        <w:jc w:val="both"/>
        <w:rPr>
          <w:lang w:eastAsia="en-US"/>
        </w:rPr>
      </w:pPr>
      <w:r w:rsidRPr="00CA7C1C">
        <w:rPr>
          <w:lang w:eastAsia="en-US"/>
        </w:rPr>
        <w:t xml:space="preserve">Lai nodrošinātu visu īpašumā esošo kapitāla daļu iekļaušanu bilance, pašvaldība veic kapitāla daļu inventarizāciju pārskata gada beigās. </w:t>
      </w:r>
    </w:p>
    <w:p w:rsidR="00C81F6D" w:rsidRPr="00CA7C1C" w:rsidP="00C81F6D" w14:paraId="1F268730" w14:textId="77777777">
      <w:pPr>
        <w:jc w:val="both"/>
        <w:rPr>
          <w:lang w:eastAsia="en-US"/>
        </w:rPr>
      </w:pPr>
      <w:r w:rsidRPr="00CA7C1C">
        <w:rPr>
          <w:lang w:eastAsia="en-US"/>
        </w:rPr>
        <w:t xml:space="preserve">Ilgtermiņa finanšu ieguldījumi ir ieguldījumi uz laika periodu ilgāku par vienu gadu. Ilgtermiņa finanšu ieguldījumus veido - finanšu ieguldījumi kapitālsabiedrību kapitālā. </w:t>
      </w:r>
    </w:p>
    <w:p w:rsidR="00C81F6D" w:rsidRPr="00CA7C1C" w:rsidP="00C81F6D" w14:paraId="069B2D7B" w14:textId="77777777">
      <w:pPr>
        <w:jc w:val="both"/>
        <w:rPr>
          <w:lang w:eastAsia="en-US"/>
        </w:rPr>
      </w:pPr>
      <w:r w:rsidRPr="00CA7C1C">
        <w:rPr>
          <w:lang w:eastAsia="en-US"/>
        </w:rPr>
        <w:t xml:space="preserve">Kontu grupas "1310 Līdzdalība radniecīgo kapitālsabiedrību kapitālā" kontā "1311 Līdzdalība radniecīgo kapitālsabiedrību kapitālā" uzskaita ieguldījumus kapitālsabiedrībās, kurās budžeta iestādei pieder vairāk par 50,001 procentu balsstiesību (meitas kapitālsabiedrībās), un kontā "1319 Vērtības samazinājums līdzdalībai radniecīgo kapitālsabiedrību kapitālā" šo ieguldījumu vērtības samazinājumu. </w:t>
      </w:r>
    </w:p>
    <w:p w:rsidR="00C81F6D" w:rsidRPr="00CA7C1C" w:rsidP="00C81F6D" w14:paraId="0A2C69EE" w14:textId="2AD9D1D6">
      <w:pPr>
        <w:jc w:val="both"/>
        <w:rPr>
          <w:lang w:eastAsia="en-US"/>
        </w:rPr>
      </w:pPr>
      <w:r w:rsidRPr="00CA7C1C">
        <w:rPr>
          <w:lang w:eastAsia="en-US"/>
        </w:rPr>
        <w:t xml:space="preserve">Kontu grupas "1320 Līdzdalība asociēto kapitālsabiedrību kapitālā" kontā "1321 Līdzdalība asociēto kapitālsabiedrību kapitālā" uzskaita ieguldījumus kapitālsabiedrībās, kurās budžeta iestādei pieder 20,001 -50 procentu balsstiesību (asociētās kapitālsabiedrībās), un kontā "1329 Vērtības samazinājums līdzdalībai asociēto kapitālsabiedrību kapitālā" šo ieguldījumu vērtības samazinājumu. </w:t>
      </w:r>
    </w:p>
    <w:p w:rsidR="00C81F6D" w:rsidRPr="00CA7C1C" w:rsidP="00C81F6D" w14:paraId="64E8834F" w14:textId="77777777">
      <w:pPr>
        <w:jc w:val="both"/>
        <w:rPr>
          <w:lang w:eastAsia="en-US"/>
        </w:rPr>
      </w:pPr>
      <w:r w:rsidRPr="00CA7C1C">
        <w:rPr>
          <w:lang w:eastAsia="en-US"/>
        </w:rPr>
        <w:t xml:space="preserve">Kontu grupā "1350 Pārējie ilgtermiņa finanšu ieguldījumi" uzskaita pārējos finanšu ieguldījumus, kuru paredzētais turēšanas termiņš pārsniedz gadu no bilances datuma, uzkrātos ieņēmumus un vērtības samazinājumu: </w:t>
      </w:r>
    </w:p>
    <w:p w:rsidR="00C81F6D" w:rsidRPr="00CA7C1C" w:rsidP="006207F1" w14:paraId="47026236" w14:textId="77777777">
      <w:pPr>
        <w:numPr>
          <w:ilvl w:val="0"/>
          <w:numId w:val="2"/>
        </w:numPr>
        <w:ind w:left="709" w:hanging="425"/>
        <w:jc w:val="both"/>
        <w:rPr>
          <w:b/>
          <w:lang w:eastAsia="en-US"/>
        </w:rPr>
      </w:pPr>
      <w:r w:rsidRPr="00CA7C1C">
        <w:rPr>
          <w:lang w:eastAsia="en-US"/>
        </w:rPr>
        <w:t xml:space="preserve">kontā "1358 Vērtības samazinājums pārējiem ilgtermiņa finanšu ieguldījumiem" uzskaita vērtības samazinājumu no pārējo ilgtermiņa finanšu ieguldījumu </w:t>
      </w:r>
      <w:r w:rsidRPr="00CA7C1C">
        <w:rPr>
          <w:lang w:eastAsia="en-US"/>
        </w:rPr>
        <w:t>izvērtējuma</w:t>
      </w:r>
      <w:r w:rsidRPr="00CA7C1C">
        <w:rPr>
          <w:lang w:eastAsia="en-US"/>
        </w:rPr>
        <w:t xml:space="preserve">; </w:t>
      </w:r>
    </w:p>
    <w:p w:rsidR="00C81F6D" w:rsidRPr="00CA7C1C" w:rsidP="006207F1" w14:paraId="417E9CC4" w14:textId="77777777">
      <w:pPr>
        <w:numPr>
          <w:ilvl w:val="0"/>
          <w:numId w:val="2"/>
        </w:numPr>
        <w:ind w:left="709" w:hanging="425"/>
        <w:jc w:val="both"/>
        <w:rPr>
          <w:b/>
          <w:lang w:eastAsia="en-US"/>
        </w:rPr>
      </w:pPr>
      <w:r w:rsidRPr="00CA7C1C">
        <w:rPr>
          <w:lang w:eastAsia="en-US"/>
        </w:rPr>
        <w:t>kontā "1359 Pārējie ilgtermiņa finanšu ieguldījumi" uzskaita ieguldījumus kapitālsabiedrībās, kurās budžeta iestādei pieder mazāk par 20 % balsstiesību, ja pašvaldība iegādājusies šīs daļas un paredz tās turēt ilgāk par gadu no bilances datuma, atvasinātus finanšu instrumentus un pārējos iepriekš neklasificētos finanšu ieguldījumus.</w:t>
      </w:r>
    </w:p>
    <w:p w:rsidR="00C81F6D" w:rsidRPr="00CA7C1C" w:rsidP="00C81F6D" w14:paraId="3150DB4D" w14:textId="77777777">
      <w:pPr>
        <w:jc w:val="both"/>
        <w:rPr>
          <w:b/>
          <w:lang w:eastAsia="en-US"/>
        </w:rPr>
      </w:pPr>
    </w:p>
    <w:p w:rsidR="00AB3F58" w:rsidP="00AB3F58" w14:paraId="0E8A6C0D" w14:textId="39558BB4">
      <w:pPr>
        <w:rPr>
          <w:b/>
          <w:lang w:eastAsia="en-US"/>
        </w:rPr>
      </w:pPr>
      <w:r>
        <w:rPr>
          <w:b/>
          <w:lang w:eastAsia="en-US"/>
        </w:rPr>
        <w:t xml:space="preserve">4.1. </w:t>
      </w:r>
      <w:r w:rsidRPr="00CA7C1C">
        <w:rPr>
          <w:b/>
          <w:lang w:eastAsia="en-US"/>
        </w:rPr>
        <w:t>L</w:t>
      </w:r>
      <w:r w:rsidR="00BD45B8">
        <w:rPr>
          <w:b/>
          <w:lang w:eastAsia="en-US"/>
        </w:rPr>
        <w:t>ĪDZDALĪBAS RADNIECĪGAJĀS,</w:t>
      </w:r>
      <w:r w:rsidR="001D0EC9">
        <w:rPr>
          <w:b/>
          <w:lang w:eastAsia="en-US"/>
        </w:rPr>
        <w:t xml:space="preserve"> </w:t>
      </w:r>
      <w:r w:rsidR="00BD45B8">
        <w:rPr>
          <w:b/>
          <w:lang w:eastAsia="en-US"/>
        </w:rPr>
        <w:t>ASOCIĒTAJĀS</w:t>
      </w:r>
      <w:r w:rsidRPr="00CA7C1C">
        <w:rPr>
          <w:b/>
          <w:lang w:eastAsia="en-US"/>
        </w:rPr>
        <w:t xml:space="preserve"> </w:t>
      </w:r>
      <w:r w:rsidR="001D0EC9">
        <w:rPr>
          <w:b/>
          <w:lang w:eastAsia="en-US"/>
        </w:rPr>
        <w:t>KAPITĀLSABIEDRĪBĀS</w:t>
      </w:r>
      <w:r w:rsidR="00721DBD">
        <w:rPr>
          <w:b/>
          <w:lang w:eastAsia="en-US"/>
        </w:rPr>
        <w:t xml:space="preserve"> UZSKAITE</w:t>
      </w:r>
    </w:p>
    <w:p w:rsidR="00C81F6D" w:rsidRPr="00AB3F58" w:rsidP="00AB3F58" w14:paraId="61E4BBB9" w14:textId="54A9BB7C">
      <w:pPr>
        <w:jc w:val="both"/>
        <w:rPr>
          <w:b/>
          <w:lang w:eastAsia="en-US"/>
        </w:rPr>
      </w:pPr>
      <w:r w:rsidRPr="00CA7C1C">
        <w:rPr>
          <w:lang w:eastAsia="en-US"/>
        </w:rPr>
        <w:t xml:space="preserve">Pašvaldība atzīst līdzdalību kapitālsabiedrībās kapitālā, ja pašvaldībai tieši vai netieši (piemēram, ar citu kapitālsabiedrību starpniecību) pieder 20,001 vai vairāk procentu no balsstiesībām kapitālsabiedrībās kapitālā. </w:t>
      </w:r>
    </w:p>
    <w:p w:rsidR="00C81F6D" w:rsidRPr="00CA7C1C" w:rsidP="00AB3F58" w14:paraId="1F029275" w14:textId="77777777">
      <w:pPr>
        <w:jc w:val="both"/>
        <w:rPr>
          <w:lang w:eastAsia="en-US"/>
        </w:rPr>
      </w:pPr>
      <w:r w:rsidRPr="00CA7C1C">
        <w:rPr>
          <w:lang w:eastAsia="en-US"/>
        </w:rPr>
        <w:t xml:space="preserve">Pašvaldības var piederēt akciju vai daļu pirkšanas iespēju līgumi, parāda vai pašu kapitāla finanšu instrumenti, kuri ir pārvēršami parastajās akcijās, vai citi līdzīgi finanšu instrumenti, kuri, ja tos izmanto vai pārvērš, potenciāli var sniegt pašvaldībai balsstiesības vai samazināt citas puses balsstiesības par kapitālsabiedrībās finanšu un pamatdarbības lēmumu pieņemšanu. </w:t>
      </w:r>
    </w:p>
    <w:p w:rsidR="00C81F6D" w:rsidRPr="00CA7C1C" w:rsidP="00AB3F58" w14:paraId="40B95BB6" w14:textId="77777777">
      <w:pPr>
        <w:jc w:val="both"/>
        <w:rPr>
          <w:lang w:eastAsia="en-US"/>
        </w:rPr>
      </w:pPr>
      <w:r w:rsidRPr="00CA7C1C">
        <w:rPr>
          <w:lang w:eastAsia="en-US"/>
        </w:rPr>
        <w:t>Novērtējot līdzdalību, pašvaldība ņem vērā arī potenciālo balsstiesību esamību un ietekmi, ieskaitot tās potenciālās balsstiesības, kas pieder citām personām. Potenciālās balsstiesības ir tādas tiesības iegūt balsstiesības kapitālsabiedrībā, kas, piemēram, izriet no pārvēršamiem (konvertējamiem) finanšu instrumentiem vai iespējas līgumiem, tai skaitā nākotnes līgumiem. Potenciālās balsstiesības nav pašlaik realizējamas vai pārvēršamas, ja, piemēram, tās nevar realizēt vai pārvērst līdz kādam noteiktam datum</w:t>
      </w:r>
      <w:r w:rsidRPr="00CA7C1C">
        <w:rPr>
          <w:lang w:eastAsia="en-US"/>
        </w:rPr>
        <w:t xml:space="preserve">am nākotnē vai nākotnes notikumam. </w:t>
      </w:r>
    </w:p>
    <w:p w:rsidR="00C81F6D" w:rsidRPr="00CA7C1C" w:rsidP="00C81F6D" w14:paraId="22001A5A" w14:textId="77777777">
      <w:pPr>
        <w:jc w:val="both"/>
        <w:rPr>
          <w:lang w:eastAsia="en-US"/>
        </w:rPr>
      </w:pPr>
      <w:r w:rsidRPr="00CA7C1C">
        <w:rPr>
          <w:lang w:eastAsia="en-US"/>
        </w:rPr>
        <w:t xml:space="preserve">Novērtējot potenciālās balsstiesības, budžeta iestāde izskata visus faktus un apstākļus (tai skaitā atsevišķi vai kopumā novērtējot potenciālo balsstiesību realizēšanas nosacījumus un jebkuras citas saistošas vienošanās), kas ietekmē potenciālās balsstiesības, izņemot vadības nodomus un finansiālo spēju tās realizēt un pārvērst. </w:t>
      </w:r>
    </w:p>
    <w:p w:rsidR="00C81F6D" w:rsidRPr="00BD090F" w:rsidP="00C81F6D" w14:paraId="78FFC23D" w14:textId="77777777">
      <w:pPr>
        <w:jc w:val="both"/>
        <w:rPr>
          <w:lang w:eastAsia="en-US"/>
        </w:rPr>
      </w:pPr>
      <w:r w:rsidRPr="00CA7C1C">
        <w:rPr>
          <w:lang w:eastAsia="en-US"/>
        </w:rPr>
        <w:t>Pašvaldība uzskaitot līdzdalības ieguldījumus radniecīgo un asociēto kapitālsabiedrību kapitālos, tos novērtē un uzrāda pēc pašu kapitāla metodes. Pašu kapitāla metode</w:t>
      </w:r>
      <w:r w:rsidRPr="00BD090F">
        <w:rPr>
          <w:lang w:eastAsia="en-US"/>
        </w:rPr>
        <w:t xml:space="preserve"> - grāmatvedības uzskaites metode, saskaņā ar kuru līdzdalību kapitālsabiedrības kapitālā (ieguldījumu) sākotnēji atzīst izmaksu vērtībā un pēc tam koriģē, lai ņemtu vērā pēc iegādes notikušās izmaiņas pašvaldības daļā kapitālsabiedrības pašu kapitālā (neto aktīvā). Pašvaldības budžeta izpildes rezultāts ietver tās daļu kapitālsabiedrības pārskata perioda pelņā vai zaudējumos un pašvaldības rezervēs ietver tās daļu kapitālsabiedrības pašu kapitālā (neto aktīvos), kas nav atzīta kapitālsabiedrības pārskata p</w:t>
      </w:r>
      <w:r w:rsidRPr="00BD090F">
        <w:rPr>
          <w:lang w:eastAsia="en-US"/>
        </w:rPr>
        <w:t xml:space="preserve">erioda pelņā vai zaudējumos. </w:t>
      </w:r>
    </w:p>
    <w:p w:rsidR="00C81F6D" w:rsidRPr="00BD090F" w:rsidP="00C81F6D" w14:paraId="06CB8C4F" w14:textId="77777777">
      <w:pPr>
        <w:jc w:val="both"/>
        <w:rPr>
          <w:lang w:eastAsia="en-US"/>
        </w:rPr>
      </w:pPr>
      <w:r w:rsidRPr="00BD090F">
        <w:rPr>
          <w:lang w:eastAsia="en-US"/>
        </w:rPr>
        <w:t xml:space="preserve">Ieguldījumu, kuram līdzdalība ir mazāka kā 20 % pašvaldība uzskaita saskaņā ar Finanšu instrumentu uzskaites prasībām. </w:t>
      </w:r>
    </w:p>
    <w:p w:rsidR="00C81F6D" w:rsidRPr="00BD090F" w:rsidP="00C81F6D" w14:paraId="49D266C6" w14:textId="77777777">
      <w:pPr>
        <w:jc w:val="both"/>
        <w:rPr>
          <w:lang w:eastAsia="en-US"/>
        </w:rPr>
      </w:pPr>
      <w:r w:rsidRPr="00BD090F">
        <w:rPr>
          <w:lang w:eastAsia="en-US"/>
        </w:rPr>
        <w:t>Ieguldījumu kapitālsabiedrību kapitālā pašvaldība veic naudā vai mantiska ieguldījuma veidā.</w:t>
      </w:r>
    </w:p>
    <w:p w:rsidR="00C81F6D" w:rsidRPr="00BD090F" w:rsidP="00C81F6D" w14:paraId="27BD9CFD" w14:textId="77777777">
      <w:pPr>
        <w:jc w:val="both"/>
        <w:rPr>
          <w:lang w:eastAsia="en-US"/>
        </w:rPr>
      </w:pPr>
      <w:r w:rsidRPr="00BD090F">
        <w:rPr>
          <w:lang w:eastAsia="en-US"/>
        </w:rPr>
        <w:t>Par ilgtermiņa finanšu ieguldījumu iegādes datumu uzskata dienu, kad budžeta iestādei pāriet riski un ekonomiskie labumi no attiecīgā aktīva. Parasti par iegādes datumu uzskata dienu, kad attiecīgās kapitāla daļas reģistrē pašvaldības vārdā Latvijas Republikas Uzņēmumu reģistrā.</w:t>
      </w:r>
    </w:p>
    <w:p w:rsidR="00C81F6D" w:rsidRPr="00BD090F" w:rsidP="00C81F6D" w14:paraId="303C4E55" w14:textId="77777777">
      <w:pPr>
        <w:jc w:val="both"/>
        <w:rPr>
          <w:lang w:eastAsia="en-US"/>
        </w:rPr>
      </w:pPr>
      <w:r w:rsidRPr="00BD090F">
        <w:rPr>
          <w:lang w:eastAsia="en-US"/>
        </w:rPr>
        <w:t>Ja pašvaldība iegūst kapitālsabiedrības kapitāla daļas veicot mantisko ieguldījumu, tad saskaņā ar</w:t>
      </w:r>
      <w:r>
        <w:rPr>
          <w:lang w:eastAsia="en-US"/>
        </w:rPr>
        <w:t xml:space="preserve"> pašvaldības</w:t>
      </w:r>
      <w:r w:rsidRPr="00BD090F">
        <w:rPr>
          <w:lang w:eastAsia="en-US"/>
        </w:rPr>
        <w:t xml:space="preserve"> domes lēmumu konkrēto aktīvu izslēdz no ilgtermiņa ieguldījumu sastāva un atzīst apgrozāmo līdzekļu sastāvā ieguldījuma atlikušajā vērtībā.</w:t>
      </w:r>
    </w:p>
    <w:p w:rsidR="00C81F6D" w:rsidRPr="00BD090F" w:rsidP="00C81F6D" w14:paraId="1495E41B" w14:textId="77777777">
      <w:pPr>
        <w:jc w:val="both"/>
        <w:rPr>
          <w:lang w:eastAsia="en-US"/>
        </w:rPr>
      </w:pPr>
      <w:r w:rsidRPr="00BD090F">
        <w:rPr>
          <w:lang w:eastAsia="en-US"/>
        </w:rPr>
        <w:t xml:space="preserve">Lietojot pašu kapitāla metodi, pašvaldība katra pārskata gada beigās līdzdalību radniecīgo un asociēto kapitālsabiedrību kapitālos palielina vai samazina atbilstoši līdzdalības daļas vērtības izmaiņām kapitālsabiedrības pašu kapitālā pārskata gadā, izmantojot kapitālsabiedrības gada pārskatā noradīto informāciju. Ja kapitālsabiedrības finanšu pārskats par pārskata gadu nav pieejams, izmanto pēdējo pieejamo finanšu pārskatu un līdzdalības vērtības izmaiņas koriģē par veiktajiem darījumiem un citām izmaiņām, </w:t>
      </w:r>
      <w:r w:rsidRPr="00BD090F">
        <w:rPr>
          <w:lang w:eastAsia="en-US"/>
        </w:rPr>
        <w:t xml:space="preserve">kas notikušas laikposmā starp pēdējā pieejamā kapitālsabiedrības finanšu pārskata datumu un datumu, kad finanšu pārskatu sagatavo kapitāldaļu turētājs. </w:t>
      </w:r>
    </w:p>
    <w:p w:rsidR="00C81F6D" w:rsidRPr="00BD090F" w:rsidP="00C81F6D" w14:paraId="555C8F63" w14:textId="77777777">
      <w:pPr>
        <w:jc w:val="both"/>
        <w:rPr>
          <w:lang w:eastAsia="en-US"/>
        </w:rPr>
      </w:pPr>
      <w:r w:rsidRPr="00BD090F">
        <w:rPr>
          <w:lang w:eastAsia="en-US"/>
        </w:rPr>
        <w:t xml:space="preserve">Līdzdalības vērtību pārskata perioda beigās nosaka, reizinot kapitālsabiedrības pašu kapitāla vērtību ar pašvaldībai piederošo daļu procentu, neņemot vērā potenciālo balsstiesību iespējamo izmantošanu vai pārvēršanu. </w:t>
      </w:r>
    </w:p>
    <w:p w:rsidR="00C81F6D" w:rsidRPr="00BD090F" w:rsidP="00C81F6D" w14:paraId="5AF5AFEA" w14:textId="77777777">
      <w:pPr>
        <w:jc w:val="both"/>
        <w:rPr>
          <w:lang w:eastAsia="en-US"/>
        </w:rPr>
      </w:pPr>
      <w:r w:rsidRPr="00BD090F">
        <w:rPr>
          <w:lang w:eastAsia="en-US"/>
        </w:rPr>
        <w:t>Ja radniecīgo vai asociēto kapitālsabiedrību pārskata gada rezultāts ir peļņa, par kapitālsabiedrības peļņas daļu proporcionāli pašvaldības daļai pašu kapitālā palielina attiecīgā ieguldījuma uzskaites vērtību un atzīst ieņēmumus no līdzdalības radniecīgajās un asociētajās kapitālsabiedrības.</w:t>
      </w:r>
    </w:p>
    <w:p w:rsidR="00C81F6D" w:rsidRPr="00BD090F" w:rsidP="00C81F6D" w14:paraId="1E6A93E1" w14:textId="77777777">
      <w:pPr>
        <w:jc w:val="both"/>
        <w:rPr>
          <w:lang w:eastAsia="en-US"/>
        </w:rPr>
      </w:pPr>
      <w:r w:rsidRPr="00BD090F">
        <w:rPr>
          <w:lang w:eastAsia="en-US"/>
        </w:rPr>
        <w:t>Ja radniecīgo vai asociēto kapitālsabiedrību pārskata gada rezultāts ir zaudējumi, par kapitālsabiedrības zaudējumu daļu, proporcionāli pašvaldības daļai pašu kapitālā, samazina attiecīgā ieguldījuma uzskaites vērtību (līdz nulles vērtībai) un atzīst zaudējumus no līdzdalības radniecīgajās un asociētajās kapitālsabiedrības.</w:t>
      </w:r>
    </w:p>
    <w:p w:rsidR="00C81F6D" w:rsidRPr="00BD090F" w:rsidP="00C81F6D" w14:paraId="79B7D97B" w14:textId="77777777">
      <w:pPr>
        <w:jc w:val="both"/>
        <w:rPr>
          <w:lang w:eastAsia="en-US"/>
        </w:rPr>
      </w:pPr>
      <w:r w:rsidRPr="00BD090F">
        <w:rPr>
          <w:lang w:eastAsia="en-US"/>
        </w:rPr>
        <w:t>Ja pašvaldības daļa kapitālsabiedrības zaudējumos pārsniedz pašvaldības līdzdalības uzskaites vērtību, pašvaldība atzīst zaudējumu summu, kas vienāda ar līdzdalības uzskaites atlikušo vērtību. Šādā gadījumā pašvaldība līdzdalības uzskaites vērtību samazina līdz nullei.</w:t>
      </w:r>
    </w:p>
    <w:p w:rsidR="00C81F6D" w:rsidRPr="00BD090F" w:rsidP="00C81F6D" w14:paraId="1D1F2D1C" w14:textId="77777777">
      <w:pPr>
        <w:jc w:val="both"/>
        <w:rPr>
          <w:lang w:eastAsia="en-US"/>
        </w:rPr>
      </w:pPr>
      <w:r w:rsidRPr="00BD090F">
        <w:rPr>
          <w:lang w:eastAsia="en-US"/>
        </w:rPr>
        <w:t xml:space="preserve">Pašvaldība uzkrāj informāciju par zaudējumiem, kas pārsniedz līdzdalības vērtību, un gada pārskata pielikumā atklāj informāciju par zaudējumiem no līdzdalības kapitālsabiedrībā. Ja turpmākajos pārskata periodos kapitālsabiedrībā uzrāda peļņu, pašvaldība atsāk atzīt savu peļņas daļu tikai tad, kad tā ir vienāda ar neatzīto zaudējumu daļu, tas ir, tikai pēc uzkrāto zaudējumu summas segšanas. </w:t>
      </w:r>
    </w:p>
    <w:p w:rsidR="00C81F6D" w:rsidRPr="00BD090F" w:rsidP="00C81F6D" w14:paraId="50125487" w14:textId="77777777">
      <w:pPr>
        <w:jc w:val="both"/>
        <w:rPr>
          <w:lang w:eastAsia="en-US"/>
        </w:rPr>
      </w:pPr>
      <w:r w:rsidRPr="00BD090F">
        <w:rPr>
          <w:lang w:eastAsia="en-US"/>
        </w:rPr>
        <w:t xml:space="preserve">Ja </w:t>
      </w:r>
      <w:r w:rsidRPr="00BD090F">
        <w:rPr>
          <w:lang w:eastAsia="en-US"/>
        </w:rPr>
        <w:t>kapitālsabiedrības pašu kapitālā ir notikušas izmaiņas, kas netika iekļautas kapitālsabiedrības peļņas vai zaudējuma aprēķinā (aktīvu pārvērtēšana, ko uzreiz iekļauj kapitālsabiedrības pašu kapitālā), pašvaldība atzīst attiecīgu daļu nu vērtības izmaiņām pašvaldības pašu kapitālā pārējās rezervēs, kā a</w:t>
      </w:r>
      <w:r>
        <w:rPr>
          <w:lang w:eastAsia="en-US"/>
        </w:rPr>
        <w:t>r</w:t>
      </w:r>
      <w:r w:rsidRPr="00BD090F">
        <w:rPr>
          <w:lang w:eastAsia="en-US"/>
        </w:rPr>
        <w:t xml:space="preserve">ī uzskaita kā izmaiņas ilgtermiņa finanšu ieguldījumos. </w:t>
      </w:r>
    </w:p>
    <w:p w:rsidR="00C81F6D" w:rsidRPr="00BD090F" w:rsidP="00C81F6D" w14:paraId="6A419236" w14:textId="77777777">
      <w:pPr>
        <w:jc w:val="both"/>
        <w:rPr>
          <w:lang w:eastAsia="en-US"/>
        </w:rPr>
      </w:pPr>
      <w:r w:rsidRPr="00BD090F">
        <w:rPr>
          <w:lang w:eastAsia="en-US"/>
        </w:rPr>
        <w:t>Ja radniecīgās vai asociētās kapitālsabiedrības pašu kapitāls palielinājies (pamatlīdzekļu pārvērtēšanas rezultātā), attiecīgo ilgtermiņa finanšu ieguldījumu palielina tā, lai tas atbilstu pašvaldības daļai radniecīgās vai asociētās kapitālsabiedrības pašu kapitālā.</w:t>
      </w:r>
    </w:p>
    <w:p w:rsidR="00C81F6D" w:rsidRPr="00BD090F" w:rsidP="00C81F6D" w14:paraId="70931348" w14:textId="77777777">
      <w:pPr>
        <w:jc w:val="both"/>
        <w:rPr>
          <w:lang w:eastAsia="en-US"/>
        </w:rPr>
      </w:pPr>
      <w:r w:rsidRPr="00BD090F">
        <w:rPr>
          <w:lang w:eastAsia="en-US"/>
        </w:rPr>
        <w:t>Ja radniecīgās vai asociētās kapitālsabiedrības pašu kapitāls samazinājies (ja iepriekš pārvērtētiem pamatlīdzekļiem konstatēts vērtības samazinājums), attiecīgo ilgtermiņa finanšu 57 ieguldījumu samazina tā, lai tas atbilstu pašvaldības daļai radniecīgās vai asociētās kapitālsabiedrības pašu kapitālā.</w:t>
      </w:r>
    </w:p>
    <w:p w:rsidR="00C81F6D" w:rsidRPr="00BD090F" w:rsidP="00C81F6D" w14:paraId="5557A00D" w14:textId="77777777">
      <w:pPr>
        <w:jc w:val="both"/>
        <w:rPr>
          <w:lang w:eastAsia="en-US"/>
        </w:rPr>
      </w:pPr>
      <w:r w:rsidRPr="00BD090F">
        <w:rPr>
          <w:lang w:eastAsia="en-US"/>
        </w:rPr>
        <w:t xml:space="preserve">Pārskata gadā kapitālsabiedrības izmaksātās dividendes proporcionāli ieguldījuma daļai un citus maksājumus par ilgtermiņa finanšu ieguldījumu izmantošanu uzskaita kā samazinājumu ieguldījuma vērtībā. </w:t>
      </w:r>
    </w:p>
    <w:p w:rsidR="00C81F6D" w:rsidRPr="00BD090F" w:rsidP="00C81F6D" w14:paraId="1DA3E5F8" w14:textId="77777777">
      <w:pPr>
        <w:jc w:val="both"/>
        <w:rPr>
          <w:lang w:eastAsia="en-US"/>
        </w:rPr>
      </w:pPr>
      <w:r w:rsidRPr="00BD090F">
        <w:rPr>
          <w:lang w:eastAsia="en-US"/>
        </w:rPr>
        <w:t>Saņemot maksājumus par kapitāla daļu izmantošanu (dividendes) no radniecīgās vai asociētās kapitālsabiedrības, par saņemto dividenžu summu samazina attiecīgā ilgtermiņa ieguldījuma uzskaites vērtību.</w:t>
      </w:r>
    </w:p>
    <w:p w:rsidR="00C81F6D" w:rsidRPr="00BD090F" w:rsidP="00C81F6D" w14:paraId="33BA2D5E" w14:textId="77777777">
      <w:pPr>
        <w:jc w:val="both"/>
        <w:rPr>
          <w:lang w:eastAsia="en-US"/>
        </w:rPr>
      </w:pPr>
      <w:r w:rsidRPr="00BD090F">
        <w:rPr>
          <w:lang w:eastAsia="en-US"/>
        </w:rPr>
        <w:t>Finanšu ieguldījumus, kurus plāno realizēt nākamo 12 mēnešu laikā un kuru atsavināšanu uzskata par ticamu saskaņā ar noteiktiem kritērijiem, pārskata perioda beigās pārklasificē un uzrāda kā īstermiņa finanšu ieguldījumus.</w:t>
      </w:r>
    </w:p>
    <w:p w:rsidR="00C81F6D" w:rsidRPr="00BD090F" w:rsidP="00C81F6D" w14:paraId="086B3390" w14:textId="77777777">
      <w:pPr>
        <w:jc w:val="both"/>
        <w:rPr>
          <w:lang w:eastAsia="en-US"/>
        </w:rPr>
      </w:pPr>
      <w:r w:rsidRPr="00BD090F">
        <w:rPr>
          <w:lang w:eastAsia="en-US"/>
        </w:rPr>
        <w:t xml:space="preserve">Ilgtermiņa ieguldījuma atsavināšanu uzskata par ticamu, ja: </w:t>
      </w:r>
    </w:p>
    <w:p w:rsidR="00C81F6D" w:rsidRPr="00BD090F" w:rsidP="006207F1" w14:paraId="13A5C892" w14:textId="77777777">
      <w:pPr>
        <w:numPr>
          <w:ilvl w:val="0"/>
          <w:numId w:val="3"/>
        </w:numPr>
        <w:ind w:left="567" w:hanging="567"/>
        <w:jc w:val="both"/>
        <w:rPr>
          <w:lang w:eastAsia="en-US"/>
        </w:rPr>
      </w:pPr>
      <w:r w:rsidRPr="00BD090F">
        <w:rPr>
          <w:lang w:eastAsia="en-US"/>
        </w:rPr>
        <w:t xml:space="preserve">atsavināšana ir pamatota ar normatīvo aktu vai pašvaldības domes lēmumu; </w:t>
      </w:r>
    </w:p>
    <w:p w:rsidR="00C81F6D" w:rsidRPr="00BD090F" w:rsidP="006207F1" w14:paraId="5A0C57CA" w14:textId="77777777">
      <w:pPr>
        <w:numPr>
          <w:ilvl w:val="0"/>
          <w:numId w:val="3"/>
        </w:numPr>
        <w:ind w:left="567" w:hanging="567"/>
        <w:jc w:val="both"/>
        <w:rPr>
          <w:lang w:eastAsia="en-US"/>
        </w:rPr>
      </w:pPr>
      <w:r w:rsidRPr="00BD090F">
        <w:rPr>
          <w:lang w:eastAsia="en-US"/>
        </w:rPr>
        <w:t xml:space="preserve">atsavināšanas process ir uzsākts; </w:t>
      </w:r>
    </w:p>
    <w:p w:rsidR="00C81F6D" w:rsidRPr="00BD090F" w:rsidP="006207F1" w14:paraId="2690B68D" w14:textId="77777777">
      <w:pPr>
        <w:numPr>
          <w:ilvl w:val="0"/>
          <w:numId w:val="3"/>
        </w:numPr>
        <w:ind w:left="567" w:hanging="567"/>
        <w:jc w:val="both"/>
        <w:rPr>
          <w:lang w:eastAsia="en-US"/>
        </w:rPr>
      </w:pPr>
      <w:r w:rsidRPr="00BD090F">
        <w:rPr>
          <w:lang w:eastAsia="en-US"/>
        </w:rPr>
        <w:t>ir pārliecība par atsavināšanas procesa pabeigšanu.</w:t>
      </w:r>
    </w:p>
    <w:p w:rsidR="00C81F6D" w:rsidRPr="00BD090F" w:rsidP="00C81F6D" w14:paraId="18B814B8" w14:textId="77777777">
      <w:pPr>
        <w:jc w:val="both"/>
        <w:rPr>
          <w:lang w:eastAsia="en-US"/>
        </w:rPr>
      </w:pPr>
      <w:r w:rsidRPr="00BD090F">
        <w:rPr>
          <w:lang w:eastAsia="en-US"/>
        </w:rPr>
        <w:t>Pašvaldība līdzdalību radniecīgajā kapitālsabiedrībā pārklasificē par līdzdalību asociētajā kapitālsabiedrībā (pēc kapitāldaļu pārdošanas), ja pašvaldības līdzdalība kapitālsabiedrībā ir robežās no 20,001 % un ne vairāk kā 50,001 % no balsstiesībām kapitālsabiedrībā.</w:t>
      </w:r>
    </w:p>
    <w:p w:rsidR="00C81F6D" w:rsidRPr="00BD090F" w:rsidP="00C81F6D" w14:paraId="68FF93FC" w14:textId="77777777">
      <w:pPr>
        <w:jc w:val="both"/>
        <w:rPr>
          <w:lang w:eastAsia="en-US"/>
        </w:rPr>
      </w:pPr>
      <w:r w:rsidRPr="00BD090F">
        <w:rPr>
          <w:lang w:eastAsia="en-US"/>
        </w:rPr>
        <w:t>Pašvaldība citus finanšu ieguldījumus, kas iepriekš bijuši atzīti izmaksu vērtībā, pārklasificē par ieguldījumu asociētajā kapitālsabiedrībā vai ieguldījumu radniecīgajā kapitālsabiedrībā un sāk pielietot pašu kapitāla metodi, ja pašvaldības līdzdalība kapitālsabiedrībā pēc papildus daļu iegādes pārsniedz 20,001 % no balsstiesībām.</w:t>
      </w:r>
    </w:p>
    <w:p w:rsidR="00C81F6D" w:rsidRPr="00BD090F" w:rsidP="00C81F6D" w14:paraId="2FDD0CC7" w14:textId="77777777">
      <w:pPr>
        <w:jc w:val="both"/>
        <w:rPr>
          <w:lang w:eastAsia="en-US"/>
        </w:rPr>
      </w:pPr>
      <w:r w:rsidRPr="00BD090F">
        <w:rPr>
          <w:lang w:eastAsia="en-US"/>
        </w:rPr>
        <w:t xml:space="preserve">Pašvaldība citus finanšu ieguldījumus, kas iepriekš bijuši atzīti patiesajā vērtībā, pārklasificē par ieguldījumu asociētajā kapitālsabiedrībā vai ieguldījumu radniecīgajā kapitālsabiedrībā un sāk pielietot pašu kapitāla metodi, ja budžeta iestādes līdzdalība kapitālsabiedrībā pēc daļu iegādes pārsniedz 20,001 % no balsstiesībām. Šajā gadījumā budžeta iestāde novērtē attiecīgo finanšu ieguldījumu tā patiesajā vērtībā </w:t>
      </w:r>
      <w:r w:rsidRPr="00BD090F">
        <w:rPr>
          <w:lang w:eastAsia="en-US"/>
        </w:rPr>
        <w:t>pārklasifikācijas</w:t>
      </w:r>
      <w:r w:rsidRPr="00BD090F">
        <w:rPr>
          <w:lang w:eastAsia="en-US"/>
        </w:rPr>
        <w:t xml:space="preserve"> dienā un starpību atzīst finanšu ieņēmumos vai izdevumos.</w:t>
      </w:r>
    </w:p>
    <w:p w:rsidR="00C81F6D" w:rsidRPr="00BD090F" w:rsidP="00C81F6D" w14:paraId="4E400D27" w14:textId="77777777">
      <w:pPr>
        <w:jc w:val="both"/>
        <w:rPr>
          <w:lang w:eastAsia="en-US"/>
        </w:rPr>
      </w:pPr>
      <w:r w:rsidRPr="00BD090F">
        <w:rPr>
          <w:lang w:eastAsia="en-US"/>
        </w:rPr>
        <w:t>Pašvaldība līdzdalību pārklasificē par citiem finanšu ieguldījumiem un pārtrauc pašu kapitāla metodes pielietošanu, ja pašvaldības balsstiesības kapitālsabiedrībā, pēc savu daļu atsavināšanas, ir mazākas par 20,001 procentiem. Finanšu ieguldījuma uzskaites vērtība datumā, kad ieguldījumu pārstāj klasificēt kā līdzdalību radniecīgajā vai asociētajā kapitālsabiedrībā, ir uzskatāma par pārējo finanšu ieguldījumu sākotnējo vērtību to atzīšanai izmaksu vērtībā.</w:t>
      </w:r>
    </w:p>
    <w:p w:rsidR="00C81F6D" w:rsidRPr="00BD090F" w:rsidP="00C81F6D" w14:paraId="0A45695D" w14:textId="77777777">
      <w:pPr>
        <w:jc w:val="both"/>
        <w:rPr>
          <w:lang w:eastAsia="en-US"/>
        </w:rPr>
      </w:pPr>
    </w:p>
    <w:p w:rsidR="00C81F6D" w:rsidRPr="00BD090F" w:rsidP="00AB3F58" w14:paraId="23E7C03F" w14:textId="237357F4">
      <w:pPr>
        <w:rPr>
          <w:b/>
          <w:lang w:eastAsia="en-US"/>
        </w:rPr>
      </w:pPr>
      <w:r>
        <w:rPr>
          <w:b/>
          <w:lang w:eastAsia="en-US"/>
        </w:rPr>
        <w:t xml:space="preserve">4.2. </w:t>
      </w:r>
      <w:r w:rsidRPr="00BD090F">
        <w:rPr>
          <w:b/>
          <w:lang w:eastAsia="en-US"/>
        </w:rPr>
        <w:t>L</w:t>
      </w:r>
      <w:r w:rsidR="005A589A">
        <w:rPr>
          <w:b/>
          <w:lang w:eastAsia="en-US"/>
        </w:rPr>
        <w:t>ĪDZDALĪBAS VĒRTĪBAS SAMAZINĀJUMA UZSKAITE</w:t>
      </w:r>
      <w:r w:rsidRPr="00BD090F">
        <w:rPr>
          <w:b/>
          <w:lang w:eastAsia="en-US"/>
        </w:rPr>
        <w:t xml:space="preserve"> </w:t>
      </w:r>
    </w:p>
    <w:p w:rsidR="00C81F6D" w:rsidRPr="00BD090F" w:rsidP="00C81F6D" w14:paraId="0CC6F1DA" w14:textId="77777777">
      <w:pPr>
        <w:jc w:val="both"/>
        <w:rPr>
          <w:lang w:eastAsia="en-US"/>
        </w:rPr>
      </w:pPr>
      <w:r w:rsidRPr="00BD090F">
        <w:rPr>
          <w:lang w:eastAsia="en-US"/>
        </w:rPr>
        <w:t xml:space="preserve">Katra pārskata perioda beigās pašvaldība novērtē, vai pastāv objektīvi pierādījumi tam, ka līdzdalības vērtība ir samazinājusies, un vai nepieciešams atzīt zaudējumus no līdzdalības vērtības samazināšanās. </w:t>
      </w:r>
    </w:p>
    <w:p w:rsidR="00C81F6D" w:rsidRPr="00BD090F" w:rsidP="00C81F6D" w14:paraId="4738FE2E" w14:textId="77777777">
      <w:pPr>
        <w:jc w:val="both"/>
        <w:rPr>
          <w:lang w:eastAsia="en-US"/>
        </w:rPr>
      </w:pPr>
      <w:r w:rsidRPr="00BD090F">
        <w:rPr>
          <w:lang w:eastAsia="en-US"/>
        </w:rPr>
        <w:t xml:space="preserve">Pašvaldība izvērtē vismaz šādas pazīmes, lai noteiktu, vai pastāv līdzdalības vērtības samazinājums: </w:t>
      </w:r>
    </w:p>
    <w:p w:rsidR="00C81F6D" w:rsidRPr="00BD090F" w:rsidP="006207F1" w14:paraId="707BF736" w14:textId="77777777">
      <w:pPr>
        <w:numPr>
          <w:ilvl w:val="0"/>
          <w:numId w:val="4"/>
        </w:numPr>
        <w:ind w:left="567" w:hanging="567"/>
        <w:jc w:val="both"/>
        <w:rPr>
          <w:lang w:eastAsia="en-US"/>
        </w:rPr>
      </w:pPr>
      <w:r w:rsidRPr="00BD090F">
        <w:rPr>
          <w:lang w:eastAsia="en-US"/>
        </w:rPr>
        <w:t xml:space="preserve">kapitālsabiedrības finansiālās grūtības; </w:t>
      </w:r>
    </w:p>
    <w:p w:rsidR="00C81F6D" w:rsidRPr="00BD090F" w:rsidP="006207F1" w14:paraId="5EC7BDEA" w14:textId="77777777">
      <w:pPr>
        <w:numPr>
          <w:ilvl w:val="0"/>
          <w:numId w:val="4"/>
        </w:numPr>
        <w:ind w:left="567" w:hanging="567"/>
        <w:jc w:val="both"/>
        <w:rPr>
          <w:lang w:eastAsia="en-US"/>
        </w:rPr>
      </w:pPr>
      <w:r w:rsidRPr="00BD090F">
        <w:rPr>
          <w:lang w:eastAsia="en-US"/>
        </w:rPr>
        <w:t xml:space="preserve">pašvaldība tādu ekonomisku vai juridisku iemeslu dēļ, kas saistīti ar kapitālsabiedrības finansiālajām grūtībām, piešķir kapitālsabiedrībai atlaidi vai atbrīvojumu, ko citos apstākļos nebūtu apsvērusi; </w:t>
      </w:r>
    </w:p>
    <w:p w:rsidR="00C81F6D" w:rsidRPr="00BD090F" w:rsidP="006207F1" w14:paraId="2FCD980B" w14:textId="77777777">
      <w:pPr>
        <w:numPr>
          <w:ilvl w:val="0"/>
          <w:numId w:val="4"/>
        </w:numPr>
        <w:ind w:left="567" w:hanging="567"/>
        <w:jc w:val="both"/>
        <w:rPr>
          <w:lang w:eastAsia="en-US"/>
        </w:rPr>
      </w:pPr>
      <w:r w:rsidRPr="00BD090F">
        <w:rPr>
          <w:lang w:eastAsia="en-US"/>
        </w:rPr>
        <w:t xml:space="preserve">kļūst ticams, ka kapitālsabiedrībā uzsāks maksātnespējas procedūru vai cita veida finansiālu reorganizāciju; </w:t>
      </w:r>
    </w:p>
    <w:p w:rsidR="00C81F6D" w:rsidRPr="00BD090F" w:rsidP="006207F1" w14:paraId="7D4EB642" w14:textId="77777777">
      <w:pPr>
        <w:numPr>
          <w:ilvl w:val="0"/>
          <w:numId w:val="4"/>
        </w:numPr>
        <w:ind w:left="567" w:hanging="567"/>
        <w:jc w:val="both"/>
        <w:rPr>
          <w:lang w:eastAsia="en-US"/>
        </w:rPr>
      </w:pPr>
      <w:r w:rsidRPr="00BD090F">
        <w:rPr>
          <w:lang w:eastAsia="en-US"/>
        </w:rPr>
        <w:t xml:space="preserve">informācija par tādām nelabvēlīgām izmaiņām, kuras ir notikušas tehnoloģiskajā, tirgus, ekonomiskajā vai juridiskajā vidē, kurā darbojas kapitālsabiedrībā, un kas norāda, ka līdzdalības izmaksu vērtība var nebūt atgūstāma. Līdzdalības vērtības samazināšanās zem tās izmaksu vērtības arī ir objektīvs vērtības samazināšanās pierādījums. </w:t>
      </w:r>
    </w:p>
    <w:p w:rsidR="00C81F6D" w:rsidRPr="00BD090F" w:rsidP="00C81F6D" w14:paraId="4FB30121" w14:textId="77777777">
      <w:pPr>
        <w:jc w:val="both"/>
        <w:rPr>
          <w:lang w:eastAsia="en-US"/>
        </w:rPr>
      </w:pPr>
      <w:r w:rsidRPr="00BD090F">
        <w:rPr>
          <w:lang w:eastAsia="en-US"/>
        </w:rPr>
        <w:t xml:space="preserve">Ja pastāv kāds no iepriekš minētajiem pierādījumiem, tas norāda, ka līdzdalības vērtība varētu būt samazinājusies. Pašvaldība nosaka līdzdalības atgūstāmo vērtību bilances datumā. </w:t>
      </w:r>
    </w:p>
    <w:p w:rsidR="00C81F6D" w:rsidRPr="00BD090F" w:rsidP="00C81F6D" w14:paraId="213F3245" w14:textId="77777777">
      <w:pPr>
        <w:jc w:val="both"/>
        <w:rPr>
          <w:lang w:eastAsia="en-US"/>
        </w:rPr>
      </w:pPr>
      <w:r w:rsidRPr="00BD090F">
        <w:rPr>
          <w:lang w:eastAsia="en-US"/>
        </w:rPr>
        <w:t xml:space="preserve">Pašvaldība nosaka līdzdalības atgūstāmo vērtību, izmantojot vienu no šim metodēm: </w:t>
      </w:r>
    </w:p>
    <w:p w:rsidR="00C81F6D" w:rsidRPr="00BD090F" w:rsidP="006207F1" w14:paraId="10784E65" w14:textId="77777777">
      <w:pPr>
        <w:numPr>
          <w:ilvl w:val="0"/>
          <w:numId w:val="5"/>
        </w:numPr>
        <w:ind w:left="567" w:hanging="567"/>
        <w:jc w:val="both"/>
        <w:rPr>
          <w:lang w:eastAsia="en-US"/>
        </w:rPr>
      </w:pPr>
      <w:r w:rsidRPr="00BD090F">
        <w:rPr>
          <w:lang w:eastAsia="en-US"/>
        </w:rPr>
        <w:t xml:space="preserve">aplēšot savu daļu no aplēstās sagaidāmās naudas plūsmas pašreizējās vērtības, kuru ienesīs asociētā vai radniecīgā kapitālsabiedrība un kura radīsies no asociētās vai radniecīgās kapitālsabiedrības darbībām un ienākumiem no ieguldījuma galīgās atsavināšanas; </w:t>
      </w:r>
    </w:p>
    <w:p w:rsidR="00C81F6D" w:rsidRPr="00BD090F" w:rsidP="006207F1" w14:paraId="72643D8C" w14:textId="77777777">
      <w:pPr>
        <w:numPr>
          <w:ilvl w:val="0"/>
          <w:numId w:val="5"/>
        </w:numPr>
        <w:ind w:left="567" w:hanging="567"/>
        <w:jc w:val="both"/>
        <w:rPr>
          <w:lang w:eastAsia="en-US"/>
        </w:rPr>
      </w:pPr>
      <w:r w:rsidRPr="00BD090F">
        <w:rPr>
          <w:lang w:eastAsia="en-US"/>
        </w:rPr>
        <w:t xml:space="preserve">piemērojot pakalpojumu vienības metodi, pašvaldība nosaka līdzdalības atgūstāmo vērtību, samazinot amortizētās aizstāšanas izmaksas pirms vērtības samazināšanās atbilstoši samazinātajam pakalpojumu vienību skaitam (piemēram, nosakot, cik izmaksātu līdzvērtīgas līdzdalības iegāde, lai varētu nodrošināt funkciju izpildi atlikušajām pakalpojumu vienībām). </w:t>
      </w:r>
    </w:p>
    <w:p w:rsidR="00C81F6D" w:rsidRPr="00BD090F" w:rsidP="00C81F6D" w14:paraId="0A9A214B" w14:textId="77777777">
      <w:pPr>
        <w:jc w:val="both"/>
        <w:rPr>
          <w:lang w:eastAsia="en-US"/>
        </w:rPr>
      </w:pPr>
      <w:r w:rsidRPr="00BD090F">
        <w:rPr>
          <w:lang w:eastAsia="en-US"/>
        </w:rPr>
        <w:t xml:space="preserve">Pašvaldība piemēro vienu no iepriekš minētajām līdzdalības atgūstāmās vērtības noteikšanas metodēm atkarībā no kapitālsabiedrības, kurā pašvaldības līdzdalība, darbības veida. </w:t>
      </w:r>
    </w:p>
    <w:p w:rsidR="00C81F6D" w:rsidRPr="00BD090F" w:rsidP="00C81F6D" w14:paraId="55FBF06B" w14:textId="77777777">
      <w:pPr>
        <w:jc w:val="both"/>
        <w:rPr>
          <w:lang w:eastAsia="en-US"/>
        </w:rPr>
      </w:pPr>
      <w:r w:rsidRPr="00BD090F">
        <w:rPr>
          <w:lang w:eastAsia="en-US"/>
        </w:rPr>
        <w:t xml:space="preserve">Kapitālsabiedrībām, kurām ir izteikts peļņas gūšanas raksturs, līdzdalības atgūstāmās vērtības piemērotākā metode ir sagaidāmās naudas plūsmas pašreizējās vērtības aplēse. </w:t>
      </w:r>
    </w:p>
    <w:p w:rsidR="00C81F6D" w:rsidRPr="00BD090F" w:rsidP="00C81F6D" w14:paraId="3D431F39" w14:textId="77777777">
      <w:pPr>
        <w:jc w:val="both"/>
        <w:rPr>
          <w:lang w:eastAsia="en-US"/>
        </w:rPr>
      </w:pPr>
      <w:r w:rsidRPr="00BD090F">
        <w:rPr>
          <w:lang w:eastAsia="en-US"/>
        </w:rPr>
        <w:t xml:space="preserve">Kapitālsabiedrībām, kurām nav izteikts peļņas gūšanas raksturs, līdzdalības atgūstāmās vērtības noteikšanai piemēro pakalpojumu vienības metodi. </w:t>
      </w:r>
    </w:p>
    <w:p w:rsidR="00C81F6D" w:rsidRPr="00BD090F" w:rsidP="00C81F6D" w14:paraId="5311AC31" w14:textId="77777777">
      <w:pPr>
        <w:jc w:val="both"/>
        <w:rPr>
          <w:lang w:eastAsia="en-US"/>
        </w:rPr>
      </w:pPr>
      <w:r w:rsidRPr="00BD090F">
        <w:rPr>
          <w:lang w:eastAsia="en-US"/>
        </w:rPr>
        <w:t xml:space="preserve">Aplēsto atgūstāmo vērtību salīdzina ar līdzdalības uzskaites vērtību un līdzdalību novērtē atbilstoši zemākajai no šīm vērtībām. </w:t>
      </w:r>
    </w:p>
    <w:p w:rsidR="00C81F6D" w:rsidRPr="00BD090F" w:rsidP="00C81F6D" w14:paraId="6807AF83" w14:textId="77777777">
      <w:pPr>
        <w:jc w:val="both"/>
        <w:rPr>
          <w:lang w:eastAsia="en-US"/>
        </w:rPr>
      </w:pPr>
      <w:r w:rsidRPr="00BD090F">
        <w:rPr>
          <w:lang w:eastAsia="en-US"/>
        </w:rPr>
        <w:t>Ja līdzdalības atgūstāmā vērtība bilances datumā ir zemāka par tās uzskaites vērtību, pašvaldība atzīst zaudējumus no līdzdalības vērtības samazinājuma.</w:t>
      </w:r>
    </w:p>
    <w:p w:rsidR="00C81F6D" w:rsidRPr="00BD090F" w:rsidP="00C81F6D" w14:paraId="09E51B05" w14:textId="77777777">
      <w:pPr>
        <w:jc w:val="both"/>
        <w:rPr>
          <w:lang w:eastAsia="en-US"/>
        </w:rPr>
      </w:pPr>
      <w:r w:rsidRPr="00BD090F">
        <w:rPr>
          <w:lang w:eastAsia="en-US"/>
        </w:rPr>
        <w:t xml:space="preserve">Katra pārskata perioda beigās izvērtē, vai nepastāv pazīmes, kas norāda, ka iepriekšējos pārskata periodos atzītais līdzdalības vērtības samazinājums vairs nepastāv vai ir mazinājies. </w:t>
      </w:r>
    </w:p>
    <w:p w:rsidR="00C81F6D" w:rsidRPr="00BD090F" w:rsidP="00C81F6D" w14:paraId="354A4DE8" w14:textId="77777777">
      <w:pPr>
        <w:jc w:val="both"/>
        <w:rPr>
          <w:lang w:eastAsia="en-US"/>
        </w:rPr>
      </w:pPr>
      <w:r w:rsidRPr="00BD090F">
        <w:rPr>
          <w:lang w:eastAsia="en-US"/>
        </w:rPr>
        <w:t>Pašvaldība noraksta iepriekšējos pārskata periodos izveidoto vērtības samazinājumu tikai tādā gadījumā, ja līdzdalības atgūstāmā vērtība ir lielāka par tās uzskaites vērtību. Šādā gadījumā līdzdalības uzskaites vērtība jāpalielina līdz tās atgūstāmajai vērtībai un jāatzīst pārskata perioda finanšu ieņēmumi.</w:t>
      </w:r>
    </w:p>
    <w:p w:rsidR="00C81F6D" w:rsidRPr="00BD090F" w:rsidP="00C81F6D" w14:paraId="7E9B94DE" w14:textId="77777777">
      <w:pPr>
        <w:jc w:val="both"/>
        <w:rPr>
          <w:lang w:eastAsia="en-US"/>
        </w:rPr>
      </w:pPr>
      <w:r w:rsidRPr="00BD090F">
        <w:rPr>
          <w:lang w:eastAsia="en-US"/>
        </w:rPr>
        <w:t xml:space="preserve">Iepriekš atzītā līdzdalības vērtības samazinājuma norakstīšana nedrīkst pārsniegt iepriekš atzītā vērtības samazinājuma apmēru. </w:t>
      </w:r>
    </w:p>
    <w:p w:rsidR="005A589A" w:rsidP="005A589A" w14:paraId="275781B6" w14:textId="77777777">
      <w:pPr>
        <w:jc w:val="both"/>
        <w:rPr>
          <w:lang w:eastAsia="en-US"/>
        </w:rPr>
      </w:pPr>
      <w:r w:rsidRPr="00BD090F">
        <w:rPr>
          <w:lang w:eastAsia="en-US"/>
        </w:rPr>
        <w:t>Papildus, ja iepriekš pašvaldība ir atzinusi vērtības samazinājumu ieguldījumam radniecīgajā kapitālsabiedrība, tad, pārklasificējot līdzdalību no radniecīgās kapitālsabiedrības uz līdzdalību asociētajā kapitālsabiedrība, pašvaldībai jāpārklasificē arī iepriekš atzīto līdzdalības radniecīgajā kapitālsabiedrība vērtības samazinājumu. Vispirms pašvaldība nosaka vērtības samazinājumu jaunajai līdzdalības vērtībai asociētās kapitālsabiedrības kapitālā, piemērojot jauno līdzdalības procentuālo daļu asociētās kap</w:t>
      </w:r>
      <w:r w:rsidRPr="00BD090F">
        <w:rPr>
          <w:lang w:eastAsia="en-US"/>
        </w:rPr>
        <w:t>itālsabiedrības pašu kapitālā. Starpību starp iepriekš atzīto vērtības samazinājumu un no jauna aprēķināto vērtības samazinājumu noraksta un atzīst pārējos finanšu ieņēmumos.</w:t>
      </w:r>
    </w:p>
    <w:p w:rsidR="005A589A" w:rsidP="005A589A" w14:paraId="294866B7" w14:textId="77777777">
      <w:pPr>
        <w:jc w:val="both"/>
        <w:rPr>
          <w:lang w:eastAsia="en-US"/>
        </w:rPr>
      </w:pPr>
    </w:p>
    <w:p w:rsidR="004B409A" w:rsidRPr="00226E84" w:rsidP="004B409A" w14:paraId="32E42400" w14:textId="065DA837">
      <w:pPr>
        <w:spacing w:line="360" w:lineRule="auto"/>
        <w:rPr>
          <w:b/>
        </w:rPr>
      </w:pPr>
      <w:r>
        <w:rPr>
          <w:b/>
        </w:rPr>
        <w:t>5</w:t>
      </w:r>
      <w:r w:rsidRPr="00226E84">
        <w:rPr>
          <w:b/>
        </w:rPr>
        <w:t xml:space="preserve">. </w:t>
      </w:r>
      <w:r>
        <w:rPr>
          <w:b/>
        </w:rPr>
        <w:t>ILGTERMIŅA PRASĪBAS</w:t>
      </w:r>
    </w:p>
    <w:p w:rsidR="004B409A" w:rsidRPr="00226E84" w:rsidP="008F3954" w14:paraId="7545D077" w14:textId="59ED69F6">
      <w:pPr>
        <w:jc w:val="both"/>
        <w:rPr>
          <w:b/>
        </w:rPr>
      </w:pPr>
      <w:r>
        <w:rPr>
          <w:b/>
        </w:rPr>
        <w:t>5</w:t>
      </w:r>
      <w:r w:rsidRPr="00226E84">
        <w:rPr>
          <w:b/>
        </w:rPr>
        <w:t xml:space="preserve">.1. </w:t>
      </w:r>
      <w:r w:rsidR="008F3954">
        <w:rPr>
          <w:b/>
        </w:rPr>
        <w:t>DEBITORU PARĀDU UZSKAITE AR ATLIKTO MAKSĀJUMU VAIRĀK NEKĀ 12 MĒNEŠI</w:t>
      </w:r>
    </w:p>
    <w:p w:rsidR="004B409A" w:rsidRPr="00226E84" w:rsidP="004B409A" w14:paraId="125B557A" w14:textId="77777777">
      <w:pPr>
        <w:pStyle w:val="Default"/>
        <w:jc w:val="both"/>
      </w:pPr>
      <w:r w:rsidRPr="00226E84">
        <w:rPr>
          <w:szCs w:val="23"/>
        </w:rPr>
        <w:t>Prasības, kas radušās aktīva atsavināšanas rezultātā, ja maksājumu atliek ilgāk, nekā 12 mēnešus uzskaita saskaņā ar finanšu instrumentu uzskaites principiem.</w:t>
      </w:r>
    </w:p>
    <w:p w:rsidR="004B409A" w:rsidRPr="00226E84" w:rsidP="004B409A" w14:paraId="54EAE0B1" w14:textId="77777777">
      <w:pPr>
        <w:pStyle w:val="Default"/>
        <w:jc w:val="both"/>
      </w:pPr>
      <w:r w:rsidRPr="00226E84">
        <w:rPr>
          <w:szCs w:val="23"/>
        </w:rPr>
        <w:t>Budžeta iestāde finanšu instrumentu atzīst un uzrāda pārskatā par finansiālo stāvokli tikai un vienīgi tad, kad budžeta iestāde kļūst par attiecīgā finanšu instrumenta līguma līgumslēdzēja pusi, un attiecīgais finanšu instruments atbilst finanšu aktīva vai finanšu saistību definējumam un atzīšanas kritērijiem.</w:t>
      </w:r>
    </w:p>
    <w:p w:rsidR="004B409A" w:rsidRPr="00226E84" w:rsidP="004B409A" w14:paraId="51BAC90E" w14:textId="77777777">
      <w:pPr>
        <w:pStyle w:val="Default"/>
        <w:jc w:val="both"/>
        <w:rPr>
          <w:szCs w:val="23"/>
        </w:rPr>
      </w:pPr>
      <w:r w:rsidRPr="00226E84">
        <w:rPr>
          <w:iCs/>
          <w:szCs w:val="23"/>
        </w:rPr>
        <w:t>Prasības,</w:t>
      </w:r>
      <w:r w:rsidRPr="00226E84">
        <w:rPr>
          <w:b/>
          <w:bCs/>
          <w:szCs w:val="23"/>
        </w:rPr>
        <w:t xml:space="preserve"> </w:t>
      </w:r>
      <w:r w:rsidRPr="00226E84">
        <w:rPr>
          <w:szCs w:val="23"/>
        </w:rPr>
        <w:t>ja maksājumu atliek ilgāk nekā 12 mēnešus</w:t>
      </w:r>
      <w:r w:rsidRPr="00226E84">
        <w:rPr>
          <w:b/>
          <w:bCs/>
          <w:szCs w:val="23"/>
        </w:rPr>
        <w:t xml:space="preserve"> </w:t>
      </w:r>
      <w:r w:rsidRPr="00226E84">
        <w:rPr>
          <w:szCs w:val="23"/>
        </w:rPr>
        <w:t xml:space="preserve">– tādi </w:t>
      </w:r>
      <w:r w:rsidRPr="00226E84">
        <w:rPr>
          <w:iCs/>
          <w:szCs w:val="23"/>
        </w:rPr>
        <w:t>neatvasināti finanšu aktīvi</w:t>
      </w:r>
      <w:r w:rsidRPr="00226E84">
        <w:rPr>
          <w:szCs w:val="23"/>
        </w:rPr>
        <w:t xml:space="preserve"> ar fiksētiem vai nosakāmiem maksājumiem, kuri netiek kotēti aktīvā tirgū.</w:t>
      </w:r>
    </w:p>
    <w:p w:rsidR="004B409A" w:rsidRPr="00226E84" w:rsidP="004B409A" w14:paraId="05C0075D" w14:textId="77777777">
      <w:pPr>
        <w:pStyle w:val="Default"/>
        <w:jc w:val="both"/>
        <w:rPr>
          <w:szCs w:val="23"/>
        </w:rPr>
      </w:pPr>
      <w:r w:rsidRPr="00226E84">
        <w:rPr>
          <w:iCs/>
          <w:szCs w:val="23"/>
        </w:rPr>
        <w:t>Pie sākotnējās atzīšanas</w:t>
      </w:r>
      <w:r w:rsidRPr="00226E84">
        <w:rPr>
          <w:szCs w:val="23"/>
        </w:rPr>
        <w:t xml:space="preserve"> finanšu instrumentu novērtē </w:t>
      </w:r>
      <w:r w:rsidRPr="00226E84">
        <w:rPr>
          <w:iCs/>
          <w:szCs w:val="23"/>
        </w:rPr>
        <w:t>patiesajā vērtībā</w:t>
      </w:r>
      <w:r w:rsidRPr="00226E84">
        <w:rPr>
          <w:szCs w:val="23"/>
        </w:rPr>
        <w:t xml:space="preserve"> un novērtējumam jābūt ticamam. </w:t>
      </w:r>
    </w:p>
    <w:p w:rsidR="004B409A" w:rsidRPr="00226E84" w:rsidP="004B409A" w14:paraId="32E73621" w14:textId="77777777">
      <w:pPr>
        <w:pStyle w:val="Default"/>
        <w:spacing w:after="49"/>
        <w:jc w:val="both"/>
      </w:pPr>
      <w:r w:rsidRPr="00226E84">
        <w:t>Turpmāk katra pārskata perioda beigās budžeta iestāde uzskaita un novērtē prasības to amortizētajā vērtībā</w:t>
      </w:r>
      <w:r>
        <w:t>.</w:t>
      </w:r>
    </w:p>
    <w:p w:rsidR="004B409A" w:rsidP="005A589A" w14:paraId="7F67242F" w14:textId="77777777">
      <w:pPr>
        <w:jc w:val="both"/>
        <w:rPr>
          <w:b/>
          <w:bCs/>
          <w:lang w:eastAsia="en-US"/>
        </w:rPr>
      </w:pPr>
    </w:p>
    <w:p w:rsidR="00C81F6D" w:rsidP="005A589A" w14:paraId="2BAEEAF0" w14:textId="4C071826">
      <w:pPr>
        <w:jc w:val="both"/>
        <w:rPr>
          <w:b/>
          <w:lang w:eastAsia="en-US"/>
        </w:rPr>
      </w:pPr>
      <w:r>
        <w:rPr>
          <w:b/>
          <w:bCs/>
          <w:lang w:eastAsia="en-US"/>
        </w:rPr>
        <w:t>6</w:t>
      </w:r>
      <w:r w:rsidRPr="005A589A" w:rsidR="005A589A">
        <w:rPr>
          <w:b/>
          <w:bCs/>
          <w:lang w:eastAsia="en-US"/>
        </w:rPr>
        <w:t>.</w:t>
      </w:r>
      <w:r w:rsidR="005A589A">
        <w:rPr>
          <w:lang w:eastAsia="en-US"/>
        </w:rPr>
        <w:t xml:space="preserve"> </w:t>
      </w:r>
      <w:r w:rsidRPr="00BD090F">
        <w:rPr>
          <w:b/>
          <w:lang w:eastAsia="en-US"/>
        </w:rPr>
        <w:t>KRĀJUMI</w:t>
      </w:r>
    </w:p>
    <w:p w:rsidR="007615EA" w:rsidRPr="00164DDA" w:rsidP="007615EA" w14:paraId="26251760" w14:textId="644F5879">
      <w:pPr>
        <w:jc w:val="both"/>
      </w:pPr>
      <w:r>
        <w:t>Pašvaldība</w:t>
      </w:r>
      <w:r w:rsidRPr="00164DDA">
        <w:t xml:space="preserve"> krājumu sastāvā uzskaita</w:t>
      </w:r>
      <w:r w:rsidRPr="00164DDA">
        <w:rPr>
          <w:b/>
        </w:rPr>
        <w:t xml:space="preserve"> </w:t>
      </w:r>
      <w:r w:rsidRPr="00164DDA">
        <w:rPr>
          <w:color w:val="000000"/>
        </w:rPr>
        <w:t xml:space="preserve">īstermiņa aktīvus (izejvielas, materiālus un inventāru) vērtībā līdz 500 </w:t>
      </w:r>
      <w:r w:rsidRPr="00164DDA">
        <w:rPr>
          <w:i/>
          <w:color w:val="000000"/>
        </w:rPr>
        <w:t>e</w:t>
      </w:r>
      <w:r>
        <w:rPr>
          <w:i/>
          <w:color w:val="000000"/>
        </w:rPr>
        <w:t>i</w:t>
      </w:r>
      <w:r w:rsidRPr="00164DDA">
        <w:rPr>
          <w:i/>
          <w:color w:val="000000"/>
        </w:rPr>
        <w:t>ro</w:t>
      </w:r>
      <w:r w:rsidRPr="00164DDA">
        <w:rPr>
          <w:color w:val="000000"/>
        </w:rPr>
        <w:t xml:space="preserve"> par vienu vienību, kas tiks, izlietoti </w:t>
      </w:r>
      <w:r w:rsidR="002C1F9F">
        <w:rPr>
          <w:color w:val="000000"/>
        </w:rPr>
        <w:t>pašvaldība</w:t>
      </w:r>
      <w:r w:rsidRPr="00164DDA">
        <w:rPr>
          <w:color w:val="000000"/>
        </w:rPr>
        <w:t xml:space="preserve">s saimnieciskās darbības nodrošināšanai. </w:t>
      </w:r>
      <w:r w:rsidRPr="00164DDA">
        <w:t xml:space="preserve">Krājumus atzīst dienā, kad iegūst šo aktīvu kontroli. Krājumus sākotnēji novērtē iegādes izmaksu vai ražošanas pašizmaksas vērtībā. </w:t>
      </w:r>
    </w:p>
    <w:p w:rsidR="007615EA" w:rsidRPr="00164DDA" w:rsidP="007615EA" w14:paraId="77FE7B2A" w14:textId="77777777">
      <w:pPr>
        <w:jc w:val="both"/>
      </w:pPr>
      <w:r w:rsidRPr="00164DDA">
        <w:t>Izmaksas, kas saistītas ar krājumu iegādi vai ražošanu, neiekļauj krājumu vērtībā, bet atzīst pārskata perioda pamatdarbības izdevumos.</w:t>
      </w:r>
    </w:p>
    <w:p w:rsidR="007615EA" w:rsidRPr="00164DDA" w:rsidP="007615EA" w14:paraId="78C7EA6C" w14:textId="77777777">
      <w:pPr>
        <w:jc w:val="both"/>
      </w:pPr>
      <w:r w:rsidRPr="00164DDA">
        <w:t>Krājumus novērtē patiesajā vērtībā, atskaitot atsavināšanas izmaksas, atbilstoši visticamākajai aplēsei aktīva iegūšanas datumā (piemēram, saņemšanas dienā vai inventarizācijas datumā).</w:t>
      </w:r>
    </w:p>
    <w:p w:rsidR="007615EA" w:rsidRPr="00164DDA" w:rsidP="007615EA" w14:paraId="28792E4B" w14:textId="77777777">
      <w:pPr>
        <w:jc w:val="both"/>
      </w:pPr>
      <w:r w:rsidRPr="00164DDA">
        <w:t>Katra pārskata perioda beigās, atbilstoši kā ilgtermiņa ieguldījumiem, novērtē, vai nepastāv pazīmes, kas norāda uz vērtības samazinājumu krājumiem, kuri nav nodoti lietošanā.</w:t>
      </w:r>
    </w:p>
    <w:p w:rsidR="007615EA" w:rsidRPr="00164DDA" w:rsidP="007615EA" w14:paraId="4BF1ACDE" w14:textId="77777777">
      <w:pPr>
        <w:jc w:val="both"/>
      </w:pPr>
      <w:r w:rsidRPr="00164DDA">
        <w:t>Krājumu vērtību atzīst izdevumos pārskata periodā, kurā tos:</w:t>
      </w:r>
    </w:p>
    <w:p w:rsidR="007615EA" w:rsidRPr="00164DDA" w:rsidP="006207F1" w14:paraId="11818E47" w14:textId="77777777">
      <w:pPr>
        <w:numPr>
          <w:ilvl w:val="0"/>
          <w:numId w:val="25"/>
        </w:numPr>
        <w:ind w:left="426" w:hanging="426"/>
        <w:jc w:val="both"/>
      </w:pPr>
      <w:r w:rsidRPr="00164DDA">
        <w:t>nodod lietošanā;</w:t>
      </w:r>
    </w:p>
    <w:p w:rsidR="007615EA" w:rsidRPr="00164DDA" w:rsidP="006207F1" w14:paraId="323BF42A" w14:textId="77777777">
      <w:pPr>
        <w:numPr>
          <w:ilvl w:val="0"/>
          <w:numId w:val="25"/>
        </w:numPr>
        <w:ind w:left="426" w:hanging="426"/>
        <w:jc w:val="both"/>
      </w:pPr>
      <w:r w:rsidRPr="00164DDA">
        <w:t>pārdod, apmaina, nodod finanšu nomā vai izplata bez maksas vai par minimālu samaksu un kurā atzīst atbilstošos ieņēmumus. Ja atbilstošo ieņēmumu nav, izdevumus atzīst periodā, kad nodotas preces, vai sniegts pakalpojums, kuram izmanto krājumus;</w:t>
      </w:r>
    </w:p>
    <w:p w:rsidR="007615EA" w:rsidRPr="00164DDA" w:rsidP="006207F1" w14:paraId="4112B5D7" w14:textId="77777777">
      <w:pPr>
        <w:numPr>
          <w:ilvl w:val="0"/>
          <w:numId w:val="25"/>
        </w:numPr>
        <w:ind w:left="426" w:hanging="426"/>
        <w:jc w:val="both"/>
      </w:pPr>
      <w:r w:rsidRPr="00164DDA">
        <w:t>faktiski izlieto;</w:t>
      </w:r>
    </w:p>
    <w:p w:rsidR="007615EA" w:rsidRPr="00164DDA" w:rsidP="006207F1" w14:paraId="05D6D6FF" w14:textId="77777777">
      <w:pPr>
        <w:numPr>
          <w:ilvl w:val="0"/>
          <w:numId w:val="25"/>
        </w:numPr>
        <w:ind w:left="426" w:hanging="426"/>
        <w:jc w:val="both"/>
      </w:pPr>
      <w:r w:rsidRPr="00164DDA">
        <w:t>likvidē, konstatē krājumu iztrūkumu vai prettiesisku atsavināšanu.</w:t>
      </w:r>
    </w:p>
    <w:p w:rsidR="007615EA" w:rsidRPr="00164DDA" w:rsidP="007615EA" w14:paraId="1E02989B" w14:textId="02BB23D6">
      <w:pPr>
        <w:jc w:val="both"/>
      </w:pPr>
      <w:r>
        <w:t>I</w:t>
      </w:r>
      <w:r w:rsidRPr="00164DDA">
        <w:t>zslēdzot no uzskaites krājumus, kurus nodod lietošanā, faktiski izlieto, to vērtību atzīst pamatdarbības izdevumos.</w:t>
      </w:r>
    </w:p>
    <w:p w:rsidR="007615EA" w:rsidRPr="00164DDA" w:rsidP="007615EA" w14:paraId="64A52CFA" w14:textId="7FE341C1">
      <w:pPr>
        <w:jc w:val="both"/>
      </w:pPr>
      <w:r>
        <w:t>I</w:t>
      </w:r>
      <w:r w:rsidRPr="00164DDA">
        <w:t>zslēdzot no uzskaites krājumus, kurus pārdod, apmaina, nodod finanšu nomā, likvidē, konstatē krājumu iztrūkumu vai prettiesisku atsavināšanu to vērtību atzīst pārējos izdevumos.</w:t>
      </w:r>
    </w:p>
    <w:p w:rsidR="007615EA" w:rsidRPr="00164DDA" w:rsidP="007615EA" w14:paraId="2FBB5547" w14:textId="4C41DB74">
      <w:pPr>
        <w:jc w:val="both"/>
      </w:pPr>
      <w:r>
        <w:t>N</w:t>
      </w:r>
      <w:r w:rsidRPr="00164DDA">
        <w:t>odrošina inventāra uzskaiti (daudzuma vienībās) arī pēc tā atzīšanas izdevumos līdz faktiskajai tā norakstīšanai. Kurināmo, degvielu un smērvielas atzīst pamatdarbības izdevumos periodā, kurā tos faktiski izlieto Krājumus, kuru vērtību iekļauj cita aktīva sākotnējā vērtībā, pārklasificē uz attiecīgo aktīvu grupu un atzīst izdevumos šā aktīva lietderīgās lietošanas laikā vai vērtības norakstīšanas dienā.</w:t>
      </w:r>
    </w:p>
    <w:p w:rsidR="007615EA" w:rsidRPr="00164DDA" w:rsidP="007615EA" w14:paraId="40C35232" w14:textId="77777777">
      <w:pPr>
        <w:jc w:val="both"/>
      </w:pPr>
      <w:r w:rsidRPr="00164DDA">
        <w:t>Krājumu vērtību atzīst izdevumos saskaņā ar "pirmais iekšā – pirmais ārā" (FIFO) metodi, kas paredz, ka tās krājumu vienības, kuras iepirktas vai saražotas pirmās, tiek izlietotas pirmās, un vienības, kuras iepirktas vai saražotas visvēlāk, paliek krājumos perioda beigās.</w:t>
      </w:r>
    </w:p>
    <w:p w:rsidR="007615EA" w:rsidRPr="003046D9" w:rsidP="007615EA" w14:paraId="203513FE" w14:textId="77777777">
      <w:pPr>
        <w:autoSpaceDE w:val="0"/>
        <w:autoSpaceDN w:val="0"/>
        <w:adjustRightInd w:val="0"/>
        <w:jc w:val="both"/>
        <w:rPr>
          <w:color w:val="000000"/>
          <w:szCs w:val="20"/>
        </w:rPr>
      </w:pPr>
      <w:r w:rsidRPr="003046D9">
        <w:rPr>
          <w:color w:val="000000"/>
          <w:szCs w:val="20"/>
        </w:rPr>
        <w:t>Krājumu atlikumi tiek pārbaudīti un salīdzināti gada inventarizācijas laikā.</w:t>
      </w:r>
    </w:p>
    <w:p w:rsidR="007615EA" w:rsidRPr="003046D9" w:rsidP="007615EA" w14:paraId="2F4CCA38" w14:textId="77777777">
      <w:pPr>
        <w:autoSpaceDE w:val="0"/>
        <w:autoSpaceDN w:val="0"/>
        <w:adjustRightInd w:val="0"/>
        <w:jc w:val="both"/>
        <w:rPr>
          <w:color w:val="000000"/>
          <w:szCs w:val="20"/>
        </w:rPr>
      </w:pPr>
      <w:r w:rsidRPr="003046D9">
        <w:rPr>
          <w:color w:val="000000"/>
          <w:szCs w:val="20"/>
        </w:rPr>
        <w:t>Pārskata perioda beigās tiek veikta krājumu novērtēšana –</w:t>
      </w:r>
      <w:r>
        <w:rPr>
          <w:color w:val="000000"/>
          <w:szCs w:val="20"/>
        </w:rPr>
        <w:t xml:space="preserve"> </w:t>
      </w:r>
      <w:r w:rsidRPr="003046D9">
        <w:rPr>
          <w:color w:val="000000"/>
          <w:szCs w:val="20"/>
        </w:rPr>
        <w:t>novērtējot tos zemākajā no to izmaksu vai pašreizējās aizstāšanas izmaksu vērtības, vai neto pārdošanas vērtības (atsavināšanai paredzētajiem), izņemot mazvērtīgo inventāru, kurš nav nodots lietošanā - novērtē, vai nepastāv vērtības samazinājuma pazīmes.</w:t>
      </w:r>
    </w:p>
    <w:p w:rsidR="007615EA" w:rsidRPr="003046D9" w:rsidP="007615EA" w14:paraId="2FF6A31B" w14:textId="77777777">
      <w:pPr>
        <w:pStyle w:val="Default"/>
        <w:jc w:val="both"/>
        <w:rPr>
          <w:b/>
          <w:bCs/>
          <w:szCs w:val="20"/>
        </w:rPr>
      </w:pPr>
      <w:r w:rsidRPr="003046D9">
        <w:rPr>
          <w:b/>
          <w:szCs w:val="20"/>
        </w:rPr>
        <w:t>Pašreizējās aizstāšanas izmaksas</w:t>
      </w:r>
      <w:r w:rsidRPr="003046D9">
        <w:rPr>
          <w:szCs w:val="20"/>
        </w:rPr>
        <w:t xml:space="preserve"> nosaka katrai krājumu vienībai, kas paredzēta iestādes funkciju nodrošināšanai, tajā skaitā krājumiem, kas paredzēti izplatīšanai bez maksas vai par minimālu samaksu, kā arī šādu krājumu izgatavošanai paredzētiem krājumiem, izņemot atsavināšanai trešajām personām paredzētos ilgtermiņa ieguldījumus un krājumus, lietošanā nenodoto mazvērtīgo inventāru. Pašreizējās aizstāšanas izmaksas nosaka materiāliem vai izejvielām, kas nav nodoti lietošanā un atrodas noliktavā, krājumiem, kas paredzēti nodošanai bez atlīdzības vai par minimālu samaksu, kā arī šādu krājumu izgatavošanai paredzētiem krājumiem.</w:t>
      </w:r>
    </w:p>
    <w:p w:rsidR="007615EA" w:rsidRPr="003046D9" w:rsidP="006207F1" w14:paraId="23DC17B4" w14:textId="77777777">
      <w:pPr>
        <w:pStyle w:val="Default"/>
        <w:numPr>
          <w:ilvl w:val="0"/>
          <w:numId w:val="26"/>
        </w:numPr>
        <w:ind w:left="426" w:hanging="426"/>
        <w:jc w:val="both"/>
        <w:rPr>
          <w:b/>
          <w:bCs/>
          <w:szCs w:val="20"/>
        </w:rPr>
      </w:pPr>
      <w:r w:rsidRPr="003046D9">
        <w:rPr>
          <w:szCs w:val="20"/>
        </w:rPr>
        <w:t>pašreizējās aizstāšanas izmaksas ir izmaksas, kas rastos bilances datumā, lai iegādātos vai izveidotu tādu pašu aktīvu, tās aprēķinot katrai krājumu vienībai vai krājumu vienību grupai,</w:t>
      </w:r>
    </w:p>
    <w:p w:rsidR="007615EA" w:rsidRPr="003046D9" w:rsidP="006207F1" w14:paraId="4D862683" w14:textId="77777777">
      <w:pPr>
        <w:pStyle w:val="Default"/>
        <w:numPr>
          <w:ilvl w:val="0"/>
          <w:numId w:val="26"/>
        </w:numPr>
        <w:ind w:left="426" w:hanging="426"/>
        <w:jc w:val="both"/>
        <w:rPr>
          <w:b/>
          <w:bCs/>
          <w:szCs w:val="20"/>
        </w:rPr>
      </w:pPr>
      <w:r w:rsidRPr="003046D9">
        <w:rPr>
          <w:szCs w:val="20"/>
        </w:rPr>
        <w:t>šo krājumu vērtību koriģē atbilstoši zemākajai vērtībai,</w:t>
      </w:r>
      <w:r>
        <w:rPr>
          <w:szCs w:val="20"/>
        </w:rPr>
        <w:t xml:space="preserve"> </w:t>
      </w:r>
      <w:r w:rsidRPr="003046D9">
        <w:rPr>
          <w:szCs w:val="20"/>
        </w:rPr>
        <w:t>salīdzinot krājumu pašreizējās aizstāšanas izmaksas</w:t>
      </w:r>
      <w:r>
        <w:rPr>
          <w:szCs w:val="20"/>
        </w:rPr>
        <w:t>,</w:t>
      </w:r>
      <w:r w:rsidRPr="003046D9">
        <w:rPr>
          <w:szCs w:val="20"/>
        </w:rPr>
        <w:t xml:space="preserve"> ar šo krājumu iegādes izmaksu vērtību vai pašizmaksu un starpību norakstot pamatdarbības izdevumos.</w:t>
      </w:r>
    </w:p>
    <w:p w:rsidR="007615EA" w:rsidRPr="003046D9" w:rsidP="007615EA" w14:paraId="2E804C6D" w14:textId="77777777">
      <w:pPr>
        <w:pStyle w:val="Default"/>
        <w:jc w:val="both"/>
        <w:rPr>
          <w:b/>
          <w:bCs/>
          <w:szCs w:val="20"/>
        </w:rPr>
      </w:pPr>
      <w:r w:rsidRPr="003046D9">
        <w:rPr>
          <w:b/>
          <w:szCs w:val="20"/>
        </w:rPr>
        <w:t>Neto pārdošanas vērtību</w:t>
      </w:r>
      <w:r w:rsidRPr="003046D9">
        <w:rPr>
          <w:szCs w:val="20"/>
        </w:rPr>
        <w:t xml:space="preserve"> nosaka katrai krājumu vienībai, kas paredzēta atsavināšanai trešajām personām, izņemot lietošanā nenodoto mazvērtīgo inventāru, krājumus izplatīšanai bez maksas vai par minimālu samaksu, kā arī šādu krājumu izgatavošanai paredzētos krājumus, citus iestādes funkciju nodrošināšanai paredzētos krājumus</w:t>
      </w:r>
    </w:p>
    <w:p w:rsidR="007615EA" w:rsidRPr="003046D9" w:rsidP="006207F1" w14:paraId="0B00CD77" w14:textId="77777777">
      <w:pPr>
        <w:pStyle w:val="Default"/>
        <w:numPr>
          <w:ilvl w:val="0"/>
          <w:numId w:val="27"/>
        </w:numPr>
        <w:ind w:left="426" w:hanging="426"/>
        <w:jc w:val="both"/>
        <w:rPr>
          <w:b/>
          <w:bCs/>
          <w:szCs w:val="20"/>
        </w:rPr>
      </w:pPr>
      <w:r w:rsidRPr="003046D9">
        <w:rPr>
          <w:szCs w:val="20"/>
        </w:rPr>
        <w:t>neto pārdošanas vērtību aprēķina, aplēšot attiecīgo krājumu pārdošanas cenu saimnieciskās darbības ietvaros, no kuras atskaita aplēstās krājumu pabeigšanas un pārdošanas, apmaiņas vai izplatīšanas izmaksas, tās aprēķinot katrai krājumu vienībai, kas paredzēta atsavināšanai trešajām personām,</w:t>
      </w:r>
    </w:p>
    <w:p w:rsidR="007615EA" w:rsidRPr="003046D9" w:rsidP="006207F1" w14:paraId="38D6F5DE" w14:textId="77777777">
      <w:pPr>
        <w:pStyle w:val="Default"/>
        <w:numPr>
          <w:ilvl w:val="0"/>
          <w:numId w:val="27"/>
        </w:numPr>
        <w:ind w:left="426" w:hanging="426"/>
        <w:jc w:val="both"/>
        <w:rPr>
          <w:b/>
          <w:bCs/>
          <w:szCs w:val="20"/>
        </w:rPr>
      </w:pPr>
      <w:r w:rsidRPr="003046D9">
        <w:rPr>
          <w:szCs w:val="20"/>
        </w:rPr>
        <w:t>šo krājumu vērtību koriģē atbilstoši zemākajai vērtībai, salīdzinot krājumu neto pārdošanas vērtību</w:t>
      </w:r>
      <w:r>
        <w:rPr>
          <w:szCs w:val="20"/>
        </w:rPr>
        <w:t>,</w:t>
      </w:r>
      <w:r w:rsidRPr="003046D9">
        <w:rPr>
          <w:szCs w:val="20"/>
        </w:rPr>
        <w:t xml:space="preserve"> ar šo krājumu iegādes izmaksu vērtību vai pašizmaksu un starpību norakstot pamatdarbības izdevumos.</w:t>
      </w:r>
    </w:p>
    <w:p w:rsidR="007615EA" w:rsidRPr="003046D9" w:rsidP="007615EA" w14:paraId="29A322DC" w14:textId="77777777">
      <w:pPr>
        <w:pStyle w:val="Default"/>
        <w:jc w:val="both"/>
        <w:rPr>
          <w:b/>
          <w:bCs/>
          <w:szCs w:val="20"/>
        </w:rPr>
      </w:pPr>
      <w:r w:rsidRPr="003046D9">
        <w:rPr>
          <w:szCs w:val="20"/>
        </w:rPr>
        <w:t xml:space="preserve">Katra pārskata gada beigās iestādē vērtības samazinājumu nosaka </w:t>
      </w:r>
      <w:r w:rsidRPr="003046D9">
        <w:rPr>
          <w:b/>
          <w:szCs w:val="20"/>
        </w:rPr>
        <w:t>mazvērtīgam inventāram</w:t>
      </w:r>
      <w:r w:rsidRPr="003046D9">
        <w:rPr>
          <w:szCs w:val="20"/>
        </w:rPr>
        <w:t xml:space="preserve">, kurš pēc funkcijām neatšķiras no pamatlīdzekļiem, bet neatbilst pamatlīdzekļu sākotnējās vērtības atzīšanas kritērijiem </w:t>
      </w:r>
      <w:r>
        <w:rPr>
          <w:szCs w:val="20"/>
        </w:rPr>
        <w:t>un vērtība ir zemāka par 500 eiro</w:t>
      </w:r>
      <w:r w:rsidRPr="003046D9">
        <w:rPr>
          <w:szCs w:val="20"/>
        </w:rPr>
        <w:t xml:space="preserve"> un nav nodots lietošanā.</w:t>
      </w:r>
    </w:p>
    <w:p w:rsidR="007615EA" w:rsidRPr="003046D9" w:rsidP="007615EA" w14:paraId="727D2A42" w14:textId="77777777">
      <w:pPr>
        <w:pStyle w:val="Default"/>
        <w:jc w:val="both"/>
        <w:rPr>
          <w:b/>
          <w:bCs/>
          <w:szCs w:val="20"/>
        </w:rPr>
      </w:pPr>
      <w:r w:rsidRPr="003046D9">
        <w:rPr>
          <w:szCs w:val="20"/>
        </w:rPr>
        <w:t>Krājumu vērtības noteikšanas vai apstiprināšanas komisija izvērtē vai nav kāda no pazīmēm, kas norāda uz vērtības samazinājumu:</w:t>
      </w:r>
    </w:p>
    <w:p w:rsidR="007615EA" w:rsidP="006207F1" w14:paraId="46CB2C19" w14:textId="77777777">
      <w:pPr>
        <w:pStyle w:val="Default"/>
        <w:numPr>
          <w:ilvl w:val="0"/>
          <w:numId w:val="28"/>
        </w:numPr>
        <w:ind w:left="426" w:hanging="426"/>
        <w:jc w:val="both"/>
        <w:rPr>
          <w:b/>
          <w:bCs/>
          <w:szCs w:val="20"/>
        </w:rPr>
      </w:pPr>
      <w:r w:rsidRPr="003046D9">
        <w:rPr>
          <w:szCs w:val="20"/>
        </w:rPr>
        <w:t>Vismaz par 90% samazinājies, vai nepastāv pieprasījums pēc pakalpojuma, kuru sniedz iestāde lietojot attiecīgo inventāru,</w:t>
      </w:r>
    </w:p>
    <w:p w:rsidR="007615EA" w:rsidP="006207F1" w14:paraId="7B679A50" w14:textId="474CEBF0">
      <w:pPr>
        <w:pStyle w:val="Default"/>
        <w:numPr>
          <w:ilvl w:val="0"/>
          <w:numId w:val="28"/>
        </w:numPr>
        <w:ind w:left="426" w:hanging="426"/>
        <w:jc w:val="both"/>
        <w:rPr>
          <w:b/>
          <w:bCs/>
          <w:szCs w:val="20"/>
        </w:rPr>
      </w:pPr>
      <w:r w:rsidRPr="003046D9">
        <w:rPr>
          <w:szCs w:val="20"/>
        </w:rPr>
        <w:t xml:space="preserve">Pieņemts valdības vai </w:t>
      </w:r>
      <w:r w:rsidR="003324EB">
        <w:rPr>
          <w:szCs w:val="20"/>
        </w:rPr>
        <w:t>pašvaldības</w:t>
      </w:r>
      <w:r w:rsidRPr="003046D9">
        <w:rPr>
          <w:szCs w:val="20"/>
        </w:rPr>
        <w:t xml:space="preserve"> lēmums, kas rada negatīvas izmaiņas iestādes darbībā,</w:t>
      </w:r>
    </w:p>
    <w:p w:rsidR="007615EA" w:rsidP="006207F1" w14:paraId="5097EA18" w14:textId="77777777">
      <w:pPr>
        <w:pStyle w:val="Default"/>
        <w:numPr>
          <w:ilvl w:val="0"/>
          <w:numId w:val="28"/>
        </w:numPr>
        <w:ind w:left="426" w:hanging="426"/>
        <w:jc w:val="both"/>
        <w:rPr>
          <w:b/>
          <w:bCs/>
          <w:szCs w:val="20"/>
        </w:rPr>
      </w:pPr>
      <w:r w:rsidRPr="003046D9">
        <w:rPr>
          <w:szCs w:val="20"/>
        </w:rPr>
        <w:t>Inventārs ir novecojis, vai fiziski bojāts,</w:t>
      </w:r>
    </w:p>
    <w:p w:rsidR="007615EA" w:rsidP="006207F1" w14:paraId="6EFC7E72" w14:textId="77777777">
      <w:pPr>
        <w:pStyle w:val="Default"/>
        <w:numPr>
          <w:ilvl w:val="0"/>
          <w:numId w:val="28"/>
        </w:numPr>
        <w:ind w:left="426" w:hanging="426"/>
        <w:jc w:val="both"/>
        <w:rPr>
          <w:b/>
          <w:bCs/>
          <w:szCs w:val="20"/>
        </w:rPr>
      </w:pPr>
      <w:r w:rsidRPr="003046D9">
        <w:rPr>
          <w:szCs w:val="20"/>
        </w:rPr>
        <w:t>Iestādes darbībā notikušas vai tuvākajā laikā notiks gaidāmas ilgtermiņa izmaiņas, kas negatīvi ietekmē inventāra paredzēto lietojumu,</w:t>
      </w:r>
    </w:p>
    <w:p w:rsidR="007615EA" w:rsidRPr="003046D9" w:rsidP="006207F1" w14:paraId="678BD28C" w14:textId="77777777">
      <w:pPr>
        <w:pStyle w:val="Default"/>
        <w:numPr>
          <w:ilvl w:val="0"/>
          <w:numId w:val="28"/>
        </w:numPr>
        <w:ind w:left="426" w:hanging="426"/>
        <w:jc w:val="both"/>
        <w:rPr>
          <w:b/>
          <w:bCs/>
          <w:szCs w:val="20"/>
        </w:rPr>
      </w:pPr>
      <w:r w:rsidRPr="003046D9">
        <w:rPr>
          <w:szCs w:val="20"/>
        </w:rPr>
        <w:t>Citas pazīmes, kas liecina par inventāra vērtības samazināšano</w:t>
      </w:r>
      <w:r>
        <w:rPr>
          <w:szCs w:val="20"/>
        </w:rPr>
        <w:t>s</w:t>
      </w:r>
      <w:r w:rsidRPr="003046D9">
        <w:rPr>
          <w:szCs w:val="20"/>
        </w:rPr>
        <w:t>.</w:t>
      </w:r>
    </w:p>
    <w:p w:rsidR="007615EA" w:rsidRPr="003046D9" w:rsidP="007615EA" w14:paraId="7A193DDE" w14:textId="77777777">
      <w:pPr>
        <w:pStyle w:val="Default"/>
        <w:jc w:val="both"/>
        <w:rPr>
          <w:b/>
          <w:bCs/>
          <w:szCs w:val="20"/>
        </w:rPr>
      </w:pPr>
      <w:r w:rsidRPr="003046D9">
        <w:rPr>
          <w:szCs w:val="20"/>
        </w:rPr>
        <w:t>Ja pastāv vismaz viena vērtības samazinājuma pazīme, tad tiek noteikta krājumu patiesā vai atgūstamā vērtība.</w:t>
      </w:r>
    </w:p>
    <w:p w:rsidR="007615EA" w:rsidRPr="003046D9" w:rsidP="007615EA" w14:paraId="356754E7" w14:textId="77777777">
      <w:pPr>
        <w:pStyle w:val="Default"/>
        <w:jc w:val="both"/>
        <w:rPr>
          <w:b/>
          <w:bCs/>
          <w:szCs w:val="20"/>
        </w:rPr>
      </w:pPr>
      <w:r w:rsidRPr="003046D9">
        <w:rPr>
          <w:szCs w:val="20"/>
        </w:rPr>
        <w:t xml:space="preserve">Vērtības samazinājuma aprēķinu veic krājumu vērtības noteikšanas vai apstiprināšanas komisija, būtiskuma līmeni salīdzinot ar samazinājuma apmēra summu. </w:t>
      </w:r>
    </w:p>
    <w:p w:rsidR="007615EA" w:rsidRPr="003046D9" w:rsidP="007615EA" w14:paraId="5830E115" w14:textId="77777777">
      <w:pPr>
        <w:pStyle w:val="Default"/>
        <w:jc w:val="both"/>
        <w:rPr>
          <w:b/>
          <w:bCs/>
          <w:szCs w:val="20"/>
        </w:rPr>
      </w:pPr>
      <w:r w:rsidRPr="003046D9">
        <w:rPr>
          <w:szCs w:val="20"/>
        </w:rPr>
        <w:t xml:space="preserve">Par krājumu novērtēšanu un vērtības samazinājuma noteikšanu komisija sastāda Ilgstoši lietojamā inventāra vērtības samazinājuma novērtējuma aktu un piecu darba dienu laikā tiek sagatavots rīkojums par krājumu vērtības samazināšanu. </w:t>
      </w:r>
    </w:p>
    <w:p w:rsidR="007615EA" w:rsidRPr="003046D9" w:rsidP="007615EA" w14:paraId="6637C130" w14:textId="77777777">
      <w:pPr>
        <w:jc w:val="both"/>
        <w:rPr>
          <w:szCs w:val="20"/>
        </w:rPr>
      </w:pPr>
      <w:r w:rsidRPr="003046D9">
        <w:rPr>
          <w:szCs w:val="20"/>
        </w:rPr>
        <w:t>Grāmatvedībā izdara atbilstošos grāmatojumus piecu dienu laikā pēc rīkojuma un akta saņemšanas.</w:t>
      </w:r>
    </w:p>
    <w:p w:rsidR="007615EA" w:rsidRPr="003046D9" w:rsidP="007615EA" w14:paraId="03FB311F" w14:textId="77777777">
      <w:pPr>
        <w:pStyle w:val="Default"/>
        <w:jc w:val="both"/>
        <w:rPr>
          <w:b/>
          <w:bCs/>
          <w:szCs w:val="20"/>
        </w:rPr>
      </w:pPr>
      <w:r w:rsidRPr="003046D9">
        <w:rPr>
          <w:szCs w:val="20"/>
        </w:rPr>
        <w:t>Katra pārskata gada beigās krājumu vērtības noteikšanas vai apstiprināšanas komisija novērtē arī, vai nepastāv pazīmes, kas norāda, ka iepriekšējos pārskata periodos atzītais inventāra vērtības samazinājums vairs nepastāv vai ir mazinājies, to izvērtējot pēc pazīmēm un sastādot aktu.</w:t>
      </w:r>
    </w:p>
    <w:p w:rsidR="007615EA" w:rsidRPr="003046D9" w:rsidP="007615EA" w14:paraId="56982E34" w14:textId="77777777">
      <w:pPr>
        <w:jc w:val="both"/>
        <w:rPr>
          <w:szCs w:val="20"/>
        </w:rPr>
      </w:pPr>
      <w:r w:rsidRPr="003046D9">
        <w:rPr>
          <w:szCs w:val="20"/>
        </w:rPr>
        <w:t>Pamatojoties uz komisijas sastādīto aktu, grāmatvedībā palielinot inventāra uzskaites (atlikušo) vērtību, norakstot iepriekšējos pārskata periodos izveidoto vērtības samazinājumu var tikai tad, kad inventāra atgūstamā vērtība ir lielāka par tā uzskaites vērtību.</w:t>
      </w:r>
    </w:p>
    <w:p w:rsidR="00FB065B" w:rsidP="00FB065B" w14:paraId="3AEF8A37" w14:textId="77777777">
      <w:pPr>
        <w:rPr>
          <w:b/>
          <w:lang w:eastAsia="en-US"/>
        </w:rPr>
      </w:pPr>
    </w:p>
    <w:p w:rsidR="000F7453" w:rsidP="000F7453" w14:paraId="741ED858" w14:textId="77777777">
      <w:pPr>
        <w:rPr>
          <w:b/>
          <w:lang w:eastAsia="en-US"/>
        </w:rPr>
      </w:pPr>
      <w:r>
        <w:rPr>
          <w:b/>
          <w:lang w:eastAsia="en-US"/>
        </w:rPr>
        <w:t xml:space="preserve">7. </w:t>
      </w:r>
      <w:r w:rsidRPr="00BD090F">
        <w:rPr>
          <w:b/>
          <w:lang w:eastAsia="en-US"/>
        </w:rPr>
        <w:t>PRASĪB</w:t>
      </w:r>
      <w:r w:rsidR="00CA1A61">
        <w:rPr>
          <w:b/>
          <w:lang w:eastAsia="en-US"/>
        </w:rPr>
        <w:t>AS</w:t>
      </w:r>
      <w:r w:rsidRPr="00BD090F">
        <w:rPr>
          <w:b/>
          <w:lang w:eastAsia="en-US"/>
        </w:rPr>
        <w:t xml:space="preserve"> </w:t>
      </w:r>
    </w:p>
    <w:p w:rsidR="00CA1A61" w:rsidP="000F7453" w14:paraId="660030DE" w14:textId="30B6E93F">
      <w:pPr>
        <w:rPr>
          <w:b/>
          <w:lang w:eastAsia="en-US"/>
        </w:rPr>
      </w:pPr>
      <w:r>
        <w:t>Pašvaldība</w:t>
      </w:r>
      <w:r w:rsidRPr="00164DDA">
        <w:t xml:space="preserve"> šajā kontu grupā uzskaita visas iestādes prasības pret pircējiem un pasūtītājiem, kas izveidojušās, iestādei pārdodot produkciju vai preces, izpildot darbus vai sniedzot pakalpojumus, kā arī finanšu instrumenti. </w:t>
      </w:r>
    </w:p>
    <w:p w:rsidR="00CA1A61" w:rsidRPr="00164DDA" w:rsidP="00AE2806" w14:paraId="6B0592E3" w14:textId="61C88E19">
      <w:pPr>
        <w:pStyle w:val="Lielievirsraksti"/>
        <w:numPr>
          <w:ilvl w:val="0"/>
          <w:numId w:val="0"/>
        </w:numPr>
        <w:spacing w:before="0" w:after="0"/>
        <w:rPr>
          <w:b w:val="0"/>
        </w:rPr>
      </w:pPr>
      <w:r>
        <w:rPr>
          <w:b w:val="0"/>
        </w:rPr>
        <w:t xml:space="preserve">Pašvaldībai </w:t>
      </w:r>
      <w:r w:rsidRPr="00164DDA">
        <w:rPr>
          <w:b w:val="0"/>
        </w:rPr>
        <w:t xml:space="preserve">finanšu instrumenti ir finanšu aktīvs - prasības, kas radušās aktīva atsavināšanas rezultātā, un maksājums atlikts ilgāk nekā 12 mēnešus. </w:t>
      </w:r>
    </w:p>
    <w:p w:rsidR="00CA1A61" w:rsidRPr="00164DDA" w:rsidP="00AE2806" w14:paraId="4FE0F6FD" w14:textId="77777777">
      <w:pPr>
        <w:pStyle w:val="Lielievirsraksti"/>
        <w:numPr>
          <w:ilvl w:val="0"/>
          <w:numId w:val="0"/>
        </w:numPr>
        <w:spacing w:before="0" w:after="0"/>
        <w:rPr>
          <w:b w:val="0"/>
        </w:rPr>
      </w:pPr>
      <w:r w:rsidRPr="00164DDA">
        <w:rPr>
          <w:b w:val="0"/>
        </w:rPr>
        <w:t>Prasību parādu uzskaitei tiek piemērots uzkrāšanas princips, kas paredz, ka darījumu un citu notikumu rezultātus atzīst iestādes grāmatvedības uzskaitē ar brīdi, kad tie notiek neatkarīgi no samaksas veikšanas brīža, pamatojoties uz izrakstīto rēķinu vai citu attaisnojuma dokumentu. Preču, krājumu un pamatlīdzekļu pārdošanu vai atsavināšanu atzīst ar brīdi, kad pārdotās vai atsavinātās materiālās vērtības un lietošanas tiesības uz tām pāriet pircējam, neatkarīgi no samaksas saņemšanas brīža.</w:t>
      </w:r>
    </w:p>
    <w:p w:rsidR="00CA1A61" w:rsidRPr="00164DDA" w:rsidP="00AE2806" w14:paraId="047030BD" w14:textId="1327EF92">
      <w:pPr>
        <w:pStyle w:val="Lielievirsraksti"/>
        <w:numPr>
          <w:ilvl w:val="0"/>
          <w:numId w:val="0"/>
        </w:numPr>
        <w:spacing w:before="0" w:after="0"/>
        <w:rPr>
          <w:b w:val="0"/>
        </w:rPr>
      </w:pPr>
      <w:r>
        <w:rPr>
          <w:b w:val="0"/>
          <w:szCs w:val="22"/>
        </w:rPr>
        <w:t>Pašvaldība</w:t>
      </w:r>
      <w:r w:rsidRPr="00164DDA">
        <w:rPr>
          <w:b w:val="0"/>
          <w:szCs w:val="22"/>
        </w:rPr>
        <w:t xml:space="preserve"> pārskata perioda beigās izvērtē katru parādnieku un veido v</w:t>
      </w:r>
      <w:r w:rsidRPr="00164DDA">
        <w:rPr>
          <w:b w:val="0"/>
        </w:rPr>
        <w:t xml:space="preserve">ērtības samazinājuma aprēķinu parādiem gadījumos, ja </w:t>
      </w:r>
      <w:r w:rsidR="00E103EF">
        <w:rPr>
          <w:b w:val="0"/>
        </w:rPr>
        <w:t>pašvaldība</w:t>
      </w:r>
      <w:r w:rsidRPr="00164DDA">
        <w:rPr>
          <w:b w:val="0"/>
        </w:rPr>
        <w:t xml:space="preserve"> uzskata, ka šo debitoru parādu atgūšana ir apšaubāma un atbilstoši to kavējumu termiņu intervāliem sagrupē un veido uzkrājumus normatīvajos aktos noteikto procentu apmērā no prasību vērtības:</w:t>
      </w:r>
    </w:p>
    <w:p w:rsidR="00CA1A61" w:rsidRPr="00164DDA" w:rsidP="006207F1" w14:paraId="5F0A7A8E" w14:textId="77777777">
      <w:pPr>
        <w:pStyle w:val="tv213"/>
        <w:numPr>
          <w:ilvl w:val="0"/>
          <w:numId w:val="29"/>
        </w:numPr>
        <w:spacing w:before="0" w:beforeAutospacing="0" w:after="0" w:afterAutospacing="0"/>
        <w:jc w:val="both"/>
      </w:pPr>
      <w:r w:rsidRPr="00164DDA">
        <w:t>parādiem, kuru saņemšana vai izpilde kavēta 91–180 dienas, uzkrājumus veido 25 procentu apmērā no parādu vērtības;</w:t>
      </w:r>
    </w:p>
    <w:p w:rsidR="00CA1A61" w:rsidRPr="00164DDA" w:rsidP="006207F1" w14:paraId="300C86C2" w14:textId="77777777">
      <w:pPr>
        <w:pStyle w:val="tv213"/>
        <w:numPr>
          <w:ilvl w:val="0"/>
          <w:numId w:val="29"/>
        </w:numPr>
        <w:spacing w:before="0" w:beforeAutospacing="0" w:after="0" w:afterAutospacing="0"/>
        <w:jc w:val="both"/>
      </w:pPr>
      <w:r w:rsidRPr="00164DDA">
        <w:t>parādiem, kuru saņemšana vai izpilde kavēta 181–270 dienas, uzkrājumus veido 50 procentu apmērā no parādu vērtības;</w:t>
      </w:r>
    </w:p>
    <w:p w:rsidR="00CA1A61" w:rsidRPr="00164DDA" w:rsidP="006207F1" w14:paraId="6B9A8CE7" w14:textId="77777777">
      <w:pPr>
        <w:pStyle w:val="tv213"/>
        <w:numPr>
          <w:ilvl w:val="0"/>
          <w:numId w:val="29"/>
        </w:numPr>
        <w:spacing w:before="0" w:beforeAutospacing="0" w:after="0" w:afterAutospacing="0"/>
        <w:jc w:val="both"/>
      </w:pPr>
      <w:r w:rsidRPr="00164DDA">
        <w:t>parādiem, kuru saņemšana vai izpilde kavēta 271–365 dienas, uzkrājumus veido 75 procentu apmērā no parādu vērtības;</w:t>
      </w:r>
    </w:p>
    <w:p w:rsidR="00CA1A61" w:rsidRPr="00164DDA" w:rsidP="006207F1" w14:paraId="231C5E40" w14:textId="77777777">
      <w:pPr>
        <w:pStyle w:val="tv213"/>
        <w:numPr>
          <w:ilvl w:val="0"/>
          <w:numId w:val="29"/>
        </w:numPr>
        <w:spacing w:before="0" w:beforeAutospacing="0" w:after="0" w:afterAutospacing="0"/>
        <w:jc w:val="both"/>
      </w:pPr>
      <w:r w:rsidRPr="00164DDA">
        <w:t>parādiem, kuru saņemšana vai izpilde kavēta ilgāk par 365 dienām, uzkrājumus veido 80 procentu apmērā no parādu vērtības.</w:t>
      </w:r>
    </w:p>
    <w:p w:rsidR="00CA1A61" w:rsidRPr="00164DDA" w:rsidP="00CA1A61" w14:paraId="1258791F" w14:textId="77777777">
      <w:pPr>
        <w:pStyle w:val="Lielievirsraksti"/>
        <w:numPr>
          <w:ilvl w:val="0"/>
          <w:numId w:val="0"/>
        </w:numPr>
        <w:spacing w:before="0" w:after="0"/>
        <w:rPr>
          <w:b w:val="0"/>
        </w:rPr>
      </w:pPr>
      <w:r w:rsidRPr="00164DDA">
        <w:rPr>
          <w:b w:val="0"/>
        </w:rPr>
        <w:t>Prasības, kuru piedziņa saskaņā ar tiesību normām ir neiespējama, jo parādnieks ir likvidēts vai miris vai ir pagājis parāda piedziņas iespējamības termiņš, izslēdz no uzskaites un atzīst pārējos izdevumos, kā arī samazina izveidotos uzkrājumus nedrošiem (šaubīgiem) parādiem, atzīstot ieņēmumus no uzkrājumu samazinājuma.</w:t>
      </w:r>
    </w:p>
    <w:p w:rsidR="00CA1A61" w:rsidRPr="00164DDA" w:rsidP="00CA1A61" w14:paraId="672B52C1" w14:textId="347C69E0">
      <w:pPr>
        <w:pStyle w:val="Lielievirsraksti"/>
        <w:numPr>
          <w:ilvl w:val="0"/>
          <w:numId w:val="0"/>
        </w:numPr>
        <w:spacing w:before="0" w:after="0"/>
        <w:rPr>
          <w:b w:val="0"/>
          <w:szCs w:val="22"/>
        </w:rPr>
      </w:pPr>
      <w:r>
        <w:rPr>
          <w:b w:val="0"/>
          <w:szCs w:val="22"/>
        </w:rPr>
        <w:t>Pašvaldības</w:t>
      </w:r>
      <w:r w:rsidRPr="00164DDA">
        <w:rPr>
          <w:b w:val="0"/>
          <w:szCs w:val="22"/>
        </w:rPr>
        <w:t xml:space="preserve"> prasības, kas radušās aktīva atsavināšanas rezultātā, ja maksājums atlikts ilgāk nekā 12 mēnešus uzskaita saskaņā ar finanšu instrumentu uzskaites principiem.</w:t>
      </w:r>
    </w:p>
    <w:p w:rsidR="00CA1A61" w:rsidRPr="00164DDA" w:rsidP="00CA1A61" w14:paraId="0412B4AC" w14:textId="192776CB">
      <w:pPr>
        <w:pStyle w:val="Lielievirsraksti"/>
        <w:numPr>
          <w:ilvl w:val="0"/>
          <w:numId w:val="0"/>
        </w:numPr>
        <w:spacing w:before="0" w:after="0"/>
        <w:rPr>
          <w:b w:val="0"/>
          <w:szCs w:val="22"/>
        </w:rPr>
      </w:pPr>
      <w:r>
        <w:rPr>
          <w:b w:val="0"/>
          <w:szCs w:val="22"/>
        </w:rPr>
        <w:t>Pašvaldība</w:t>
      </w:r>
      <w:r w:rsidRPr="00164DDA">
        <w:rPr>
          <w:b w:val="0"/>
          <w:szCs w:val="22"/>
        </w:rPr>
        <w:t xml:space="preserve"> finanšu instrumentu atzīst un uzrāda pārskatā par finansiālo stāvokli, kad budžeta iestāde kļūst par attiecīgā finanšu instrumenta līguma līgumslēdzēja pusi</w:t>
      </w:r>
      <w:r w:rsidRPr="00164DDA">
        <w:t xml:space="preserve"> </w:t>
      </w:r>
      <w:r w:rsidRPr="00164DDA">
        <w:rPr>
          <w:b w:val="0"/>
          <w:szCs w:val="22"/>
        </w:rPr>
        <w:t>un attiecīgais finanšu instruments atbilst finanšu aktīva vai finanšu saistību definējumam un atzīšanas kritērijiem.</w:t>
      </w:r>
    </w:p>
    <w:p w:rsidR="00CA1A61" w:rsidP="00CA1A61" w14:paraId="5CA9D5F1" w14:textId="27785164">
      <w:pPr>
        <w:pStyle w:val="Lielievirsraksti"/>
        <w:numPr>
          <w:ilvl w:val="0"/>
          <w:numId w:val="0"/>
        </w:numPr>
        <w:spacing w:before="0" w:after="0"/>
        <w:rPr>
          <w:b w:val="0"/>
          <w:szCs w:val="22"/>
        </w:rPr>
      </w:pPr>
      <w:r>
        <w:rPr>
          <w:b w:val="0"/>
          <w:szCs w:val="22"/>
        </w:rPr>
        <w:t>P</w:t>
      </w:r>
      <w:r w:rsidRPr="00164DDA">
        <w:rPr>
          <w:b w:val="0"/>
          <w:szCs w:val="22"/>
        </w:rPr>
        <w:t xml:space="preserve">rasību sastāvā kā uzkrātos ieņēmumus uzskaita ieņēmumus, kas attiecas uz pārskata periodu vai iepriekšējiem periodiem, bet par kuriem pārskata perioda beigās nav sagatavots maksāšanai paredzētais attaisnojuma dokuments (piemēram, rēķins). </w:t>
      </w:r>
      <w:r w:rsidR="00A86225">
        <w:rPr>
          <w:b w:val="0"/>
          <w:szCs w:val="22"/>
        </w:rPr>
        <w:t>Pašvaldība</w:t>
      </w:r>
      <w:r w:rsidRPr="00164DDA">
        <w:rPr>
          <w:b w:val="0"/>
          <w:szCs w:val="22"/>
        </w:rPr>
        <w:t xml:space="preserve"> aprēķina ieņēmumus, kas attiecināmi uz pārskata periodu, piemēram, saskaņā ar līgumu, un atzīst uzkrātos ieņēmumus.</w:t>
      </w:r>
    </w:p>
    <w:p w:rsidR="00CA1A61" w:rsidRPr="00164DDA" w:rsidP="00CA1A61" w14:paraId="7A8165E0" w14:textId="77777777">
      <w:pPr>
        <w:pStyle w:val="Lielievirsraksti"/>
        <w:numPr>
          <w:ilvl w:val="0"/>
          <w:numId w:val="0"/>
        </w:numPr>
        <w:spacing w:before="0" w:after="0"/>
        <w:rPr>
          <w:b w:val="0"/>
          <w:szCs w:val="22"/>
        </w:rPr>
      </w:pPr>
    </w:p>
    <w:p w:rsidR="00CA1A61" w:rsidRPr="00164DDA" w:rsidP="006207F1" w14:paraId="512E2EB8" w14:textId="7197C9A0">
      <w:pPr>
        <w:pStyle w:val="Apakvirsraksti"/>
        <w:numPr>
          <w:ilvl w:val="0"/>
          <w:numId w:val="30"/>
        </w:numPr>
        <w:tabs>
          <w:tab w:val="left" w:pos="284"/>
          <w:tab w:val="left" w:pos="1134"/>
        </w:tabs>
        <w:spacing w:before="0" w:after="0"/>
        <w:ind w:hanging="720"/>
      </w:pPr>
      <w:r>
        <w:t>NĀKAMO PERIODU IZDEVUMI</w:t>
      </w:r>
    </w:p>
    <w:p w:rsidR="00CA1A61" w:rsidRPr="00164DDA" w:rsidP="00CA1A61" w14:paraId="73C33BDB" w14:textId="2E5C8F92">
      <w:pPr>
        <w:pStyle w:val="Lielievirsraksti"/>
        <w:numPr>
          <w:ilvl w:val="0"/>
          <w:numId w:val="0"/>
        </w:numPr>
        <w:spacing w:before="0" w:after="0"/>
        <w:rPr>
          <w:b w:val="0"/>
        </w:rPr>
      </w:pPr>
      <w:r>
        <w:rPr>
          <w:b w:val="0"/>
        </w:rPr>
        <w:t>Pašvaldība</w:t>
      </w:r>
      <w:r w:rsidRPr="00164DDA">
        <w:rPr>
          <w:b w:val="0"/>
        </w:rPr>
        <w:t xml:space="preserve"> kā nākamo periodu izdevumus uzskaita tādus veiktos maksājumus par pakalpojumiem, kurus saņem pa daļām vai vairāku mēnešu garumā (piemēram, prasības attiecībā uz līguma vai darījuma nosacījumu izpildi nākamajos pārskata periodos). Nākamo periodu izdevumus atzīst dienā, kad tā veic maksājumu (faktiskās samaksas dienā).</w:t>
      </w:r>
    </w:p>
    <w:p w:rsidR="00CA1A61" w:rsidRPr="00164DDA" w:rsidP="00CA1A61" w14:paraId="23DC39CB" w14:textId="77777777">
      <w:pPr>
        <w:pStyle w:val="Lielievirsraksti"/>
        <w:numPr>
          <w:ilvl w:val="0"/>
          <w:numId w:val="0"/>
        </w:numPr>
        <w:spacing w:before="0" w:after="0"/>
        <w:rPr>
          <w:b w:val="0"/>
        </w:rPr>
      </w:pPr>
      <w:r w:rsidRPr="00164DDA">
        <w:rPr>
          <w:b w:val="0"/>
        </w:rPr>
        <w:t>Avansa maksājumus par precēm un pakalpojumiem atzīst grāmatvedības uzskaitē avansa maksājumu veikšanas dienā. Samaksātos avansus par precēm budžeta iestāde uzskaita tās aktīvu grupas sastāvā, par kuriem avansi maksāti, bet avansus par pakalpojumiem – atsevišķā kontā īstermiņa prasību sastāvā.</w:t>
      </w:r>
    </w:p>
    <w:p w:rsidR="00CA1A61" w:rsidRPr="00164DDA" w:rsidP="00CA1A61" w14:paraId="52A1F6B0" w14:textId="77777777">
      <w:pPr>
        <w:pStyle w:val="Lielievirsraksti"/>
        <w:numPr>
          <w:ilvl w:val="0"/>
          <w:numId w:val="0"/>
        </w:numPr>
        <w:spacing w:before="0" w:after="0"/>
        <w:rPr>
          <w:b w:val="0"/>
        </w:rPr>
      </w:pPr>
      <w:r w:rsidRPr="00164DDA">
        <w:rPr>
          <w:b w:val="0"/>
        </w:rPr>
        <w:t>Nākamo periodu izdevumos uzskaita faktiskās izmaksas, kas attiecas uz nākamajiem periodiem.</w:t>
      </w:r>
    </w:p>
    <w:p w:rsidR="00CA1A61" w:rsidP="00CA1A61" w14:paraId="2A81A4E4" w14:textId="713E88E3">
      <w:pPr>
        <w:pStyle w:val="Lielievirsraksti"/>
        <w:numPr>
          <w:ilvl w:val="0"/>
          <w:numId w:val="0"/>
        </w:numPr>
        <w:spacing w:before="0" w:after="0"/>
        <w:rPr>
          <w:b w:val="0"/>
        </w:rPr>
      </w:pPr>
      <w:r w:rsidRPr="00164DDA">
        <w:rPr>
          <w:b w:val="0"/>
        </w:rPr>
        <w:t xml:space="preserve">Nākamo periodu izdevumu kontā atzītos maksājumus iekļauj izdevumos pēc uzkrāšanas principa, kas nosaka, ka izdevumus atzīst taksācijas gada periodā, uz ko tie attiecas. Attiecīgi izdevumus atzīst tad, kad </w:t>
      </w:r>
      <w:r w:rsidR="00A86225">
        <w:rPr>
          <w:b w:val="0"/>
        </w:rPr>
        <w:t>pašvaldība</w:t>
      </w:r>
      <w:r w:rsidRPr="00164DDA">
        <w:rPr>
          <w:b w:val="0"/>
        </w:rPr>
        <w:t xml:space="preserve"> ir saņēmusi pakalpojumu, bet ne retāk kā reizi pārskata periodā, kad </w:t>
      </w:r>
      <w:r w:rsidR="00014136">
        <w:rPr>
          <w:b w:val="0"/>
        </w:rPr>
        <w:t>pašvaldība</w:t>
      </w:r>
      <w:r w:rsidRPr="00164DDA">
        <w:rPr>
          <w:b w:val="0"/>
        </w:rPr>
        <w:t xml:space="preserve"> ir saņēmusi pakalpojumu, uz kuru attiecas iepriekš atzītie nākamo periodu izdevumi. Ja pakalpojums saņemts pa daļām vai pakāpeniski, atzīst izdevumus saņemtās pakalpojumu daļas vērtībā, pamatojoties uz līgumu un/vai pakalpojuma saņemšanu apliecinošiem dokumentiem. Ja pakalpojums tiek, saņemts vairāku mēnešu garumā, </w:t>
      </w:r>
      <w:r w:rsidR="00014136">
        <w:rPr>
          <w:b w:val="0"/>
        </w:rPr>
        <w:t>pašvaldība</w:t>
      </w:r>
      <w:r w:rsidRPr="00164DDA">
        <w:rPr>
          <w:b w:val="0"/>
        </w:rPr>
        <w:t xml:space="preserve"> atzīst izdevumu summu, kas proporcionāli attiecas uz konkrēto mēnesi.</w:t>
      </w:r>
    </w:p>
    <w:p w:rsidR="00C81F6D" w:rsidRPr="00BD090F" w:rsidP="00C81F6D" w14:paraId="3983AECE" w14:textId="77777777">
      <w:pPr>
        <w:jc w:val="center"/>
        <w:rPr>
          <w:b/>
          <w:lang w:eastAsia="en-US"/>
        </w:rPr>
      </w:pPr>
    </w:p>
    <w:p w:rsidR="00C81F6D" w:rsidP="0051353A" w14:paraId="2BC5F281" w14:textId="26D7FFD2">
      <w:pPr>
        <w:rPr>
          <w:b/>
          <w:lang w:eastAsia="en-US"/>
        </w:rPr>
      </w:pPr>
      <w:r w:rsidRPr="00BD090F">
        <w:rPr>
          <w:b/>
          <w:lang w:eastAsia="en-US"/>
        </w:rPr>
        <w:t>9. NAUDAS LĪDZEKĻI</w:t>
      </w:r>
    </w:p>
    <w:p w:rsidR="0051353A" w:rsidRPr="00164DDA" w:rsidP="00E31453" w14:paraId="3C2D62E6" w14:textId="20D2C32D">
      <w:pPr>
        <w:pStyle w:val="Lielievirsraksti"/>
        <w:numPr>
          <w:ilvl w:val="0"/>
          <w:numId w:val="0"/>
        </w:numPr>
        <w:spacing w:before="0" w:after="0"/>
        <w:rPr>
          <w:bCs/>
          <w:szCs w:val="22"/>
        </w:rPr>
      </w:pPr>
      <w:r>
        <w:rPr>
          <w:b w:val="0"/>
        </w:rPr>
        <w:t xml:space="preserve">Pašvaldības </w:t>
      </w:r>
      <w:r w:rsidRPr="00164DDA">
        <w:rPr>
          <w:b w:val="0"/>
        </w:rPr>
        <w:t>naudas līdzekļus veido nauda kasē</w:t>
      </w:r>
      <w:r>
        <w:rPr>
          <w:b w:val="0"/>
        </w:rPr>
        <w:t xml:space="preserve"> </w:t>
      </w:r>
      <w:r w:rsidRPr="00164DDA">
        <w:rPr>
          <w:b w:val="0"/>
        </w:rPr>
        <w:t>un</w:t>
      </w:r>
      <w:r>
        <w:rPr>
          <w:b w:val="0"/>
        </w:rPr>
        <w:t xml:space="preserve"> </w:t>
      </w:r>
      <w:r w:rsidRPr="00164DDA">
        <w:rPr>
          <w:b w:val="0"/>
        </w:rPr>
        <w:t xml:space="preserve">norēķinu kontos bankās. Naudas līdzekļus </w:t>
      </w:r>
      <w:r>
        <w:rPr>
          <w:b w:val="0"/>
        </w:rPr>
        <w:t>pašvaldība</w:t>
      </w:r>
      <w:r w:rsidRPr="00164DDA">
        <w:rPr>
          <w:b w:val="0"/>
        </w:rPr>
        <w:t xml:space="preserve"> uzskaita sadalījumā pa budžeta veidiem </w:t>
      </w:r>
      <w:r w:rsidRPr="00164DDA">
        <w:rPr>
          <w:b w:val="0"/>
          <w:color w:val="000000"/>
          <w:spacing w:val="-5"/>
        </w:rPr>
        <w:t xml:space="preserve">šādās komercbankās- A/S SEB </w:t>
      </w:r>
      <w:r w:rsidRPr="00164DDA">
        <w:rPr>
          <w:b w:val="0"/>
          <w:color w:val="000000"/>
          <w:spacing w:val="-3"/>
        </w:rPr>
        <w:t xml:space="preserve">banka, A/S Swedbank, VAS Latvijas Pasts un Valsts Kases Rīgas norēķinu </w:t>
      </w:r>
      <w:r w:rsidRPr="00164DDA">
        <w:rPr>
          <w:b w:val="0"/>
          <w:color w:val="000000"/>
          <w:spacing w:val="-5"/>
        </w:rPr>
        <w:t>centra norēķinu kontos.</w:t>
      </w:r>
      <w:r w:rsidRPr="00164DDA">
        <w:rPr>
          <w:bCs/>
          <w:szCs w:val="22"/>
        </w:rPr>
        <w:t xml:space="preserve"> </w:t>
      </w:r>
    </w:p>
    <w:p w:rsidR="0051353A" w:rsidRPr="00164DDA" w:rsidP="00E31453" w14:paraId="3437DBBC" w14:textId="0D1E0E04">
      <w:pPr>
        <w:shd w:val="clear" w:color="auto" w:fill="FFFFFF"/>
        <w:jc w:val="both"/>
        <w:rPr>
          <w:iCs/>
          <w:color w:val="000000"/>
          <w:spacing w:val="1"/>
        </w:rPr>
      </w:pPr>
      <w:r>
        <w:rPr>
          <w:iCs/>
          <w:color w:val="000000"/>
          <w:spacing w:val="1"/>
        </w:rPr>
        <w:t>Pašvaldības</w:t>
      </w:r>
      <w:r w:rsidRPr="00164DDA">
        <w:rPr>
          <w:iCs/>
          <w:color w:val="000000"/>
          <w:spacing w:val="1"/>
        </w:rPr>
        <w:t xml:space="preserve"> kontā "Nauda ceļā" norāda datus par darījumiem - tiešsaistes maksājumu (POS terminālu) iemaksu norēķinu kontā, ja naudas summa pārskata datumā nav ieskaitīta norēķinu kontā.</w:t>
      </w:r>
    </w:p>
    <w:p w:rsidR="0051353A" w:rsidP="00C81F6D" w14:paraId="41F8F549" w14:textId="77777777">
      <w:pPr>
        <w:jc w:val="both"/>
        <w:rPr>
          <w:lang w:eastAsia="en-US"/>
        </w:rPr>
      </w:pPr>
    </w:p>
    <w:p w:rsidR="00C81F6D" w:rsidP="000E5445" w14:paraId="5D2ACF31" w14:textId="482B9FCE">
      <w:pPr>
        <w:rPr>
          <w:b/>
          <w:lang w:eastAsia="en-US"/>
        </w:rPr>
      </w:pPr>
      <w:r w:rsidRPr="00BD090F">
        <w:rPr>
          <w:b/>
          <w:lang w:eastAsia="en-US"/>
        </w:rPr>
        <w:t>10. PAŠU KAPITĀLS UN REZERVES</w:t>
      </w:r>
    </w:p>
    <w:p w:rsidR="000E5445" w:rsidRPr="00164DDA" w:rsidP="000E5445" w14:paraId="7CA76200" w14:textId="77777777">
      <w:r w:rsidRPr="00164DDA">
        <w:t>Pašu kapitālu veido:</w:t>
      </w:r>
    </w:p>
    <w:p w:rsidR="000E5445" w:rsidRPr="00164DDA" w:rsidP="006207F1" w14:paraId="3C67A631" w14:textId="77777777">
      <w:pPr>
        <w:numPr>
          <w:ilvl w:val="0"/>
          <w:numId w:val="29"/>
        </w:numPr>
        <w:jc w:val="both"/>
      </w:pPr>
      <w:r w:rsidRPr="00164DDA">
        <w:t>iepriekšējo gadu budžeta izpildes rezultāts;</w:t>
      </w:r>
    </w:p>
    <w:p w:rsidR="000E5445" w:rsidRPr="00164DDA" w:rsidP="006207F1" w14:paraId="6F5F79F1" w14:textId="77777777">
      <w:pPr>
        <w:numPr>
          <w:ilvl w:val="0"/>
          <w:numId w:val="29"/>
        </w:numPr>
        <w:jc w:val="both"/>
      </w:pPr>
      <w:r w:rsidRPr="00164DDA">
        <w:t>pārskata gada budžeta izpildes rezultāts.</w:t>
      </w:r>
    </w:p>
    <w:p w:rsidR="000E5445" w:rsidRPr="00164DDA" w:rsidP="000E5445" w14:paraId="3CD61214" w14:textId="77777777">
      <w:pPr>
        <w:pStyle w:val="c2"/>
        <w:spacing w:before="0" w:after="0"/>
        <w:jc w:val="both"/>
        <w:rPr>
          <w:rStyle w:val="c1"/>
          <w:rFonts w:ascii="Times New Roman" w:hAnsi="Times New Roman" w:cs="Times New Roman"/>
          <w:lang w:val="lv-LV"/>
        </w:rPr>
      </w:pPr>
      <w:r w:rsidRPr="00164DDA">
        <w:rPr>
          <w:rFonts w:ascii="Times New Roman" w:hAnsi="Times New Roman" w:cs="Times New Roman"/>
          <w:lang w:val="lv-LV"/>
        </w:rPr>
        <w:t>Pārējās rezerves, kas izveidotas, sākotnēji atzīstot mežaudzes izslēgtas un atzītas pārējos ieņēmumos</w:t>
      </w:r>
      <w:r w:rsidRPr="00164DDA">
        <w:rPr>
          <w:rFonts w:ascii="Times New Roman" w:hAnsi="Times New Roman" w:cs="Times New Roman"/>
          <w:color w:val="000000"/>
          <w:lang w:val="lv-LV"/>
        </w:rPr>
        <w:t xml:space="preserve">, kā tas noteikts </w:t>
      </w:r>
      <w:r w:rsidRPr="00164DDA">
        <w:rPr>
          <w:rFonts w:ascii="Times New Roman" w:hAnsi="Times New Roman" w:cs="Times New Roman"/>
          <w:lang w:val="lv-LV"/>
        </w:rPr>
        <w:t>13.02.2018.</w:t>
      </w:r>
      <w:r w:rsidRPr="00164DDA">
        <w:rPr>
          <w:rStyle w:val="c1"/>
          <w:rFonts w:ascii="Times New Roman" w:hAnsi="Times New Roman" w:cs="Times New Roman"/>
          <w:lang w:val="lv-LV"/>
        </w:rPr>
        <w:t xml:space="preserve"> LR MK  noteikumi Nr.87 "Grāmatvedības uzskaites kārtība budžeta iestādēs" 444.punktā.</w:t>
      </w:r>
    </w:p>
    <w:p w:rsidR="000E5445" w:rsidRPr="00164DDA" w:rsidP="000E5445" w14:paraId="7B806918" w14:textId="77777777">
      <w:pPr>
        <w:pStyle w:val="Lielievirsraksti"/>
        <w:numPr>
          <w:ilvl w:val="0"/>
          <w:numId w:val="0"/>
        </w:numPr>
        <w:spacing w:before="0" w:after="0"/>
        <w:rPr>
          <w:b w:val="0"/>
        </w:rPr>
      </w:pPr>
      <w:r w:rsidRPr="00164DDA">
        <w:rPr>
          <w:b w:val="0"/>
        </w:rPr>
        <w:t>Iepriekšējo pārskata gadu budžeta izpildes rezultātu un pārskata gada budžeta izpildes rezultātu uzskaita sadalījumā pa budžetu veidiem.</w:t>
      </w:r>
    </w:p>
    <w:p w:rsidR="000E5445" w:rsidP="000E5445" w14:paraId="084CCA23" w14:textId="77777777">
      <w:pPr>
        <w:pStyle w:val="Normal12pt"/>
        <w:numPr>
          <w:ilvl w:val="0"/>
          <w:numId w:val="0"/>
        </w:numPr>
        <w:spacing w:before="0" w:beforeAutospacing="0" w:after="0" w:afterAutospacing="0" w:line="240" w:lineRule="auto"/>
        <w:ind w:right="0"/>
      </w:pPr>
      <w:r w:rsidRPr="00164DDA">
        <w:t>Budžeta gada izpildes rezultātu aprēķina kā pārskata gada faktisko ieņēmumu un faktisko izdevumu starpību, izpildes rezultātu aprēķina par katru budžetu atsevišķi. Pārskata perioda beigās slēdz visus pārskata gada ieņēmumu un izdevumu kontus atbilstoši budžeta veidiem. Grāmatojot pārskata gada rezultātu, visus ieņēmumu un izdevumu kontus slēdz ar bilances pasīva kontu „Pārskata gada budžeta izpildes rezultāts”</w:t>
      </w:r>
      <w:r w:rsidRPr="00164DDA">
        <w:rPr>
          <w:color w:val="000000"/>
        </w:rPr>
        <w:t xml:space="preserve"> pa budžeta veidiem</w:t>
      </w:r>
      <w:r w:rsidRPr="00164DDA">
        <w:t xml:space="preserve">. </w:t>
      </w:r>
    </w:p>
    <w:p w:rsidR="000E5445" w:rsidP="00C81F6D" w14:paraId="79CA0D2F" w14:textId="77777777">
      <w:pPr>
        <w:jc w:val="both"/>
        <w:rPr>
          <w:lang w:eastAsia="en-US"/>
        </w:rPr>
      </w:pPr>
    </w:p>
    <w:p w:rsidR="00C81F6D" w:rsidP="00F03A6F" w14:paraId="76A5166E" w14:textId="45FA2347">
      <w:pPr>
        <w:rPr>
          <w:b/>
          <w:lang w:eastAsia="en-US"/>
        </w:rPr>
      </w:pPr>
      <w:r w:rsidRPr="00BD090F">
        <w:rPr>
          <w:b/>
          <w:lang w:eastAsia="en-US"/>
        </w:rPr>
        <w:t>11. UZKRĀJUMI</w:t>
      </w:r>
      <w:r w:rsidR="00C56BBF">
        <w:rPr>
          <w:b/>
          <w:lang w:eastAsia="en-US"/>
        </w:rPr>
        <w:t xml:space="preserve"> SAISTĪBĀM, TO APRĒĶINĀŠANAS METODES UN PRINCIPI</w:t>
      </w:r>
    </w:p>
    <w:p w:rsidR="00616385" w:rsidRPr="003046D9" w:rsidP="00616385" w14:paraId="14AE41B4" w14:textId="77777777">
      <w:pPr>
        <w:pStyle w:val="BodyTextIndent"/>
        <w:tabs>
          <w:tab w:val="num" w:pos="0"/>
        </w:tabs>
        <w:spacing w:after="0"/>
        <w:ind w:left="0"/>
        <w:jc w:val="both"/>
      </w:pPr>
      <w:r w:rsidRPr="003046D9">
        <w:t>Uzkrājumi ir paredzēti, lai segtu saistības, kuras attiecas uz pārskata gada vai iepriekšējo gadu darījumiem un pārskata sagatavošanas laikā ir paredzamas vai zināmas, bet kuru vērtība vai konkrētu saistību rašanās vai segšanas datums nav precīzi zināms.</w:t>
      </w:r>
    </w:p>
    <w:p w:rsidR="00616385" w:rsidRPr="003046D9" w:rsidP="00616385" w14:paraId="7C1B45AB" w14:textId="77777777">
      <w:pPr>
        <w:pStyle w:val="BodyTextIndent"/>
        <w:tabs>
          <w:tab w:val="num" w:pos="0"/>
        </w:tabs>
        <w:spacing w:after="0"/>
        <w:ind w:left="0"/>
        <w:jc w:val="both"/>
      </w:pPr>
      <w:r w:rsidRPr="003046D9">
        <w:t>Uzkrājumus budžeta iestāde atzīst tikai tad, ja ir spēkā visi šie nosacījumi:</w:t>
      </w:r>
    </w:p>
    <w:p w:rsidR="00616385" w:rsidP="006207F1" w14:paraId="3D4CA290" w14:textId="77777777">
      <w:pPr>
        <w:numPr>
          <w:ilvl w:val="0"/>
          <w:numId w:val="32"/>
        </w:numPr>
        <w:tabs>
          <w:tab w:val="left" w:pos="567"/>
        </w:tabs>
        <w:ind w:left="567" w:hanging="567"/>
        <w:jc w:val="both"/>
        <w:rPr>
          <w:szCs w:val="20"/>
        </w:rPr>
      </w:pPr>
      <w:r w:rsidRPr="003046D9">
        <w:rPr>
          <w:szCs w:val="20"/>
        </w:rPr>
        <w:t>budžeta iestādei ir pašreizējs pienākums (juridisks vai prakses radīts), kuru izraisījis pagātnes notikums;</w:t>
      </w:r>
    </w:p>
    <w:p w:rsidR="00616385" w:rsidP="006207F1" w14:paraId="40054874" w14:textId="2AFAB975">
      <w:pPr>
        <w:numPr>
          <w:ilvl w:val="0"/>
          <w:numId w:val="32"/>
        </w:numPr>
        <w:ind w:left="567" w:hanging="567"/>
        <w:jc w:val="both"/>
        <w:rPr>
          <w:szCs w:val="20"/>
        </w:rPr>
      </w:pPr>
      <w:r w:rsidRPr="003046D9">
        <w:rPr>
          <w:szCs w:val="20"/>
        </w:rPr>
        <w:t>ir ticams, ka šā pienākuma izpildei būs nepieciešama resursu aizplūšana no budžeta iestādes;</w:t>
      </w:r>
    </w:p>
    <w:p w:rsidR="00616385" w:rsidRPr="003046D9" w:rsidP="006207F1" w14:paraId="25B95153" w14:textId="7B8FE369">
      <w:pPr>
        <w:numPr>
          <w:ilvl w:val="0"/>
          <w:numId w:val="32"/>
        </w:numPr>
        <w:tabs>
          <w:tab w:val="left" w:pos="567"/>
        </w:tabs>
        <w:ind w:left="567" w:hanging="567"/>
        <w:jc w:val="both"/>
        <w:rPr>
          <w:szCs w:val="20"/>
        </w:rPr>
      </w:pPr>
      <w:r w:rsidRPr="003046D9">
        <w:rPr>
          <w:szCs w:val="20"/>
        </w:rPr>
        <w:t>pienākuma izpildei nepieciešamās summas var ticami novērtēt.</w:t>
      </w:r>
    </w:p>
    <w:p w:rsidR="00616385" w:rsidRPr="003046D9" w:rsidP="00616385" w14:paraId="5171A60F" w14:textId="77777777">
      <w:pPr>
        <w:pStyle w:val="Lielievirsraksti"/>
        <w:numPr>
          <w:ilvl w:val="0"/>
          <w:numId w:val="0"/>
        </w:numPr>
        <w:spacing w:before="0" w:after="0"/>
        <w:rPr>
          <w:b w:val="0"/>
          <w:szCs w:val="22"/>
        </w:rPr>
      </w:pPr>
      <w:r w:rsidRPr="003046D9">
        <w:rPr>
          <w:b w:val="0"/>
          <w:szCs w:val="22"/>
        </w:rPr>
        <w:t>Gada beigās uzkrājumu paredzamajām saistībām izvērtēšanas komisija izvērtē visus tiesu procesus pret pašvaldību, prasību būtību, saistību summas, tiesvedības stadiju. Rezultātā, komisija pieņem lēmumu, ja pieteicēja prasība apmierināta un apjoms liels, tad uzkrājumus veido. Ja prasības apjoms mazs, tad uzkrājumus neveido.</w:t>
      </w:r>
    </w:p>
    <w:p w:rsidR="00616385" w:rsidRPr="003046D9" w:rsidP="00616385" w14:paraId="0FFC5D2D" w14:textId="77777777">
      <w:pPr>
        <w:tabs>
          <w:tab w:val="left" w:pos="567"/>
        </w:tabs>
        <w:jc w:val="both"/>
        <w:rPr>
          <w:bCs/>
          <w:szCs w:val="20"/>
        </w:rPr>
      </w:pPr>
      <w:r w:rsidRPr="003046D9">
        <w:rPr>
          <w:bCs/>
          <w:szCs w:val="20"/>
        </w:rPr>
        <w:t>Uzkrājumu vērtība nedrīkst pārsniegt nepieciešamo summu, kādu budžeta iestāde maksātu bilances datumā, lai segtu saistības.</w:t>
      </w:r>
    </w:p>
    <w:p w:rsidR="00616385" w:rsidRPr="003046D9" w:rsidP="00616385" w14:paraId="5F8F4503" w14:textId="77777777">
      <w:pPr>
        <w:tabs>
          <w:tab w:val="left" w:pos="567"/>
        </w:tabs>
        <w:jc w:val="both"/>
        <w:rPr>
          <w:bCs/>
          <w:szCs w:val="20"/>
        </w:rPr>
      </w:pPr>
      <w:r w:rsidRPr="003046D9">
        <w:rPr>
          <w:bCs/>
          <w:szCs w:val="20"/>
        </w:rPr>
        <w:t>Uzkrājumus pārskata vismaz reizi pārskata gadā un to vērtību koriģē atbilstoši pašreizējai visticamāka</w:t>
      </w:r>
      <w:r>
        <w:rPr>
          <w:bCs/>
          <w:szCs w:val="20"/>
        </w:rPr>
        <w:t>jai</w:t>
      </w:r>
      <w:r w:rsidRPr="003046D9">
        <w:rPr>
          <w:bCs/>
          <w:szCs w:val="20"/>
        </w:rPr>
        <w:t xml:space="preserve"> aplēsei pārskata periodā.</w:t>
      </w:r>
    </w:p>
    <w:p w:rsidR="00616385" w:rsidP="00616385" w14:paraId="165770BD" w14:textId="77777777">
      <w:pPr>
        <w:tabs>
          <w:tab w:val="left" w:pos="567"/>
        </w:tabs>
        <w:ind w:right="43"/>
        <w:jc w:val="both"/>
        <w:rPr>
          <w:bCs/>
          <w:szCs w:val="20"/>
        </w:rPr>
      </w:pPr>
      <w:r w:rsidRPr="003046D9">
        <w:rPr>
          <w:bCs/>
          <w:szCs w:val="20"/>
        </w:rPr>
        <w:t>Pašvaldībā uzkrājumi veidot</w:t>
      </w:r>
      <w:r>
        <w:rPr>
          <w:bCs/>
          <w:szCs w:val="20"/>
        </w:rPr>
        <w:t xml:space="preserve">i pamatojoties uz 1994. gada 17. </w:t>
      </w:r>
      <w:r w:rsidRPr="003046D9">
        <w:rPr>
          <w:bCs/>
          <w:szCs w:val="20"/>
        </w:rPr>
        <w:t>marta Republikas pilsētas un novada domes deputāta statusa likuma 15.</w:t>
      </w:r>
      <w:r w:rsidRPr="003046D9">
        <w:rPr>
          <w:bCs/>
          <w:szCs w:val="20"/>
          <w:vertAlign w:val="superscript"/>
        </w:rPr>
        <w:t xml:space="preserve">1 </w:t>
      </w:r>
      <w:r w:rsidRPr="003046D9">
        <w:rPr>
          <w:bCs/>
          <w:szCs w:val="20"/>
        </w:rPr>
        <w:t>pantu saistības par pēc</w:t>
      </w:r>
      <w:r>
        <w:rPr>
          <w:bCs/>
          <w:szCs w:val="20"/>
        </w:rPr>
        <w:t xml:space="preserve"> </w:t>
      </w:r>
      <w:r w:rsidRPr="003046D9">
        <w:rPr>
          <w:bCs/>
          <w:szCs w:val="20"/>
        </w:rPr>
        <w:t>nodarbinātības labumiem, maksājums paredzēts vēlāk nekā pēc bilances datuma, uzkrājumu pašreizējās vērtības aprēķināšanai izmanto Valsts kases tīmekļvietnē publicētā atbilstošo diskonta likmi, informāciju no Centrālās statistikas pārvaldes datubāzes.</w:t>
      </w:r>
    </w:p>
    <w:p w:rsidR="00C81F6D" w:rsidRPr="00BD090F" w:rsidP="00C81F6D" w14:paraId="3A3A10E0" w14:textId="77777777">
      <w:pPr>
        <w:jc w:val="both"/>
        <w:rPr>
          <w:lang w:eastAsia="en-US"/>
        </w:rPr>
      </w:pPr>
    </w:p>
    <w:p w:rsidR="00C81F6D" w:rsidP="00F5721E" w14:paraId="60A62B67" w14:textId="320B58A8">
      <w:pPr>
        <w:rPr>
          <w:b/>
          <w:lang w:eastAsia="en-US"/>
        </w:rPr>
      </w:pPr>
      <w:r w:rsidRPr="00BD090F">
        <w:rPr>
          <w:b/>
          <w:lang w:eastAsia="en-US"/>
        </w:rPr>
        <w:t xml:space="preserve">12. </w:t>
      </w:r>
      <w:r w:rsidR="00F5721E">
        <w:rPr>
          <w:b/>
          <w:lang w:eastAsia="en-US"/>
        </w:rPr>
        <w:t xml:space="preserve">UZKRĀTĀS </w:t>
      </w:r>
      <w:r w:rsidRPr="00BD090F">
        <w:rPr>
          <w:b/>
          <w:lang w:eastAsia="en-US"/>
        </w:rPr>
        <w:t>SAISTĪB</w:t>
      </w:r>
      <w:r w:rsidR="00F5721E">
        <w:rPr>
          <w:b/>
          <w:lang w:eastAsia="en-US"/>
        </w:rPr>
        <w:t>AS</w:t>
      </w:r>
    </w:p>
    <w:p w:rsidR="00F5721E" w:rsidRPr="00164DDA" w:rsidP="00F5721E" w14:paraId="3BF8D2EC" w14:textId="4177C05C">
      <w:pPr>
        <w:jc w:val="both"/>
      </w:pPr>
      <w:r w:rsidRPr="00164DDA">
        <w:t xml:space="preserve">Precīzi zināmas norēķinu summas ar piegādātājiem un darbuzņēmējiem par pārskata gadā saņemtajām precēm vai pakalpojumiem, ja pārskata perioda pēdējā dienā vēl nav saņemts attiecīgs attaisnojuma dokuments (pavadzīme, rēķins), </w:t>
      </w:r>
      <w:r w:rsidR="00CA1195">
        <w:t>pašvaldība</w:t>
      </w:r>
      <w:r w:rsidRPr="00164DDA">
        <w:t xml:space="preserve"> atzīst uzkrātajās saistībās.</w:t>
      </w:r>
    </w:p>
    <w:p w:rsidR="00F5721E" w:rsidRPr="00164DDA" w:rsidP="00F5721E" w14:paraId="53C06A32" w14:textId="687544E5">
      <w:pPr>
        <w:jc w:val="both"/>
        <w:rPr>
          <w:bCs/>
        </w:rPr>
      </w:pPr>
      <w:r w:rsidRPr="00164DDA">
        <w:rPr>
          <w:bCs/>
        </w:rPr>
        <w:t>Uzkrātās saistības</w:t>
      </w:r>
      <w:r w:rsidRPr="00164DDA">
        <w:rPr>
          <w:b/>
          <w:bCs/>
        </w:rPr>
        <w:t xml:space="preserve"> </w:t>
      </w:r>
      <w:r w:rsidRPr="00164DDA">
        <w:rPr>
          <w:bCs/>
        </w:rPr>
        <w:t>darbinieku neizmantoto atvaļinājumu apmaksai tiek aprēķinātas</w:t>
      </w:r>
      <w:r w:rsidRPr="00164DDA">
        <w:rPr>
          <w:b/>
          <w:bCs/>
        </w:rPr>
        <w:t xml:space="preserve"> </w:t>
      </w:r>
      <w:r w:rsidRPr="00164DDA">
        <w:rPr>
          <w:bCs/>
        </w:rPr>
        <w:t xml:space="preserve">katram </w:t>
      </w:r>
      <w:r w:rsidR="00CA1195">
        <w:rPr>
          <w:bCs/>
        </w:rPr>
        <w:t>pašvaldība</w:t>
      </w:r>
      <w:r w:rsidRPr="00164DDA">
        <w:rPr>
          <w:bCs/>
        </w:rPr>
        <w:t>s darbiniekam, pamatojoties uz kopējo nopelnīto, bet neizmantoto atvaļinājuma dienu skaitu pārskata datumā, neatkarīgi no darbinieka izlietoto atvaļinājuma dienu skaita pēc pārskata datuma, kas reizināts ar darbinieka vidējo vienas dienas darba atalgojumu pēdējo sešu mēnešu laikā, kam pieskaitītas attiecīgās darba devēja valsts sociālās apdrošināšanas obligātās iemaksas.</w:t>
      </w:r>
    </w:p>
    <w:p w:rsidR="00C603DF" w:rsidP="00C81F6D" w14:paraId="1FC61CEB" w14:textId="77777777">
      <w:pPr>
        <w:jc w:val="both"/>
        <w:rPr>
          <w:lang w:eastAsia="en-US"/>
        </w:rPr>
      </w:pPr>
    </w:p>
    <w:p w:rsidR="00B447F2" w:rsidP="00C81F6D" w14:paraId="07DBDBCE" w14:textId="44B68841">
      <w:pPr>
        <w:jc w:val="both"/>
        <w:rPr>
          <w:b/>
          <w:bCs/>
          <w:lang w:eastAsia="en-US"/>
        </w:rPr>
      </w:pPr>
      <w:r w:rsidRPr="00B447F2">
        <w:rPr>
          <w:b/>
          <w:bCs/>
          <w:lang w:eastAsia="en-US"/>
        </w:rPr>
        <w:t>13. SAISTĪBAS</w:t>
      </w:r>
    </w:p>
    <w:p w:rsidR="00B447F2" w:rsidRPr="00164DDA" w:rsidP="00B447F2" w14:paraId="7FBD0E37" w14:textId="61A7D912">
      <w:pPr>
        <w:pStyle w:val="Bodytext1"/>
        <w:tabs>
          <w:tab w:val="clear" w:pos="1560"/>
        </w:tabs>
        <w:spacing w:after="0" w:line="240" w:lineRule="auto"/>
        <w:ind w:right="-240"/>
        <w:jc w:val="both"/>
        <w:rPr>
          <w:sz w:val="24"/>
          <w:szCs w:val="24"/>
        </w:rPr>
      </w:pPr>
      <w:r w:rsidRPr="00164DDA">
        <w:rPr>
          <w:sz w:val="24"/>
          <w:szCs w:val="24"/>
        </w:rPr>
        <w:t xml:space="preserve">Norēķini ar kreditoriem šīs kārtības ietvaros ietver saistības, kas radušās </w:t>
      </w:r>
      <w:r w:rsidR="003D27C1">
        <w:rPr>
          <w:sz w:val="24"/>
          <w:szCs w:val="24"/>
        </w:rPr>
        <w:t>pašvaldībai</w:t>
      </w:r>
      <w:r w:rsidRPr="00164DDA">
        <w:rPr>
          <w:sz w:val="24"/>
          <w:szCs w:val="24"/>
        </w:rPr>
        <w:t xml:space="preserve"> tādu pagātnes notikumu rezultātā kā: pakalpojumu, preču vai pamatlīdzekļu iegāde. Tāpat kreditoru saistības </w:t>
      </w:r>
      <w:r w:rsidRPr="00164DDA">
        <w:rPr>
          <w:sz w:val="24"/>
          <w:szCs w:val="24"/>
        </w:rPr>
        <w:t>ietver parādus darbiniekiem, parādus par nesamaksātiem nodokļiem un finanšu instrumentus. Pašvaldībā finanšu instrumenti ir finanšu saistības – aizņēmumi Valsts kasē.</w:t>
      </w:r>
    </w:p>
    <w:p w:rsidR="00B447F2" w:rsidRPr="00164DDA" w:rsidP="00B447F2" w14:paraId="12D74BB8" w14:textId="77777777">
      <w:pPr>
        <w:ind w:right="-240"/>
        <w:jc w:val="both"/>
      </w:pPr>
      <w:r w:rsidRPr="00164DDA">
        <w:t>Gada beigās budžeta iestāde aprēķina un atsevišķi uzrāda kreditoru saistību īstermiņa un ilgtermiņa daļas. Īstermiņa daļās iekļauj summas, kuru atmaksas termiņš nepārsniedz vienu gadu no bilances datuma.</w:t>
      </w:r>
    </w:p>
    <w:p w:rsidR="00B447F2" w:rsidRPr="00B447F2" w:rsidP="00C81F6D" w14:paraId="69731A19" w14:textId="77777777">
      <w:pPr>
        <w:jc w:val="both"/>
        <w:rPr>
          <w:b/>
          <w:bCs/>
          <w:lang w:eastAsia="en-US"/>
        </w:rPr>
      </w:pPr>
    </w:p>
    <w:p w:rsidR="00C81F6D" w:rsidRPr="00BD090F" w:rsidP="00B447F2" w14:paraId="7718BFF7" w14:textId="1B4FA8F9">
      <w:pPr>
        <w:rPr>
          <w:b/>
          <w:lang w:eastAsia="en-US"/>
        </w:rPr>
      </w:pPr>
      <w:r>
        <w:rPr>
          <w:b/>
          <w:lang w:eastAsia="en-US"/>
        </w:rPr>
        <w:t>14. AIZŅĒMUMI</w:t>
      </w:r>
    </w:p>
    <w:p w:rsidR="00B447F2" w:rsidP="00B447F2" w14:paraId="2DFC368F" w14:textId="77777777">
      <w:pPr>
        <w:jc w:val="both"/>
        <w:rPr>
          <w:lang w:eastAsia="ru-RU"/>
        </w:rPr>
      </w:pPr>
      <w:r w:rsidRPr="00164DDA">
        <w:rPr>
          <w:lang w:eastAsia="ru-RU"/>
        </w:rPr>
        <w:t>Budžeta iestāde aizņēmumu uzrāda bilancē no brīža, kad nauda no aizņēmuma sniedzēja tiek saņemta iestādes norēķinu kontā, pamatojoties uz bankas konta izrakstu.</w:t>
      </w:r>
    </w:p>
    <w:p w:rsidR="00B447F2" w:rsidRPr="00164DDA" w:rsidP="00B447F2" w14:paraId="3FC5EA96" w14:textId="77777777">
      <w:pPr>
        <w:jc w:val="both"/>
        <w:rPr>
          <w:lang w:eastAsia="ru-RU"/>
        </w:rPr>
      </w:pPr>
      <w:r w:rsidRPr="00164DDA">
        <w:rPr>
          <w:lang w:eastAsia="ru-RU"/>
        </w:rPr>
        <w:t>Dienā, kad aizņēmumu saistības atmaksā, budžeta iestāde samazina aizņēmumu saistības un samazina naudas līdzekļu kontu.</w:t>
      </w:r>
    </w:p>
    <w:p w:rsidR="00B447F2" w:rsidRPr="00164DDA" w:rsidP="00B447F2" w14:paraId="26C53FC8" w14:textId="77777777">
      <w:pPr>
        <w:jc w:val="both"/>
      </w:pPr>
      <w:r w:rsidRPr="00164DDA">
        <w:t>Aizņēmuma procentu izdevumus un saistību maksājumus par piešķirtajām, bet neizmantotajām aizņēmuma summām uzskaita saskaņā ar uzkrāšanas principu, finanšu izdevumus atzīstot periodā, kad tie radušies, neatkarīgi no tā, vai nauda ir samaksāta.</w:t>
      </w:r>
    </w:p>
    <w:p w:rsidR="00B447F2" w:rsidP="00B447F2" w14:paraId="782C937A" w14:textId="78AB6636">
      <w:pPr>
        <w:pStyle w:val="Lielievirsraksti"/>
        <w:numPr>
          <w:ilvl w:val="0"/>
          <w:numId w:val="0"/>
        </w:numPr>
        <w:spacing w:before="0" w:after="0"/>
        <w:rPr>
          <w:b w:val="0"/>
        </w:rPr>
      </w:pPr>
      <w:r>
        <w:rPr>
          <w:b w:val="0"/>
        </w:rPr>
        <w:t>Pašvaldība</w:t>
      </w:r>
      <w:r w:rsidRPr="00164DDA">
        <w:rPr>
          <w:b w:val="0"/>
        </w:rPr>
        <w:t xml:space="preserve"> uzkrāj un aprēķina aizņēmumu procentu un saistību maksājumus saskaņā ar noslēgtajiem aizņēmumu līgumiem. Aprēķinot procentus, tos atzīst kā finanšu izdevumus pārskata periodā un uzskaita kā uzkrātās saistības.</w:t>
      </w:r>
    </w:p>
    <w:p w:rsidR="00C81F6D" w:rsidRPr="00BD090F" w:rsidP="00C81F6D" w14:paraId="30AB8123" w14:textId="77777777">
      <w:pPr>
        <w:jc w:val="both"/>
        <w:rPr>
          <w:lang w:eastAsia="en-US"/>
        </w:rPr>
      </w:pPr>
    </w:p>
    <w:p w:rsidR="00C81F6D" w:rsidP="00C81F6D" w14:paraId="2B4F6857" w14:textId="66823B54">
      <w:pPr>
        <w:jc w:val="both"/>
        <w:rPr>
          <w:b/>
          <w:bCs/>
          <w:lang w:eastAsia="en-US"/>
        </w:rPr>
      </w:pPr>
      <w:r w:rsidRPr="007E49EB">
        <w:rPr>
          <w:b/>
          <w:bCs/>
          <w:lang w:eastAsia="en-US"/>
        </w:rPr>
        <w:t>15. NOMA</w:t>
      </w:r>
    </w:p>
    <w:p w:rsidR="007E49EB" w:rsidRPr="00164DDA" w:rsidP="007E49EB" w14:paraId="33ACE81E" w14:textId="1FB3489B">
      <w:pPr>
        <w:pStyle w:val="Lielievirsraksti"/>
        <w:numPr>
          <w:ilvl w:val="0"/>
          <w:numId w:val="0"/>
        </w:numPr>
        <w:tabs>
          <w:tab w:val="left" w:pos="567"/>
        </w:tabs>
        <w:spacing w:before="0" w:after="0"/>
        <w:rPr>
          <w:b w:val="0"/>
        </w:rPr>
      </w:pPr>
      <w:r>
        <w:rPr>
          <w:b w:val="0"/>
        </w:rPr>
        <w:t>I</w:t>
      </w:r>
      <w:r w:rsidRPr="00164DDA">
        <w:rPr>
          <w:b w:val="0"/>
        </w:rPr>
        <w:t>lgtermiņa ieguldījumu nomu klasificē atbilstoši iznomātā aktīva īpašuma tiesībām raksturīgo risku un atlīdzības sadalījumam starp iznomātāju un nomnieku. Riski ietver iespējamos dīkstāves vai tehnoloģiskās novecošanās dēļ radītos zaudējumus un mainīgo ekonomisko apstākļu ietekmes radītās iespējamās aktīva vērtības izmaiņas. Atlīdzība ietver ieņēmumus aktīva saimnieciskās izmantošanas laikā, ieņēmumus no aktīva vērtības pieauguma vai aktīva atsavināšanas nomas termiņa beigās, kā arī ieguvumu attiecībā uz aktīvu izmantošanu funkciju izpildei. Klasifikāciju nosaka darījuma būtība, nevis līguma juridiskā forma. Nomu klasificē kā finanšu nomu (līzingu) vai operatīvo nomu.</w:t>
      </w:r>
    </w:p>
    <w:p w:rsidR="007E49EB" w:rsidRPr="00164DDA" w:rsidP="007E49EB" w14:paraId="0B518637" w14:textId="18A1F190">
      <w:pPr>
        <w:pStyle w:val="Lielievirsraksti"/>
        <w:numPr>
          <w:ilvl w:val="0"/>
          <w:numId w:val="0"/>
        </w:numPr>
        <w:tabs>
          <w:tab w:val="left" w:pos="567"/>
        </w:tabs>
        <w:spacing w:before="0" w:after="0"/>
        <w:rPr>
          <w:b w:val="0"/>
        </w:rPr>
      </w:pPr>
      <w:r>
        <w:rPr>
          <w:b w:val="0"/>
        </w:rPr>
        <w:t>N</w:t>
      </w:r>
      <w:r w:rsidRPr="00164DDA">
        <w:rPr>
          <w:b w:val="0"/>
        </w:rPr>
        <w:t>omu klasificē nomas uzsākšanas – nomas līguma vai cita tiesību akta parakstīšanas – datumā, ņemot vērā līdz nomas termiņa sākumam veiktos grozījumus līgumā. Ja nomas laikā groza nosacījumus, kas nomu klasificētu citādi, ja tādi nosacījumi būtu bijuši spēkā nomas sākumā, tad pārskatītais līgums uzskatāms par jaunu līgumu tā termiņa laikā.</w:t>
      </w:r>
    </w:p>
    <w:p w:rsidR="007E49EB" w:rsidRPr="00164DDA" w:rsidP="007E49EB" w14:paraId="5196B21D" w14:textId="77777777">
      <w:pPr>
        <w:pStyle w:val="Lielievirsraksti"/>
        <w:numPr>
          <w:ilvl w:val="0"/>
          <w:numId w:val="0"/>
        </w:numPr>
        <w:tabs>
          <w:tab w:val="left" w:pos="567"/>
        </w:tabs>
        <w:spacing w:before="0" w:after="0"/>
        <w:rPr>
          <w:b w:val="0"/>
        </w:rPr>
      </w:pPr>
      <w:r w:rsidRPr="00164DDA">
        <w:rPr>
          <w:b w:val="0"/>
        </w:rPr>
        <w:t>Nomu klasificējot par finanšu nomu, iznomātājs un nomnieks nomas uzsākšanas datumā attiecīgi nosaka nomas termiņa sākumā atzīstamos aktīvus, saistības, ieņēmumus, izdevumus.</w:t>
      </w:r>
    </w:p>
    <w:p w:rsidR="007E49EB" w:rsidRPr="00164DDA" w:rsidP="007E49EB" w14:paraId="1D3BDCFA" w14:textId="17BCE4AD">
      <w:pPr>
        <w:pStyle w:val="Lielievirsraksti"/>
        <w:numPr>
          <w:ilvl w:val="0"/>
          <w:numId w:val="0"/>
        </w:numPr>
        <w:tabs>
          <w:tab w:val="left" w:pos="567"/>
        </w:tabs>
        <w:spacing w:before="0" w:after="0"/>
        <w:rPr>
          <w:b w:val="0"/>
        </w:rPr>
      </w:pPr>
      <w:r w:rsidRPr="00164DDA">
        <w:rPr>
          <w:b w:val="0"/>
        </w:rPr>
        <w:t>Nomu klasificē kā operatīvo nomu, ja tā pēc būtības nenodod nomniekam visus īpašuma tiesībām raksturīgos riskus un atlīdzības. Aktīvus, kas iegūti operatīvās nomas ietvaros, uzskaita zembilancē atbilstoši nomas līgumā vai komisijas vai speciālista noteiktajai vērtībai.</w:t>
      </w:r>
    </w:p>
    <w:p w:rsidR="007E49EB" w:rsidRPr="00164DDA" w:rsidP="007E49EB" w14:paraId="1C991F84" w14:textId="7A132BAC">
      <w:pPr>
        <w:jc w:val="both"/>
      </w:pPr>
      <w:r>
        <w:t>F</w:t>
      </w:r>
      <w:r w:rsidRPr="00164DDA">
        <w:t>inanšu nomas (līzinga) procentu maksājumus atzīst finanšu izdevumos periodā, kad tie radušies, neatkarīgi no tā, vai nauda ir samaksāta. Naudas samaksas dienā samazina saistības par procentu maksājumiem.</w:t>
      </w:r>
    </w:p>
    <w:p w:rsidR="007E49EB" w:rsidRPr="00164DDA" w:rsidP="007E49EB" w14:paraId="395AC360" w14:textId="77777777">
      <w:pPr>
        <w:jc w:val="both"/>
      </w:pPr>
      <w:r w:rsidRPr="00164DDA">
        <w:t>Finanšu nomas (līzinga) maksājumos ietvertās finanšu izmaksas sadala pa pārskata periodiem visa finanšu nomas (līzinga) perioda laikā atbilstoši līguma nosacījumiem. Ja līgumā maksājumu sadalījums nav norādīts, izmaksas sadala tā, lai tās atbilstu konstantai procentu likmei no atlikušajām saistībām.</w:t>
      </w:r>
    </w:p>
    <w:p w:rsidR="007E49EB" w:rsidRPr="00164DDA" w:rsidP="007E49EB" w14:paraId="6A060B18" w14:textId="77777777">
      <w:pPr>
        <w:jc w:val="both"/>
      </w:pPr>
      <w:r w:rsidRPr="00164DDA">
        <w:t>Ja noma klasificēta kā operatīvā noma, nomnieks izdevumus par nomu atzīst pamatdarbības izdevumos lineāri nomas termiņa laikā. Ar attiecīgo nomas līgumu saistītās pakalpojumu izmaksas, piemēram, apdrošināšanas izmaksas un nomātā aktīva uzturēšanas izmaksas, atzīst pārskata periodā, kad tās radušās.</w:t>
      </w:r>
    </w:p>
    <w:p w:rsidR="007E49EB" w:rsidRPr="00164DDA" w:rsidP="007E49EB" w14:paraId="04E49407" w14:textId="77777777">
      <w:pPr>
        <w:jc w:val="both"/>
      </w:pPr>
      <w:r w:rsidRPr="00164DDA">
        <w:t>Nākotnes operatīvās nomas maksājumus neatceļamās nomas apmērā uzskaita zembilancē.</w:t>
      </w:r>
    </w:p>
    <w:p w:rsidR="007E49EB" w:rsidRPr="007E49EB" w:rsidP="00C81F6D" w14:paraId="616CC054" w14:textId="77777777">
      <w:pPr>
        <w:jc w:val="both"/>
        <w:rPr>
          <w:b/>
          <w:bCs/>
          <w:lang w:eastAsia="en-US"/>
        </w:rPr>
      </w:pPr>
    </w:p>
    <w:p w:rsidR="00C81F6D" w:rsidP="00C81F6D" w14:paraId="7AE1DB66" w14:textId="02F34605">
      <w:pPr>
        <w:jc w:val="both"/>
        <w:rPr>
          <w:b/>
          <w:bCs/>
          <w:lang w:eastAsia="en-US"/>
        </w:rPr>
      </w:pPr>
      <w:r w:rsidRPr="009F20FA">
        <w:rPr>
          <w:b/>
          <w:bCs/>
          <w:lang w:eastAsia="en-US"/>
        </w:rPr>
        <w:t>16. NĀKAMO PERIODU IEŅĒMUMI</w:t>
      </w:r>
    </w:p>
    <w:p w:rsidR="009F20FA" w:rsidRPr="00164DDA" w:rsidP="009F20FA" w14:paraId="29CD76CF" w14:textId="77777777">
      <w:pPr>
        <w:pStyle w:val="Apakvirsraksti"/>
        <w:numPr>
          <w:ilvl w:val="0"/>
          <w:numId w:val="0"/>
        </w:numPr>
        <w:spacing w:before="0" w:after="0"/>
        <w:rPr>
          <w:b w:val="0"/>
        </w:rPr>
      </w:pPr>
      <w:r w:rsidRPr="00164DDA">
        <w:rPr>
          <w:b w:val="0"/>
        </w:rPr>
        <w:t>Uzskaita ieņēmumus par konkrētiem pakalpojumiem, kas saņemti pirms pārskata perioda slēgšanas (bilances) datuma, bet attiecas uz nākamajiem (pārskata periodam sekojošiem) periodiem, norāda bilances pasīvā kā nākamo periodu ieņēmumus. Ieņēmumus, kas saņemti pirms pārskata perioda bilances datuma, bet attiecas uz nākamajiem pārskata periodiem, norāda bilances pasīvā kā nākamo periodu ieņēmumus.</w:t>
      </w:r>
    </w:p>
    <w:p w:rsidR="009F20FA" w:rsidRPr="00164DDA" w:rsidP="009F20FA" w14:paraId="4A539AA5" w14:textId="77777777">
      <w:pPr>
        <w:pStyle w:val="Apakvirsraksti"/>
        <w:numPr>
          <w:ilvl w:val="0"/>
          <w:numId w:val="0"/>
        </w:numPr>
        <w:spacing w:before="0" w:after="0"/>
        <w:rPr>
          <w:b w:val="0"/>
        </w:rPr>
      </w:pPr>
      <w:r w:rsidRPr="00164DDA">
        <w:rPr>
          <w:b w:val="0"/>
        </w:rPr>
        <w:t>Nākamo periodu ieņēmumu kontā atzītās summas iekļauj ieņēmumu un izdevumu pārskatā pēc uzkrāšanas principa, ieņēmumus atzīstot periodā, uz kuru tie attiecas.</w:t>
      </w:r>
    </w:p>
    <w:p w:rsidR="009F20FA" w:rsidP="009F20FA" w14:paraId="046095AB" w14:textId="77777777">
      <w:pPr>
        <w:pStyle w:val="Apakvirsraksti"/>
        <w:numPr>
          <w:ilvl w:val="0"/>
          <w:numId w:val="0"/>
        </w:numPr>
        <w:spacing w:before="0" w:after="0"/>
        <w:rPr>
          <w:b w:val="0"/>
          <w:bCs/>
        </w:rPr>
      </w:pPr>
      <w:r w:rsidRPr="00164DDA">
        <w:rPr>
          <w:b w:val="0"/>
          <w:bCs/>
        </w:rPr>
        <w:t>Saņemto ārvalstu finanšu palīdzību no nerezidentiem atzīst nākamo periodu ieņēmumos un pārskata perioda ieņēmumos atzīst pakāpeniski atbilstoši nolietojumam vai nosacījumu izpildei.</w:t>
      </w:r>
    </w:p>
    <w:p w:rsidR="009F20FA" w:rsidP="00C81F6D" w14:paraId="3078EA9E" w14:textId="77777777">
      <w:pPr>
        <w:jc w:val="both"/>
        <w:rPr>
          <w:b/>
          <w:bCs/>
          <w:lang w:eastAsia="en-US"/>
        </w:rPr>
      </w:pPr>
    </w:p>
    <w:p w:rsidR="009F20FA" w:rsidRPr="009F20FA" w:rsidP="00C81F6D" w14:paraId="5C59C960" w14:textId="4A8F69B4">
      <w:pPr>
        <w:jc w:val="both"/>
        <w:rPr>
          <w:b/>
          <w:bCs/>
          <w:lang w:eastAsia="en-US"/>
        </w:rPr>
      </w:pPr>
      <w:r>
        <w:rPr>
          <w:b/>
          <w:bCs/>
          <w:lang w:eastAsia="en-US"/>
        </w:rPr>
        <w:t>17. IEŅĒMUMU UN IZDEVUMU ATZĪŠANA</w:t>
      </w:r>
    </w:p>
    <w:p w:rsidR="00CC2D2F" w:rsidRPr="008E3344" w:rsidP="00CC2D2F" w14:paraId="2BF861C3" w14:textId="03E139C0">
      <w:pPr>
        <w:pStyle w:val="Apakvirsraksti"/>
        <w:numPr>
          <w:ilvl w:val="0"/>
          <w:numId w:val="0"/>
        </w:numPr>
        <w:tabs>
          <w:tab w:val="left" w:pos="1276"/>
        </w:tabs>
        <w:spacing w:before="0" w:after="0"/>
      </w:pPr>
      <w:r>
        <w:rPr>
          <w:b w:val="0"/>
          <w:color w:val="000000"/>
          <w:spacing w:val="-2"/>
        </w:rPr>
        <w:t>Pašvaldība</w:t>
      </w:r>
      <w:r w:rsidRPr="008E3344">
        <w:rPr>
          <w:b w:val="0"/>
          <w:color w:val="000000"/>
          <w:spacing w:val="-2"/>
        </w:rPr>
        <w:t xml:space="preserve"> ieņēmumus uzskaita pēc uzkrāšanas principa, kas nosaka, ka ieņēmumus atzīst periodā, kad tie radušies, neatkarīgi no tā, vai nauda saņemta. </w:t>
      </w:r>
      <w:r w:rsidRPr="008E3344">
        <w:rPr>
          <w:b w:val="0"/>
          <w:color w:val="000000"/>
          <w:spacing w:val="1"/>
        </w:rPr>
        <w:t>Ieņēmumus no pakalpojumu sniegšanas uzskaita, atskaitot pievienotās vērtības nodokli,</w:t>
      </w:r>
      <w:r w:rsidRPr="008E3344">
        <w:rPr>
          <w:b w:val="0"/>
          <w:color w:val="000000"/>
        </w:rPr>
        <w:t xml:space="preserve"> ja pakalpojums ir apliekams ar pievienotās vērtības nodokli</w:t>
      </w:r>
      <w:r w:rsidRPr="008E3344">
        <w:rPr>
          <w:b w:val="0"/>
          <w:color w:val="000000"/>
          <w:spacing w:val="1"/>
        </w:rPr>
        <w:t>.</w:t>
      </w:r>
    </w:p>
    <w:p w:rsidR="00CC2D2F" w:rsidRPr="008E3344" w:rsidP="00CC2D2F" w14:paraId="72CB470F" w14:textId="20C4F3A2">
      <w:pPr>
        <w:jc w:val="both"/>
        <w:rPr>
          <w:sz w:val="22"/>
          <w:szCs w:val="22"/>
        </w:rPr>
      </w:pPr>
      <w:r>
        <w:rPr>
          <w:color w:val="000000"/>
        </w:rPr>
        <w:t>I</w:t>
      </w:r>
      <w:r w:rsidRPr="008E3344">
        <w:t>eņēmumi tiek uzskaitīti atbilstoši prasībām, kas noteiktas normatīvajos aktos budžeta klasifikāciju jomā.</w:t>
      </w:r>
    </w:p>
    <w:p w:rsidR="00CC2D2F" w:rsidRPr="008E3344" w:rsidP="00CC2D2F" w14:paraId="7B7206C1" w14:textId="77777777">
      <w:pPr>
        <w:shd w:val="clear" w:color="auto" w:fill="FFFFFF"/>
        <w:jc w:val="both"/>
        <w:rPr>
          <w:color w:val="000000"/>
        </w:rPr>
      </w:pPr>
      <w:r w:rsidRPr="008E3344">
        <w:rPr>
          <w:color w:val="000000"/>
        </w:rPr>
        <w:t>Izrakstot rēķinu par sniegtajiem pakalpojumiem vai preču piegādi ieņēmumus un prasības atzīst rēķina izrakstīšanas dienā vai avansa rēķina apmaksas dienā. Reģistrējot ieņēmumus, jāatskaita pievienotās vērtības nodoklis, ja iestādei sniegtie pakalpojumi, preču piegāde tiek aplikta ar pievienotās vērtības nodokli atbilstoši likumdošanas prasībām.</w:t>
      </w:r>
    </w:p>
    <w:p w:rsidR="00CC2D2F" w:rsidRPr="008E3344" w:rsidP="00CC2D2F" w14:paraId="607A0123" w14:textId="00D82D0A">
      <w:pPr>
        <w:shd w:val="clear" w:color="auto" w:fill="FFFFFF"/>
        <w:jc w:val="both"/>
        <w:rPr>
          <w:color w:val="000000"/>
          <w:spacing w:val="-2"/>
        </w:rPr>
      </w:pPr>
      <w:r>
        <w:rPr>
          <w:color w:val="000000"/>
          <w:spacing w:val="-2"/>
        </w:rPr>
        <w:t>Pašvaldība</w:t>
      </w:r>
      <w:r w:rsidRPr="008E3344">
        <w:rPr>
          <w:color w:val="000000"/>
          <w:spacing w:val="-2"/>
        </w:rPr>
        <w:t xml:space="preserve"> ieņēmumus veido saskaņā ar nodokļu likumiem iekasētie vai saņemtie nodokļu, valsts un pašvaldību nodevu un citi maksājumi budžetos, kā arī budžeta iestāžu ieņēmumi no sniegtajiem maksas pakalpojumiem. </w:t>
      </w:r>
    </w:p>
    <w:p w:rsidR="00CC2D2F" w:rsidRPr="008E3344" w:rsidP="00CC2D2F" w14:paraId="438A92A0" w14:textId="77777777">
      <w:pPr>
        <w:shd w:val="clear" w:color="auto" w:fill="FFFFFF"/>
        <w:jc w:val="both"/>
        <w:rPr>
          <w:color w:val="000000"/>
          <w:spacing w:val="-2"/>
        </w:rPr>
      </w:pPr>
      <w:r w:rsidRPr="008E3344">
        <w:rPr>
          <w:color w:val="000000"/>
          <w:spacing w:val="-2"/>
        </w:rPr>
        <w:t xml:space="preserve">Iedzīvotāju ienākuma nodokļa, dabas resursu nodokļa un ieņēmumi tiek atzīti pēc naudas saņemšanas principa, jo šo nodokļu administrēšanu veic Valsts ieņēmumu dienests. </w:t>
      </w:r>
    </w:p>
    <w:p w:rsidR="00CC2D2F" w:rsidRPr="008E3344" w:rsidP="00CC2D2F" w14:paraId="3627E815" w14:textId="20004BAB">
      <w:pPr>
        <w:shd w:val="clear" w:color="auto" w:fill="FFFFFF"/>
        <w:jc w:val="both"/>
        <w:rPr>
          <w:color w:val="000000"/>
          <w:spacing w:val="-2"/>
        </w:rPr>
      </w:pPr>
      <w:r>
        <w:rPr>
          <w:color w:val="000000"/>
          <w:spacing w:val="-2"/>
        </w:rPr>
        <w:t>Pašvaldība</w:t>
      </w:r>
      <w:r w:rsidRPr="008E3344">
        <w:rPr>
          <w:color w:val="000000"/>
          <w:spacing w:val="-2"/>
        </w:rPr>
        <w:t xml:space="preserve"> veic nekustamā īpašuma nodokļa uzskaiti pēc uzkrāšanas principa.</w:t>
      </w:r>
    </w:p>
    <w:p w:rsidR="00CC2D2F" w:rsidRPr="008E3344" w:rsidP="00CC2D2F" w14:paraId="33FF2CF2" w14:textId="77777777">
      <w:pPr>
        <w:shd w:val="clear" w:color="auto" w:fill="FFFFFF"/>
        <w:jc w:val="both"/>
        <w:rPr>
          <w:color w:val="000000"/>
          <w:spacing w:val="-2"/>
        </w:rPr>
      </w:pPr>
      <w:r w:rsidRPr="008E3344">
        <w:rPr>
          <w:color w:val="000000"/>
          <w:spacing w:val="-2"/>
        </w:rPr>
        <w:t>Soda naudu un nokavējuma naudas ieņēmumus atzīst naudas saņemšanas dienā, bet zembilancē</w:t>
      </w:r>
      <w:r w:rsidRPr="008E3344">
        <w:t xml:space="preserve"> </w:t>
      </w:r>
      <w:r w:rsidRPr="008E3344">
        <w:rPr>
          <w:color w:val="000000"/>
          <w:spacing w:val="-2"/>
        </w:rPr>
        <w:t>no dienas, kad tai rodas likumīgas tiesības iekasēt attiecīgo sodu.</w:t>
      </w:r>
    </w:p>
    <w:p w:rsidR="00CC2D2F" w:rsidRPr="008E3344" w:rsidP="00CC2D2F" w14:paraId="5F6C060C" w14:textId="77777777">
      <w:pPr>
        <w:shd w:val="clear" w:color="auto" w:fill="FFFFFF"/>
        <w:jc w:val="both"/>
      </w:pPr>
      <w:r w:rsidRPr="008E3344">
        <w:t>Procentu ieņēmumus atzīst pārskata periodā, kad tie nopelnīti. Procentu ieņēmumi ietver diskonta vai prēmijas amortizāciju vai citas starpības starp parāda vērtspapīra sākotnējo vērtību un tā summu dzēšanas dienā.</w:t>
      </w:r>
    </w:p>
    <w:p w:rsidR="00CC2D2F" w:rsidRPr="008E3344" w:rsidP="00CC2D2F" w14:paraId="4E30D4CC" w14:textId="77777777">
      <w:pPr>
        <w:shd w:val="clear" w:color="auto" w:fill="FFFFFF"/>
        <w:jc w:val="both"/>
      </w:pPr>
      <w:r w:rsidRPr="008E3344">
        <w:t>Autoratlīdzības ieņēmumus atzīst, kad tā nopelnīta saskaņā ar attiecīgā līguma būtību un nosacījumiem, vai lineāri līguma darbības laikā.</w:t>
      </w:r>
    </w:p>
    <w:p w:rsidR="00CC2D2F" w:rsidRPr="008E3344" w:rsidP="00CC2D2F" w14:paraId="4260792A" w14:textId="78B080F4">
      <w:pPr>
        <w:shd w:val="clear" w:color="auto" w:fill="FFFFFF"/>
        <w:jc w:val="both"/>
      </w:pPr>
      <w:r>
        <w:t>Pašvaldība</w:t>
      </w:r>
      <w:r w:rsidRPr="008E3344">
        <w:t xml:space="preserve"> droši ticamu līgumsoda saņemšanu pamatdarbības ieņēmumos novērtē atbilstoši resursu visticamākajai aplēsei un atzīst dienā, kad rodas tiesības saņemt attiecīgo līgumsodu. Ja saņemšana nav droši ticama, pamatdarbības ieņēmumus atzīst naudas līdzekļu saņemšanas dienā. Informāciju par aprēķinātajiem līgumsodiem līdz atbilstošā aktīva atzīšanai uzskaita zembilancē.</w:t>
      </w:r>
    </w:p>
    <w:p w:rsidR="00CC2D2F" w:rsidRPr="008E3344" w:rsidP="00CC2D2F" w14:paraId="0A151F0C" w14:textId="2A8C26F0">
      <w:pPr>
        <w:shd w:val="clear" w:color="auto" w:fill="FFFFFF"/>
        <w:jc w:val="both"/>
      </w:pPr>
      <w:r>
        <w:t>Pašvaldība</w:t>
      </w:r>
      <w:r w:rsidRPr="008E3344">
        <w:t xml:space="preserve"> atzīst aktīvus un ieņēmumus no </w:t>
      </w:r>
      <w:r w:rsidRPr="008E3344">
        <w:t>transfertiem</w:t>
      </w:r>
      <w:r w:rsidRPr="008E3344">
        <w:t xml:space="preserve">, ja tie atbilst aktīva un ieņēmumu atzīšanas kritērijiem. </w:t>
      </w:r>
      <w:r w:rsidRPr="008E3344">
        <w:t>Transfertu</w:t>
      </w:r>
      <w:r w:rsidRPr="008E3344">
        <w:t xml:space="preserve"> uzskaiti nodrošina atbilstoši budžetu ieņēmumu klasifikācijā noteiktajām kategorijām. Gadījumos, kad </w:t>
      </w:r>
      <w:r>
        <w:t>pašvaldība</w:t>
      </w:r>
      <w:r w:rsidRPr="008E3344">
        <w:t xml:space="preserve"> (</w:t>
      </w:r>
      <w:r w:rsidRPr="008E3344">
        <w:t>transferta</w:t>
      </w:r>
      <w:r w:rsidRPr="008E3344">
        <w:t xml:space="preserve"> pārskaitītājs) saskaņā ar normatīvajiem aktiem budžeta un finanšu jomā vai attaisnojuma dokumentu par avansa pieprasījumu veic citai budžeta iestādei (</w:t>
      </w:r>
      <w:r w:rsidRPr="008E3344">
        <w:t>transferta</w:t>
      </w:r>
      <w:r w:rsidRPr="008E3344">
        <w:t xml:space="preserve"> saņēmējs) </w:t>
      </w:r>
      <w:r w:rsidRPr="008E3344">
        <w:t>transferta</w:t>
      </w:r>
      <w:r w:rsidRPr="008E3344">
        <w:t xml:space="preserve"> pārskaitījumu avansā, </w:t>
      </w:r>
      <w:r w:rsidRPr="008E3344">
        <w:t>transferta</w:t>
      </w:r>
      <w:r w:rsidRPr="008E3344">
        <w:t xml:space="preserve"> saņēmēja budžeta iestāde atzīst avansā saņemtos </w:t>
      </w:r>
      <w:r w:rsidRPr="008E3344">
        <w:t>transfertus</w:t>
      </w:r>
      <w:r w:rsidRPr="008E3344">
        <w:t xml:space="preserve">. </w:t>
      </w:r>
      <w:r>
        <w:t>Pašvaldība</w:t>
      </w:r>
      <w:r w:rsidRPr="008E3344">
        <w:t xml:space="preserve"> saņemot </w:t>
      </w:r>
      <w:r w:rsidRPr="008E3344">
        <w:t>transferta</w:t>
      </w:r>
      <w:r w:rsidRPr="008E3344">
        <w:t xml:space="preserve"> maksājumu pārveduma saņemšanas dienā palielina naudas līdzekļus norēķinu kontā un atzīst saistības par avansā saņemto </w:t>
      </w:r>
      <w:r w:rsidRPr="008E3344">
        <w:t>transfertu</w:t>
      </w:r>
      <w:r w:rsidRPr="008E3344">
        <w:t>.</w:t>
      </w:r>
    </w:p>
    <w:p w:rsidR="00CC2D2F" w:rsidP="00CC2D2F" w14:paraId="6754BA37" w14:textId="77777777">
      <w:pPr>
        <w:shd w:val="clear" w:color="auto" w:fill="FFFFFF"/>
        <w:jc w:val="both"/>
      </w:pPr>
      <w:r w:rsidRPr="008E3344">
        <w:t xml:space="preserve">Pārskata perioda laikā atbilstoši saņemtajiem attaisnojuma dokumentiem par attaisnotajiem (atzītajiem) izdevumiem, kā arī ja apstiprinājums saņemts līdz nākamā pārskata gada 31. janvārim, samazina avansā atzīto </w:t>
      </w:r>
      <w:r w:rsidRPr="008E3344">
        <w:t>transfertu</w:t>
      </w:r>
      <w:r w:rsidRPr="008E3344">
        <w:t xml:space="preserve"> un atzīst pārskata perioda ieņēmumus. Ja </w:t>
      </w:r>
      <w:r w:rsidRPr="008E3344">
        <w:t>transferta</w:t>
      </w:r>
      <w:r w:rsidRPr="008E3344">
        <w:t xml:space="preserve"> izlietojumu apstiprina pēc nākamā pārskata gada 31. janvāra, budžeta iestāde atzīst </w:t>
      </w:r>
      <w:r w:rsidRPr="008E3344">
        <w:t>transferta</w:t>
      </w:r>
      <w:r w:rsidRPr="008E3344">
        <w:t xml:space="preserve"> </w:t>
      </w:r>
      <w:r w:rsidRPr="008E3344">
        <w:t xml:space="preserve">ieņēmumus kā pārējos iepriekšējo gadu ieņēmumus tajā pārskata gadā, kurā apstiprināts </w:t>
      </w:r>
      <w:r w:rsidRPr="008E3344">
        <w:t>transferta</w:t>
      </w:r>
      <w:r w:rsidRPr="008E3344">
        <w:t xml:space="preserve"> izlietojums,</w:t>
      </w:r>
    </w:p>
    <w:p w:rsidR="00CC2D2F" w:rsidRPr="008E3344" w:rsidP="00CC2D2F" w14:paraId="3878CC4A" w14:textId="5246A924">
      <w:pPr>
        <w:shd w:val="clear" w:color="auto" w:fill="FFFFFF"/>
        <w:jc w:val="both"/>
      </w:pPr>
      <w:r w:rsidRPr="008E3344">
        <w:t xml:space="preserve">Gadījumos, kad </w:t>
      </w:r>
      <w:r w:rsidR="000B2A18">
        <w:t>pašvaldība</w:t>
      </w:r>
      <w:r w:rsidRPr="008E3344">
        <w:t xml:space="preserve"> (</w:t>
      </w:r>
      <w:r w:rsidRPr="008E3344">
        <w:t>transferta</w:t>
      </w:r>
      <w:r w:rsidRPr="008E3344">
        <w:t xml:space="preserve"> saņēmējs) saskaņā ar normatīvajiem aktiem budžeta un finanšu jomā iesniedz citai budžeta iestādei (</w:t>
      </w:r>
      <w:r w:rsidRPr="008E3344">
        <w:t>transferta</w:t>
      </w:r>
      <w:r w:rsidRPr="008E3344">
        <w:t xml:space="preserve"> pārskaitītājs) attaisnojuma dokumentu, kas apliecina izdevumu rašanos, un saņem no tās apstiprinājumu, budžeta iestāde (</w:t>
      </w:r>
      <w:r w:rsidRPr="008E3344">
        <w:t>transferta</w:t>
      </w:r>
      <w:r w:rsidRPr="008E3344">
        <w:t xml:space="preserve"> saņēmējs) atzīst pārskata perioda pamatdarbības ieņēmumus un prasības pret budžeta iestādi (</w:t>
      </w:r>
      <w:r w:rsidRPr="008E3344">
        <w:t>transferta</w:t>
      </w:r>
      <w:r w:rsidRPr="008E3344">
        <w:t xml:space="preserve"> pārskaitītāju).</w:t>
      </w:r>
    </w:p>
    <w:p w:rsidR="00CC2D2F" w:rsidP="00CC2D2F" w14:paraId="0D41F379" w14:textId="5351A3DF">
      <w:pPr>
        <w:shd w:val="clear" w:color="auto" w:fill="FFFFFF"/>
        <w:jc w:val="both"/>
      </w:pPr>
      <w:r>
        <w:t>Pašvaldība</w:t>
      </w:r>
      <w:r w:rsidRPr="008E3344">
        <w:t xml:space="preserve"> atzīst pamatdarbības </w:t>
      </w:r>
      <w:r w:rsidRPr="008E3344">
        <w:t>transferta</w:t>
      </w:r>
      <w:r w:rsidRPr="008E3344">
        <w:t xml:space="preserve"> ieņēmumus pārskata gadā, kurā veikts apstiprinātais </w:t>
      </w:r>
      <w:r w:rsidRPr="008E3344">
        <w:t>transferta</w:t>
      </w:r>
      <w:r w:rsidRPr="008E3344">
        <w:t xml:space="preserve"> izlietojums, ja izlietojums apstiprināts pārskata gadā vai līdz nākamā pārskata gada 31.janvārim (ieskaitot).</w:t>
      </w:r>
    </w:p>
    <w:p w:rsidR="00CC2D2F" w:rsidRPr="00DB1419" w:rsidP="00CC2D2F" w14:paraId="36263276" w14:textId="1B7EACDE">
      <w:pPr>
        <w:shd w:val="clear" w:color="auto" w:fill="FFFFFF"/>
        <w:jc w:val="both"/>
      </w:pPr>
      <w:r w:rsidRPr="00DB1419">
        <w:t xml:space="preserve">Ja </w:t>
      </w:r>
      <w:r w:rsidR="000B2A18">
        <w:t>pašvaldība</w:t>
      </w:r>
      <w:r w:rsidRPr="00DB1419">
        <w:t xml:space="preserve"> saņems </w:t>
      </w:r>
      <w:r w:rsidRPr="00DB1419">
        <w:t>transfertu</w:t>
      </w:r>
      <w:r w:rsidRPr="00DB1419">
        <w:t xml:space="preserve"> pēc izmaksu veikšanas (pēcapmaksa) un attiecīgos izdevumus apstiprina nākamajā pārskata gadā līdz 31.janvārim (ieskaitot) un </w:t>
      </w:r>
      <w:r w:rsidRPr="00DB1419">
        <w:t>transferta</w:t>
      </w:r>
      <w:r w:rsidRPr="00DB1419">
        <w:t xml:space="preserve"> pārskaitījums pārskata gadā nav saņemts, budžeta iestāde pārskata gada beigās atzīst uzkrātos ieņēmumus un </w:t>
      </w:r>
      <w:r w:rsidRPr="00DB1419">
        <w:t>transferta</w:t>
      </w:r>
      <w:r w:rsidRPr="00DB1419">
        <w:t xml:space="preserve"> ieņēmumus. </w:t>
      </w:r>
      <w:r w:rsidRPr="00DB1419">
        <w:t>Transferta</w:t>
      </w:r>
      <w:r w:rsidRPr="00DB1419">
        <w:t xml:space="preserve"> apstiprinājuma dienā </w:t>
      </w:r>
      <w:r w:rsidR="000B2A18">
        <w:t>pašvaldība</w:t>
      </w:r>
      <w:r w:rsidRPr="00DB1419">
        <w:t xml:space="preserve"> samazina iepriekš atzītos uzkrātos ieņēmumus un atzīst prasības. Ja </w:t>
      </w:r>
      <w:r w:rsidRPr="00DB1419">
        <w:t>transferta</w:t>
      </w:r>
      <w:r w:rsidRPr="00DB1419">
        <w:t xml:space="preserve"> izlietojumu apstiprina pēc nākamā pārskata gada 31.janvāra, budžeta iestāde atzīst </w:t>
      </w:r>
      <w:r w:rsidRPr="00DB1419">
        <w:t>transferta</w:t>
      </w:r>
      <w:r w:rsidRPr="00DB1419">
        <w:t xml:space="preserve"> ieņēmumus kā pārējos iepriekšējo gadu ieņēmumus tajā pārskata gadā, kurā apstiprināts </w:t>
      </w:r>
      <w:r w:rsidRPr="00DB1419">
        <w:t>transferta</w:t>
      </w:r>
      <w:r w:rsidRPr="00DB1419">
        <w:t xml:space="preserve"> izlietojums.</w:t>
      </w:r>
    </w:p>
    <w:p w:rsidR="00CC2D2F" w:rsidRPr="00DB1419" w:rsidP="00CC2D2F" w14:paraId="726AB9F9" w14:textId="77777777">
      <w:pPr>
        <w:jc w:val="both"/>
      </w:pPr>
      <w:r w:rsidRPr="00DB1419">
        <w:t>Ieņēmumus no saņemtajām dotācijām atzīst dienā, kad dotācija ir saņemta.</w:t>
      </w:r>
    </w:p>
    <w:p w:rsidR="00CC2D2F" w:rsidRPr="00DB1419" w:rsidP="00CC2D2F" w14:paraId="036D6EE3" w14:textId="77777777">
      <w:pPr>
        <w:pStyle w:val="ListParagraph"/>
        <w:ind w:left="0"/>
        <w:jc w:val="both"/>
      </w:pPr>
      <w:r w:rsidRPr="00DB1419">
        <w:t>Ieņēmumus no dāvinājumiem vai ziedojumiem atzīst periodā, kad saņemti naudas līdzekļi vai ķermeniskās lietas.</w:t>
      </w:r>
    </w:p>
    <w:p w:rsidR="00CC2D2F" w:rsidRPr="00DB1419" w:rsidP="00CC2D2F" w14:paraId="18439D76" w14:textId="77777777">
      <w:pPr>
        <w:pStyle w:val="ListParagraph"/>
        <w:ind w:left="0"/>
        <w:jc w:val="both"/>
      </w:pPr>
      <w:r w:rsidRPr="00DB1419">
        <w:t>Saņemtos dāvinājumus, ziedojumus un mantojumus uzskaita attiecīgā aktīvu grupā, saņemšanas, novērtēšanas vai vērtības apstiprināšanas dienā atzīstot pārskata perioda pamatdarbības vai nākamo periodu ieņēmumus tādā vērtībā, kāda noteikta ar dāvinājumu, ziedojumu vai mantojumu saņemšanu saistītajos dokumentos vai kādā novērtēti attiecīgie dāvinājumi, ziedojumi vai mantojumi.</w:t>
      </w:r>
    </w:p>
    <w:p w:rsidR="00CC2D2F" w:rsidRPr="00DB1419" w:rsidP="00CC2D2F" w14:paraId="74FC64AC" w14:textId="77777777">
      <w:pPr>
        <w:pStyle w:val="ListParagraph"/>
        <w:ind w:left="0"/>
        <w:jc w:val="both"/>
      </w:pPr>
      <w:r w:rsidRPr="00DB1419">
        <w:t>Saņemtos ziedojumus vai dāvinājumus uzskaita nākamo periodu ieņēmumos, ja saskaņā ar vismaz vienu no ziedojuma vai dāvinājuma līguma nosacījumiem:</w:t>
      </w:r>
    </w:p>
    <w:p w:rsidR="00CC2D2F" w:rsidRPr="00DB1419" w:rsidP="006207F1" w14:paraId="11AF0C27" w14:textId="77777777">
      <w:pPr>
        <w:pStyle w:val="ListParagraph"/>
        <w:numPr>
          <w:ilvl w:val="0"/>
          <w:numId w:val="33"/>
        </w:numPr>
        <w:tabs>
          <w:tab w:val="left" w:pos="426"/>
        </w:tabs>
        <w:ind w:left="426" w:hanging="426"/>
        <w:contextualSpacing/>
        <w:jc w:val="both"/>
      </w:pPr>
      <w:r w:rsidRPr="00DB1419">
        <w:t>līdzekļi paredzēti ilgtermiņa ieguldījumu objekta iegādei, izveidošanai vai būvniecībai;</w:t>
      </w:r>
    </w:p>
    <w:p w:rsidR="00CC2D2F" w:rsidRPr="00DB1419" w:rsidP="006207F1" w14:paraId="0371FCC7" w14:textId="77777777">
      <w:pPr>
        <w:pStyle w:val="ListParagraph"/>
        <w:numPr>
          <w:ilvl w:val="0"/>
          <w:numId w:val="33"/>
        </w:numPr>
        <w:tabs>
          <w:tab w:val="left" w:pos="426"/>
        </w:tabs>
        <w:ind w:left="426" w:hanging="426"/>
        <w:contextualSpacing/>
        <w:jc w:val="both"/>
      </w:pPr>
      <w:r w:rsidRPr="00DB1419">
        <w:t>līdzekļus plānots izlietots nākamajā vai turpmākajos pārskata periodos;</w:t>
      </w:r>
    </w:p>
    <w:p w:rsidR="00CC2D2F" w:rsidRPr="00DB1419" w:rsidP="006207F1" w14:paraId="46FB1225" w14:textId="77777777">
      <w:pPr>
        <w:pStyle w:val="ListParagraph"/>
        <w:numPr>
          <w:ilvl w:val="0"/>
          <w:numId w:val="33"/>
        </w:numPr>
        <w:tabs>
          <w:tab w:val="left" w:pos="426"/>
        </w:tabs>
        <w:ind w:left="426" w:hanging="426"/>
        <w:contextualSpacing/>
        <w:jc w:val="both"/>
      </w:pPr>
      <w:r w:rsidRPr="00DB1419">
        <w:t>līgumā noteikto nosacījumu neizpildes gadījumā saņemtie ziedojumi vai dāvinājumi jāatmaksā.</w:t>
      </w:r>
    </w:p>
    <w:p w:rsidR="00CC2D2F" w:rsidRPr="00DB1419" w:rsidP="00CC2D2F" w14:paraId="28F3E398" w14:textId="0A82F344">
      <w:pPr>
        <w:pStyle w:val="ListParagraph"/>
        <w:tabs>
          <w:tab w:val="left" w:pos="993"/>
        </w:tabs>
        <w:ind w:left="0"/>
        <w:jc w:val="both"/>
      </w:pPr>
      <w:r>
        <w:t>Pašvaldība</w:t>
      </w:r>
      <w:r w:rsidRPr="00DB1419">
        <w:t xml:space="preserve"> uzskaitot ES struktūrfondu finansēto projektu īstenošanai paredzētos un norēķinu kontā iemaksātos naudas līdzekļus, uzskaita nākamo periodu ieņēmumu postenī līdz brīdim, kad tiek saņemts finansējuma sniedzēja apstiprināts ziņojums par projekta īstenošanu vai ir iesniegta atskaite (akts, maksājumu pieprasījums) par piešķirtā finansējuma izlietojumu.</w:t>
      </w:r>
    </w:p>
    <w:p w:rsidR="00CC2D2F" w:rsidRPr="00DB1419" w:rsidP="00CC2D2F" w14:paraId="2F6F0301" w14:textId="23B6B5CB">
      <w:pPr>
        <w:pStyle w:val="ListParagraph"/>
        <w:tabs>
          <w:tab w:val="left" w:pos="993"/>
        </w:tabs>
        <w:ind w:left="0"/>
        <w:jc w:val="both"/>
      </w:pPr>
      <w:r>
        <w:t>Pašvaldība</w:t>
      </w:r>
      <w:r w:rsidRPr="00DB1419">
        <w:t xml:space="preserve"> izdevumus atzīst un uzskaita pēc uzkrāšanas principa, izdevumus atzīstot periodā, kad tie radušies, neatkarīgi no naudas līdzekļu samaksas. Izdevumus uzskaita atbilstoši to ekonomiskajām kategorijām saskaņā ar normatīvajos aktos noteikto budžetu izdevumu klasifikāciju.</w:t>
      </w:r>
    </w:p>
    <w:p w:rsidR="00CC2D2F" w:rsidP="00CC2D2F" w14:paraId="50D30D76" w14:textId="58626668">
      <w:pPr>
        <w:pStyle w:val="ListParagraph"/>
        <w:tabs>
          <w:tab w:val="left" w:pos="993"/>
        </w:tabs>
        <w:ind w:left="0"/>
        <w:jc w:val="both"/>
      </w:pPr>
      <w:r>
        <w:t>Pašvaldība</w:t>
      </w:r>
      <w:r w:rsidRPr="00DB1419">
        <w:t xml:space="preserve"> subsīdijas un dotācijas komersantiem, biedrībām un nodibinājumiem saskaņā ar uzkrāšanas principu atzīst nākamo periodu izdevumos, subsīdijas un dotācijas izmaksājot avansā, vai pamatdarbības izdevumos atbilstoši budžeta iestādē apstiprinātajiem komersanta, biedrības vai nodibinājuma iesniegtajiem attaisnojuma dokumentiem.</w:t>
      </w:r>
    </w:p>
    <w:p w:rsidR="00D4476C" w:rsidRPr="00D4476C" w:rsidP="00D4476C" w14:paraId="2C553B20" w14:textId="77777777">
      <w:pPr>
        <w:widowControl w:val="0"/>
        <w:tabs>
          <w:tab w:val="left" w:pos="18"/>
        </w:tabs>
        <w:autoSpaceDE w:val="0"/>
        <w:autoSpaceDN w:val="0"/>
        <w:adjustRightInd w:val="0"/>
        <w:jc w:val="both"/>
        <w:rPr>
          <w:color w:val="000000"/>
          <w:lang w:val="lv"/>
        </w:rPr>
      </w:pPr>
      <w:r w:rsidRPr="00D4476C">
        <w:rPr>
          <w:color w:val="000000"/>
          <w:lang w:val="lv"/>
        </w:rPr>
        <w:t>Transferta</w:t>
      </w:r>
      <w:r w:rsidRPr="00D4476C">
        <w:rPr>
          <w:color w:val="000000"/>
          <w:lang w:val="lv"/>
        </w:rPr>
        <w:t xml:space="preserve"> ieņēmumi vai izdevumi, kuri atzīstami nākamajos pārskata gados (zembilancē uzrāda </w:t>
      </w:r>
      <w:r w:rsidRPr="00D4476C">
        <w:rPr>
          <w:color w:val="000000"/>
          <w:lang w:val="lv"/>
        </w:rPr>
        <w:t>transferta</w:t>
      </w:r>
      <w:r w:rsidRPr="00D4476C">
        <w:rPr>
          <w:color w:val="000000"/>
          <w:lang w:val="lv"/>
        </w:rPr>
        <w:t xml:space="preserve"> izlietojuma vai attiecīgo izdevumu kopsummu pārskata gadā).</w:t>
      </w:r>
    </w:p>
    <w:p w:rsidR="009F20FA" w:rsidRPr="00BD090F" w:rsidP="00CC2D2F" w14:paraId="149A21F7" w14:textId="77777777">
      <w:pPr>
        <w:jc w:val="both"/>
        <w:rPr>
          <w:lang w:eastAsia="en-US"/>
        </w:rPr>
      </w:pPr>
    </w:p>
    <w:p w:rsidR="00C81F6D" w:rsidRPr="00BD090F" w:rsidP="00157738" w14:paraId="0FCAB7AE" w14:textId="68EF4C16">
      <w:pPr>
        <w:rPr>
          <w:b/>
          <w:lang w:eastAsia="en-US"/>
        </w:rPr>
      </w:pPr>
      <w:r w:rsidRPr="00157738">
        <w:rPr>
          <w:b/>
          <w:bCs/>
          <w:lang w:eastAsia="en-US"/>
        </w:rPr>
        <w:t>18.</w:t>
      </w:r>
      <w:r>
        <w:rPr>
          <w:lang w:eastAsia="en-US"/>
        </w:rPr>
        <w:t xml:space="preserve"> </w:t>
      </w:r>
      <w:r w:rsidRPr="00BD090F">
        <w:rPr>
          <w:b/>
          <w:lang w:eastAsia="en-US"/>
        </w:rPr>
        <w:t>FINANŠU INSTRUMENT</w:t>
      </w:r>
      <w:r>
        <w:rPr>
          <w:b/>
          <w:lang w:eastAsia="en-US"/>
        </w:rPr>
        <w:t>I</w:t>
      </w:r>
    </w:p>
    <w:p w:rsidR="00157738" w:rsidRPr="00DB1419" w:rsidP="00157738" w14:paraId="027C4197" w14:textId="4AD56FBA">
      <w:pPr>
        <w:tabs>
          <w:tab w:val="left" w:pos="567"/>
          <w:tab w:val="left" w:pos="1276"/>
        </w:tabs>
        <w:jc w:val="both"/>
      </w:pPr>
      <w:r>
        <w:t>Pašvaldība</w:t>
      </w:r>
      <w:r w:rsidRPr="00DB1419">
        <w:t xml:space="preserve"> finanšu instrumentu atzīst un uzrāda pārskatā par finansiālo stāvokli tikai un vienīgi tad, kad </w:t>
      </w:r>
      <w:r>
        <w:t>pašvaldība</w:t>
      </w:r>
      <w:r w:rsidRPr="00DB1419">
        <w:t xml:space="preserve"> kļūst par attiecīgā finanšu instrumenta līguma līgumslēdzēja pusi, un attiecīgais finanšu instruments atbilst finanšu aktīva vai finanšu saistību definējumam un atzīšanas kritērijiem. </w:t>
      </w:r>
    </w:p>
    <w:p w:rsidR="00157738" w:rsidRPr="00DB1419" w:rsidP="00157738" w14:paraId="73ECF7C6" w14:textId="4BE64A73">
      <w:pPr>
        <w:tabs>
          <w:tab w:val="left" w:pos="567"/>
          <w:tab w:val="left" w:pos="1276"/>
        </w:tabs>
        <w:jc w:val="both"/>
      </w:pPr>
      <w:r>
        <w:t>Pašvaldības</w:t>
      </w:r>
      <w:r w:rsidRPr="00DB1419">
        <w:t xml:space="preserve"> grāmatvedības uzskaitē atzīst finanšu instrumentu (finanšu aktīvu) darījuma dienā (naudas līdzekļu pārskaitīšanas dienā), pamatojoties uz darījumu apliecinošiem dokumentiem.</w:t>
      </w:r>
    </w:p>
    <w:p w:rsidR="00157738" w:rsidRPr="00DB1419" w:rsidP="00157738" w14:paraId="64EA506E" w14:textId="767A8735">
      <w:pPr>
        <w:tabs>
          <w:tab w:val="left" w:pos="567"/>
          <w:tab w:val="left" w:pos="1276"/>
        </w:tabs>
        <w:jc w:val="both"/>
      </w:pPr>
      <w:r>
        <w:t>Pašvaldība</w:t>
      </w:r>
      <w:r w:rsidRPr="00DB1419">
        <w:t xml:space="preserve"> finanšu instrumentos uzskaita aizņēmumus un prasības, kas radušās aktīva atsavināšanas rezultātā, ja maksājums atlikts ilgāk nekā 12 mēnešus.</w:t>
      </w:r>
    </w:p>
    <w:p w:rsidR="00157738" w:rsidRPr="00164DDA" w:rsidP="00157738" w14:paraId="0C1C734A" w14:textId="1A72AD6D">
      <w:pPr>
        <w:tabs>
          <w:tab w:val="left" w:pos="567"/>
          <w:tab w:val="left" w:pos="1276"/>
        </w:tabs>
        <w:jc w:val="both"/>
      </w:pPr>
      <w:r w:rsidRPr="00DB1419">
        <w:t xml:space="preserve">Katra pārskata perioda beigās </w:t>
      </w:r>
      <w:r w:rsidR="004F6C6F">
        <w:t>pašvaldība</w:t>
      </w:r>
      <w:r w:rsidRPr="00DB1419">
        <w:t xml:space="preserve"> novērtē finanšu instrumentus.</w:t>
      </w:r>
      <w:r w:rsidRPr="00164DDA">
        <w:t xml:space="preserve"> Finanšu aktīvus </w:t>
      </w:r>
      <w:r w:rsidR="004F6C6F">
        <w:t>pašvaldība</w:t>
      </w:r>
      <w:r w:rsidRPr="00164DDA">
        <w:t xml:space="preserve"> novērtē:</w:t>
      </w:r>
    </w:p>
    <w:p w:rsidR="00157738" w:rsidRPr="00164DDA" w:rsidP="006207F1" w14:paraId="3A7FA3DE" w14:textId="77777777">
      <w:pPr>
        <w:numPr>
          <w:ilvl w:val="0"/>
          <w:numId w:val="34"/>
        </w:numPr>
        <w:tabs>
          <w:tab w:val="left" w:pos="426"/>
          <w:tab w:val="left" w:pos="1276"/>
        </w:tabs>
        <w:ind w:left="426" w:hanging="426"/>
        <w:jc w:val="both"/>
      </w:pPr>
      <w:r w:rsidRPr="00164DDA">
        <w:t xml:space="preserve">patiesajā vērtībā novērtētos finanšu aktīvus novērtē to patiesajā vērtībā pārskata datumā; </w:t>
      </w:r>
    </w:p>
    <w:p w:rsidR="00157738" w:rsidRPr="00164DDA" w:rsidP="006207F1" w14:paraId="4DBE4826" w14:textId="77777777">
      <w:pPr>
        <w:numPr>
          <w:ilvl w:val="0"/>
          <w:numId w:val="34"/>
        </w:numPr>
        <w:tabs>
          <w:tab w:val="left" w:pos="426"/>
          <w:tab w:val="left" w:pos="1276"/>
        </w:tabs>
        <w:ind w:left="426" w:hanging="426"/>
        <w:jc w:val="both"/>
      </w:pPr>
      <w:r w:rsidRPr="00164DDA">
        <w:t xml:space="preserve">līdz termiņa beigām turētos ieguldījumus novērtē to amortizētajā vērtībā; </w:t>
      </w:r>
    </w:p>
    <w:p w:rsidR="00157738" w:rsidRPr="00164DDA" w:rsidP="006207F1" w14:paraId="17E2C51B" w14:textId="77777777">
      <w:pPr>
        <w:numPr>
          <w:ilvl w:val="0"/>
          <w:numId w:val="34"/>
        </w:numPr>
        <w:tabs>
          <w:tab w:val="left" w:pos="426"/>
          <w:tab w:val="left" w:pos="1276"/>
        </w:tabs>
        <w:ind w:left="426" w:hanging="426"/>
        <w:jc w:val="both"/>
      </w:pPr>
      <w:r w:rsidRPr="00164DDA">
        <w:t xml:space="preserve">aizdevumus un prasības novērtē to amortizētajā vērtībā; </w:t>
      </w:r>
    </w:p>
    <w:p w:rsidR="00157738" w:rsidRPr="00164DDA" w:rsidP="006207F1" w14:paraId="71B0547A" w14:textId="77777777">
      <w:pPr>
        <w:numPr>
          <w:ilvl w:val="0"/>
          <w:numId w:val="34"/>
        </w:numPr>
        <w:tabs>
          <w:tab w:val="left" w:pos="426"/>
          <w:tab w:val="left" w:pos="1276"/>
        </w:tabs>
        <w:ind w:left="426" w:hanging="426"/>
        <w:jc w:val="both"/>
      </w:pPr>
      <w:r w:rsidRPr="00164DDA">
        <w:t>pārdošanai pieejamus finanšu aktīvus novērtē to patiesajā vērtībā pārskata datumā, izņemot tādus pārdošanai pieejamus finanšu aktīvus, kurus netirgo aktīvā tirgū (nekotētie pašu kapitāla instrumenti) un kuru patieso vērtību nevar novērtēt. Šādiem finanšu instrumentiem to turpmākai novērtēšanai izmanto izmaksu vērtību.</w:t>
      </w:r>
    </w:p>
    <w:p w:rsidR="00157738" w:rsidRPr="00164DDA" w:rsidP="00157738" w14:paraId="14A5CAF4" w14:textId="2AD174EA">
      <w:pPr>
        <w:tabs>
          <w:tab w:val="left" w:pos="426"/>
          <w:tab w:val="left" w:pos="1276"/>
        </w:tabs>
        <w:jc w:val="both"/>
      </w:pPr>
      <w:r w:rsidRPr="00164DDA">
        <w:t xml:space="preserve">Finanšu saistības </w:t>
      </w:r>
      <w:r w:rsidR="004F6C6F">
        <w:t>pašvaldība</w:t>
      </w:r>
      <w:r w:rsidRPr="00164DDA">
        <w:t xml:space="preserve"> novērtē:</w:t>
      </w:r>
    </w:p>
    <w:p w:rsidR="00157738" w:rsidRPr="00164DDA" w:rsidP="006207F1" w14:paraId="3767A538" w14:textId="77777777">
      <w:pPr>
        <w:numPr>
          <w:ilvl w:val="0"/>
          <w:numId w:val="35"/>
        </w:numPr>
        <w:tabs>
          <w:tab w:val="left" w:pos="426"/>
          <w:tab w:val="left" w:pos="1276"/>
        </w:tabs>
        <w:ind w:left="426" w:hanging="426"/>
        <w:jc w:val="both"/>
      </w:pPr>
      <w:r w:rsidRPr="00164DDA">
        <w:t xml:space="preserve">patiesajā vērtībā novērtētās finanšu saistības novērtē to patiesajā vērtībā pārskata datumā; </w:t>
      </w:r>
    </w:p>
    <w:p w:rsidR="00157738" w:rsidRPr="00164DDA" w:rsidP="006207F1" w14:paraId="1E3A2020" w14:textId="77777777">
      <w:pPr>
        <w:numPr>
          <w:ilvl w:val="0"/>
          <w:numId w:val="35"/>
        </w:numPr>
        <w:tabs>
          <w:tab w:val="left" w:pos="426"/>
          <w:tab w:val="left" w:pos="1276"/>
        </w:tabs>
        <w:ind w:left="426" w:hanging="426"/>
        <w:jc w:val="both"/>
      </w:pPr>
      <w:r w:rsidRPr="00164DDA">
        <w:t>pārējās saistības, izņemot finanšu garantiju līgumus, novērtē to amortizētajā vērtībā.</w:t>
      </w:r>
    </w:p>
    <w:p w:rsidR="00157738" w:rsidRPr="00164DDA" w:rsidP="00157738" w14:paraId="36EF29BE" w14:textId="33F6B22B">
      <w:pPr>
        <w:tabs>
          <w:tab w:val="left" w:pos="426"/>
          <w:tab w:val="left" w:pos="1276"/>
        </w:tabs>
        <w:jc w:val="both"/>
      </w:pPr>
      <w:r>
        <w:t>Pašvaldība</w:t>
      </w:r>
      <w:r w:rsidRPr="00164DDA">
        <w:t xml:space="preserve"> izslēdz finanšu aktīvu vai tā daļu no uzskaites, ja ir spēkā vismaz viens no šiem kritērijiem: </w:t>
      </w:r>
    </w:p>
    <w:p w:rsidR="00157738" w:rsidRPr="00164DDA" w:rsidP="006207F1" w14:paraId="102127C2" w14:textId="77777777">
      <w:pPr>
        <w:numPr>
          <w:ilvl w:val="0"/>
          <w:numId w:val="36"/>
        </w:numPr>
        <w:tabs>
          <w:tab w:val="left" w:pos="426"/>
          <w:tab w:val="left" w:pos="1276"/>
        </w:tabs>
        <w:ind w:left="426" w:hanging="426"/>
        <w:jc w:val="both"/>
      </w:pPr>
      <w:r w:rsidRPr="00164DDA">
        <w:t>līgumā noteiktās tiesības uz naudas plūsmām no attiecīgā finanšu aktīva vai tā daļas beidzas</w:t>
      </w:r>
      <w:r>
        <w:t>,</w:t>
      </w:r>
      <w:r w:rsidRPr="00164DDA">
        <w:t xml:space="preserve"> vai budžeta iestāde ir atteikusies no šīm tiesībām tiesību aktos noteiktajā kārtībā; </w:t>
      </w:r>
    </w:p>
    <w:p w:rsidR="00157738" w:rsidRPr="00164DDA" w:rsidP="006207F1" w14:paraId="62FEE6C3" w14:textId="77777777">
      <w:pPr>
        <w:numPr>
          <w:ilvl w:val="0"/>
          <w:numId w:val="36"/>
        </w:numPr>
        <w:tabs>
          <w:tab w:val="left" w:pos="426"/>
          <w:tab w:val="left" w:pos="1276"/>
        </w:tabs>
        <w:ind w:left="426" w:hanging="426"/>
        <w:jc w:val="both"/>
      </w:pPr>
      <w:r w:rsidRPr="00164DDA">
        <w:t xml:space="preserve">budžeta iestāde nodod līgumā noteiktās tiesības uz naudas plūsmām no finanšu aktīva vai tā daļas; </w:t>
      </w:r>
    </w:p>
    <w:p w:rsidR="00157738" w:rsidRPr="00164DDA" w:rsidP="006207F1" w14:paraId="67E7A3E6" w14:textId="77777777">
      <w:pPr>
        <w:numPr>
          <w:ilvl w:val="0"/>
          <w:numId w:val="36"/>
        </w:numPr>
        <w:tabs>
          <w:tab w:val="left" w:pos="426"/>
          <w:tab w:val="left" w:pos="1276"/>
        </w:tabs>
        <w:ind w:left="426" w:hanging="426"/>
        <w:jc w:val="both"/>
      </w:pPr>
      <w:r w:rsidRPr="00164DDA">
        <w:t xml:space="preserve">budžeta iestāde saglabā līgumā noteiktās tiesības uz naudas plūsmām no finanšu aktīva vai tā daļas, bet uzņemas līgumā noteiktu pienākumu samaksāt attiecīgās naudas plūsmas vienam vai vairākiem saņēmējiem un: </w:t>
      </w:r>
    </w:p>
    <w:p w:rsidR="00157738" w:rsidRPr="00164DDA" w:rsidP="006207F1" w14:paraId="3C879F53" w14:textId="77777777">
      <w:pPr>
        <w:numPr>
          <w:ilvl w:val="0"/>
          <w:numId w:val="36"/>
        </w:numPr>
        <w:tabs>
          <w:tab w:val="left" w:pos="426"/>
          <w:tab w:val="left" w:pos="1276"/>
        </w:tabs>
        <w:ind w:left="426" w:hanging="426"/>
        <w:jc w:val="both"/>
      </w:pPr>
      <w:r w:rsidRPr="00164DDA">
        <w:t xml:space="preserve">budžeta iestādei ir pienākums veikt maksājumus saņēmējiem tikai tad, kad ir saņemtas ekvivalentas summas no attiecīgā aktīva; </w:t>
      </w:r>
    </w:p>
    <w:p w:rsidR="00157738" w:rsidRPr="00164DDA" w:rsidP="006207F1" w14:paraId="39F7F4CA" w14:textId="77777777">
      <w:pPr>
        <w:numPr>
          <w:ilvl w:val="0"/>
          <w:numId w:val="36"/>
        </w:numPr>
        <w:tabs>
          <w:tab w:val="left" w:pos="426"/>
          <w:tab w:val="left" w:pos="1276"/>
        </w:tabs>
        <w:ind w:left="426" w:hanging="426"/>
        <w:jc w:val="both"/>
      </w:pPr>
      <w:r w:rsidRPr="00164DDA">
        <w:t xml:space="preserve">atbilstoši līguma nosacījumiem budžeta iestādei ir aizliegts pārdot vai ieķīlāt attiecīgo aktīvu vai tā daļu; </w:t>
      </w:r>
    </w:p>
    <w:p w:rsidR="00157738" w:rsidRPr="00164DDA" w:rsidP="006207F1" w14:paraId="7876C7B7" w14:textId="77777777">
      <w:pPr>
        <w:numPr>
          <w:ilvl w:val="0"/>
          <w:numId w:val="36"/>
        </w:numPr>
        <w:tabs>
          <w:tab w:val="left" w:pos="426"/>
          <w:tab w:val="left" w:pos="1276"/>
        </w:tabs>
        <w:ind w:left="426" w:hanging="426"/>
        <w:jc w:val="both"/>
      </w:pPr>
      <w:r w:rsidRPr="00164DDA">
        <w:t>budžeta iestāde nodod visus ar attiecīgā aktīva vai tā daļas īpašumtiesībām saistītos riskus, atlīdzības un kontroli pār aktīvu vai tā daļu.</w:t>
      </w:r>
    </w:p>
    <w:p w:rsidR="00157738" w:rsidRPr="00164DDA" w:rsidP="00157738" w14:paraId="7FD8AB9E" w14:textId="522B3BFB">
      <w:pPr>
        <w:tabs>
          <w:tab w:val="left" w:pos="426"/>
          <w:tab w:val="left" w:pos="1276"/>
        </w:tabs>
        <w:jc w:val="both"/>
      </w:pPr>
      <w:r>
        <w:t>Pašvaldība</w:t>
      </w:r>
      <w:r w:rsidRPr="00164DDA">
        <w:t xml:space="preserve"> izslēdz finanšu saistības (vai finanšu saistību daļu) no uzskaites tikai un vienīgi tad, kad: </w:t>
      </w:r>
    </w:p>
    <w:p w:rsidR="00157738" w:rsidRPr="00164DDA" w:rsidP="006207F1" w14:paraId="363CBB38" w14:textId="77777777">
      <w:pPr>
        <w:numPr>
          <w:ilvl w:val="0"/>
          <w:numId w:val="37"/>
        </w:numPr>
        <w:tabs>
          <w:tab w:val="left" w:pos="426"/>
          <w:tab w:val="left" w:pos="1276"/>
        </w:tabs>
        <w:ind w:left="426" w:hanging="426"/>
        <w:jc w:val="both"/>
      </w:pPr>
      <w:r w:rsidRPr="00164DDA">
        <w:t xml:space="preserve">līgumā noteiktais pienākums ir izpildīts; </w:t>
      </w:r>
    </w:p>
    <w:p w:rsidR="00157738" w:rsidRPr="00164DDA" w:rsidP="006207F1" w14:paraId="52E71FB2" w14:textId="77777777">
      <w:pPr>
        <w:numPr>
          <w:ilvl w:val="0"/>
          <w:numId w:val="37"/>
        </w:numPr>
        <w:tabs>
          <w:tab w:val="left" w:pos="426"/>
          <w:tab w:val="left" w:pos="1276"/>
        </w:tabs>
        <w:ind w:left="426" w:hanging="426"/>
        <w:jc w:val="both"/>
      </w:pPr>
      <w:r w:rsidRPr="00164DDA">
        <w:t xml:space="preserve">otra līgumslēdzēja puse ir atteikusies no prasības šā pienākuma izpildei; </w:t>
      </w:r>
    </w:p>
    <w:p w:rsidR="00157738" w:rsidRPr="00164DDA" w:rsidP="006207F1" w14:paraId="07B7CD07" w14:textId="77777777">
      <w:pPr>
        <w:numPr>
          <w:ilvl w:val="0"/>
          <w:numId w:val="37"/>
        </w:numPr>
        <w:tabs>
          <w:tab w:val="left" w:pos="426"/>
          <w:tab w:val="left" w:pos="1276"/>
        </w:tabs>
        <w:ind w:left="426" w:hanging="426"/>
        <w:jc w:val="both"/>
      </w:pPr>
      <w:r w:rsidRPr="00164DDA">
        <w:t>pienākums ir atcelts vai tā izpildes termiņš ir beidzies.</w:t>
      </w:r>
    </w:p>
    <w:p w:rsidR="00C81F6D" w:rsidP="00C81F6D" w14:paraId="6EF547E7" w14:textId="31414575">
      <w:pPr>
        <w:shd w:val="clear" w:color="auto" w:fill="FFFFFF"/>
        <w:rPr>
          <w:rFonts w:ascii="Calibri" w:hAnsi="Calibri" w:cs="Calibri"/>
          <w:color w:val="000000"/>
          <w:lang w:eastAsia="en-US"/>
        </w:rPr>
      </w:pPr>
    </w:p>
    <w:p w:rsidR="00E03FC5" w:rsidRPr="00E03FC5" w:rsidP="00C81F6D" w14:paraId="5ACA5254" w14:textId="76BBE828">
      <w:pPr>
        <w:shd w:val="clear" w:color="auto" w:fill="FFFFFF"/>
        <w:rPr>
          <w:b/>
          <w:bCs/>
          <w:color w:val="000000"/>
          <w:lang w:eastAsia="en-US"/>
        </w:rPr>
      </w:pPr>
      <w:r w:rsidRPr="00E03FC5">
        <w:rPr>
          <w:b/>
          <w:bCs/>
          <w:color w:val="000000"/>
          <w:lang w:eastAsia="en-US"/>
        </w:rPr>
        <w:t>19. IESPĒJAMIE AKTĪVI UN IESPĒJAMĀS SAISTĪBAS</w:t>
      </w:r>
    </w:p>
    <w:p w:rsidR="00ED1888" w:rsidRPr="00164DDA" w:rsidP="00ED1888" w14:paraId="04F02325" w14:textId="5EAC5CBE">
      <w:pPr>
        <w:tabs>
          <w:tab w:val="left" w:pos="851"/>
        </w:tabs>
        <w:jc w:val="both"/>
        <w:rPr>
          <w:rStyle w:val="tvhtml"/>
        </w:rPr>
      </w:pPr>
      <w:r>
        <w:t>Pašvaldība</w:t>
      </w:r>
      <w:r w:rsidRPr="00164DDA">
        <w:rPr>
          <w:rStyle w:val="tvhtml"/>
        </w:rPr>
        <w:t xml:space="preserve"> norāda iespējamos aktīvus, kas var rasties pagātnes notikumu rezultātā un kura pastāvēšana apstiprināsies tikai pēc viena vai vairāku tādu nākotnes notikumu notikšanas vai nenotikšanas, kurus </w:t>
      </w:r>
      <w:r>
        <w:t>pašvaldība</w:t>
      </w:r>
      <w:r w:rsidRPr="00164DDA">
        <w:rPr>
          <w:rStyle w:val="tvhtml"/>
        </w:rPr>
        <w:t xml:space="preserve"> nevar kontrolēt. Iespējamos aktīvus atzīst, ja pastāv varbūtība ekonomisko labumu un pakalpojumu potenciāla palielinājumam iestādē. Pēc šo apstākļu apstiprināšanās un aktīva vērtības ticamas novērtēšanas aktīvu un ar to saistītos ieņēmumus norāda iestādes bilancē, samazinot zembilancē norādīto iespējamo aktīvu vērtību.</w:t>
      </w:r>
    </w:p>
    <w:p w:rsidR="00ED1888" w:rsidRPr="00164DDA" w:rsidP="00ED1888" w14:paraId="0B80EE5A" w14:textId="1CFCB61A">
      <w:pPr>
        <w:shd w:val="clear" w:color="auto" w:fill="FFFFFF"/>
        <w:jc w:val="both"/>
        <w:rPr>
          <w:iCs/>
          <w:color w:val="000000"/>
          <w:spacing w:val="1"/>
        </w:rPr>
      </w:pPr>
      <w:r>
        <w:t>Pašvaldība</w:t>
      </w:r>
      <w:r w:rsidRPr="00164DDA">
        <w:rPr>
          <w:iCs/>
          <w:color w:val="000000"/>
          <w:spacing w:val="1"/>
        </w:rPr>
        <w:t xml:space="preserve"> iespējamās saistībās atzīst iespējamo pienākumu, kas radies pagātnes notikumu rezultātā un kura pastāvēšana ir atkarīga no viena vai vairāku tādu nākotnes notikumu notikšanas vai nenotikšanas, kurus </w:t>
      </w:r>
      <w:r>
        <w:t>pašvaldība</w:t>
      </w:r>
      <w:r w:rsidRPr="00164DDA">
        <w:rPr>
          <w:iCs/>
          <w:color w:val="000000"/>
          <w:spacing w:val="1"/>
        </w:rPr>
        <w:t xml:space="preserve"> nevar kontrolēt, kā arī pašreizējo pienākumu, kas radies pagātnes notikumu rezultātā, bet nav ticams, ka šī pienākuma izpildē būs nepieciešams </w:t>
      </w:r>
      <w:r w:rsidR="00B73658">
        <w:t>pašvaldības</w:t>
      </w:r>
      <w:r w:rsidRPr="00164DDA">
        <w:rPr>
          <w:iCs/>
          <w:color w:val="000000"/>
          <w:spacing w:val="1"/>
        </w:rPr>
        <w:t xml:space="preserve"> resursu patēriņš, vai arī nav pietiekama pamatojuma saistību vērtības </w:t>
      </w:r>
      <w:r w:rsidRPr="00164DDA">
        <w:rPr>
          <w:iCs/>
          <w:color w:val="000000"/>
          <w:spacing w:val="1"/>
        </w:rPr>
        <w:t xml:space="preserve">ticamam novērtējumam. Pie nākotnes saistībām </w:t>
      </w:r>
      <w:r w:rsidR="00B73658">
        <w:t>pašvaldība</w:t>
      </w:r>
      <w:r w:rsidRPr="00164DDA">
        <w:rPr>
          <w:iCs/>
          <w:color w:val="000000"/>
          <w:spacing w:val="1"/>
        </w:rPr>
        <w:t xml:space="preserve"> atzīst nākotnes nomas maksājumus.</w:t>
      </w:r>
    </w:p>
    <w:p w:rsidR="00ED1888" w:rsidRPr="00164DDA" w:rsidP="00ED1888" w14:paraId="6C44B71A" w14:textId="77777777">
      <w:pPr>
        <w:tabs>
          <w:tab w:val="left" w:pos="1134"/>
        </w:tabs>
        <w:jc w:val="both"/>
        <w:rPr>
          <w:iCs/>
          <w:color w:val="000000"/>
          <w:spacing w:val="1"/>
        </w:rPr>
      </w:pPr>
      <w:r w:rsidRPr="00164DDA">
        <w:rPr>
          <w:iCs/>
          <w:color w:val="000000"/>
          <w:spacing w:val="1"/>
        </w:rPr>
        <w:t>Iespējamās saistībās tiek atzīti noslēgto ilgtermiņa līgumu izpildes plānotie nākotnes maksājumi pēc taksācijas perioda. Nākotnes saistību vērtību aprēķina, saskaitot pēc bilances datuma paredzētos maksājumus atbilstoši noslēgtajiem līgumiem.</w:t>
      </w:r>
    </w:p>
    <w:p w:rsidR="00157738" w:rsidP="00C81F6D" w14:paraId="3F392BDA" w14:textId="77777777">
      <w:pPr>
        <w:shd w:val="clear" w:color="auto" w:fill="FFFFFF"/>
        <w:jc w:val="both"/>
        <w:rPr>
          <w:b/>
          <w:color w:val="000000"/>
          <w:shd w:val="clear" w:color="auto" w:fill="FFFFFF"/>
          <w:lang w:eastAsia="en-US"/>
        </w:rPr>
      </w:pPr>
    </w:p>
    <w:p w:rsidR="00C81F6D" w:rsidP="00B02780" w14:paraId="65E2D5F4" w14:textId="714E2B9F">
      <w:pPr>
        <w:rPr>
          <w:b/>
          <w:lang w:eastAsia="en-US"/>
        </w:rPr>
      </w:pPr>
      <w:r>
        <w:rPr>
          <w:b/>
          <w:color w:val="000000"/>
          <w:shd w:val="clear" w:color="auto" w:fill="FFFFFF"/>
          <w:lang w:eastAsia="en-US"/>
        </w:rPr>
        <w:t>20.</w:t>
      </w:r>
      <w:r w:rsidRPr="00BD090F">
        <w:rPr>
          <w:b/>
          <w:lang w:eastAsia="en-US"/>
        </w:rPr>
        <w:t xml:space="preserve"> ZEMBILANCE</w:t>
      </w:r>
    </w:p>
    <w:p w:rsidR="00C81F6D" w:rsidP="00C81F6D" w14:paraId="4A36E268" w14:textId="4930CF43">
      <w:pPr>
        <w:jc w:val="both"/>
        <w:rPr>
          <w:lang w:eastAsia="en-US"/>
        </w:rPr>
      </w:pPr>
      <w:r w:rsidRPr="00BD090F">
        <w:rPr>
          <w:lang w:eastAsia="en-US"/>
        </w:rPr>
        <w:t>Pašvaldība</w:t>
      </w:r>
      <w:r w:rsidR="00B02780">
        <w:rPr>
          <w:lang w:eastAsia="en-US"/>
        </w:rPr>
        <w:t xml:space="preserve"> </w:t>
      </w:r>
      <w:r w:rsidRPr="00BD090F">
        <w:rPr>
          <w:lang w:eastAsia="en-US"/>
        </w:rPr>
        <w:t>bilancē nenorāda iespējamās saistības un iespējamos aktīvus, jo atzīšana var radīt ieņēmumus vai izdevumus, kuri nekad nerealizēsies. Informācija par iespējamām saistībām un aktīviem tiek norādīta pašvaldības zembilances uzskaitē.</w:t>
      </w:r>
    </w:p>
    <w:p w:rsidR="00C81F6D" w:rsidRPr="00BD090F" w:rsidP="00C81F6D" w14:paraId="369897C8" w14:textId="77777777">
      <w:pPr>
        <w:jc w:val="both"/>
        <w:rPr>
          <w:lang w:eastAsia="en-US"/>
        </w:rPr>
      </w:pPr>
      <w:r w:rsidRPr="00DF51B6">
        <w:rPr>
          <w:b/>
          <w:bCs/>
          <w:lang w:eastAsia="en-US"/>
        </w:rPr>
        <w:t>Iespējamo aktīvu uzskaite.</w:t>
      </w:r>
      <w:r>
        <w:rPr>
          <w:b/>
          <w:bCs/>
          <w:lang w:eastAsia="en-US"/>
        </w:rPr>
        <w:t xml:space="preserve"> </w:t>
      </w:r>
      <w:r w:rsidRPr="00BD090F">
        <w:rPr>
          <w:lang w:eastAsia="en-US"/>
        </w:rPr>
        <w:t xml:space="preserve">Pašvaldības budžeta iestādes iespējamais aktīvs var rasties pagātnes notikumu rezultātā, kura pastāvēšana apstiprināsies tikai atkarībā no viena vai vairāku tādu nākotnes notikumu notikšanas vai nenotikšanas, kurus pašvaldība nevar kontrolēt. </w:t>
      </w:r>
    </w:p>
    <w:p w:rsidR="00C81F6D" w:rsidRPr="00BD090F" w:rsidP="00C81F6D" w14:paraId="1703B1FE" w14:textId="77777777">
      <w:pPr>
        <w:jc w:val="both"/>
        <w:rPr>
          <w:lang w:eastAsia="en-US"/>
        </w:rPr>
      </w:pPr>
      <w:r w:rsidRPr="00BD090F">
        <w:rPr>
          <w:lang w:eastAsia="en-US"/>
        </w:rPr>
        <w:t xml:space="preserve">Budžeta iestādei iespējamie aktīvi var rasties sakarā ar neplānotiem vai citiem negaidītiem notikumiem, kurus budžeta iestāde nevar pilnībā kontrolēt un kas rada resursu saņemšanas iespēju budžeta iestādē, piemēram, prasība tiesā, kuras iznākums ir nenoteikts. </w:t>
      </w:r>
    </w:p>
    <w:p w:rsidR="00C81F6D" w:rsidRPr="00BD090F" w:rsidP="00C81F6D" w14:paraId="03D02B0E" w14:textId="77777777">
      <w:pPr>
        <w:jc w:val="both"/>
        <w:rPr>
          <w:lang w:eastAsia="en-US"/>
        </w:rPr>
      </w:pPr>
      <w:r w:rsidRPr="00BD090F">
        <w:rPr>
          <w:lang w:eastAsia="en-US"/>
        </w:rPr>
        <w:t>Budžeta iestāde pastāvīgi novērtē iespējamos aktīvus, lai nodrošinātu, ka visas izmaiņas tiek atbilstoši uzrādītas finanšu pārskatos. Ja pastāv pietiekama pārliecība, ka notiks resursu saņemšana, un ja aktīva vērtību var ticami noteikt, budžeta iestāde atzīst aktīvu un attiecīgos ieņēmumus tā perioda finanšu pārskatos, kurā šīs izmaiņas notiek. Ja resursu saņemšana kļūst ticama, budžeta iestāde atklāj informāciju par iespējamam aktīviem zembilance.</w:t>
      </w:r>
    </w:p>
    <w:p w:rsidR="00C81F6D" w:rsidP="00C81F6D" w14:paraId="64105A07" w14:textId="392D58AD">
      <w:pPr>
        <w:jc w:val="both"/>
        <w:rPr>
          <w:lang w:eastAsia="en-US"/>
        </w:rPr>
      </w:pPr>
      <w:r w:rsidRPr="00BD090F">
        <w:rPr>
          <w:lang w:eastAsia="en-US"/>
        </w:rPr>
        <w:t>Zembilances kont</w:t>
      </w:r>
      <w:r w:rsidR="008601F9">
        <w:rPr>
          <w:lang w:eastAsia="en-US"/>
        </w:rPr>
        <w:t xml:space="preserve">os </w:t>
      </w:r>
      <w:r w:rsidRPr="00BD090F">
        <w:rPr>
          <w:lang w:eastAsia="en-US"/>
        </w:rPr>
        <w:t xml:space="preserve">uzskaita aktīvus - pamatlīdzekļus, nemateriālos ieguldījumus vai krājumus, kas atrodas budžeta iestādes lietošanā saskaņā ar operatīvās nomas un patapinājuma līgumiem (nomātās automašīnas, datori un citi nomātie pamatlīdzekļi). Operatīvajā nomā un patapinājuma esošie nemateriālie ieguldījumi, pamatlīdzekļi un krājumi jāuzskaita atbilstoši nomas līgumā vai budžeta iestādes vadītāja apstiprinātās komisijas noteiktajai vērtībai. </w:t>
      </w:r>
    </w:p>
    <w:p w:rsidR="00C81F6D" w:rsidRPr="00BD090F" w:rsidP="00C81F6D" w14:paraId="625AA33F" w14:textId="77777777">
      <w:pPr>
        <w:jc w:val="both"/>
        <w:rPr>
          <w:lang w:eastAsia="en-US"/>
        </w:rPr>
      </w:pPr>
      <w:r w:rsidRPr="00BD090F">
        <w:rPr>
          <w:b/>
          <w:lang w:eastAsia="en-US"/>
        </w:rPr>
        <w:t>Iespējamo saistību uzskaite.</w:t>
      </w:r>
      <w:r w:rsidRPr="00BD090F">
        <w:rPr>
          <w:lang w:eastAsia="en-US"/>
        </w:rPr>
        <w:t xml:space="preserve"> Pašvaldības budžeta iestādes iespējamās saistībās atzīst iespējamo pienākumu, kas radies pagātnes notikumu rezultātā un kura pastāvēšana ir atkarīga no viena vai vairāku tādu nākotnes notikumu notikšanas vai nenotikšanas, kurus pašvaldība nevar kontrolēt, kā arī pašreizējs pienākums, kas radies pagātnes notikumu rezultātā, bet nav ticams, ka šā pienākuma izpildē būs nepieciešams resursu izlietojums, vai arī nav pietiekama pamatojuma saistību vai uzkrājumu vērtības ticamam novērtējumam.</w:t>
      </w:r>
    </w:p>
    <w:p w:rsidR="00C81F6D" w:rsidRPr="00BD090F" w:rsidP="00C81F6D" w14:paraId="4A358685" w14:textId="77777777">
      <w:pPr>
        <w:jc w:val="both"/>
        <w:rPr>
          <w:lang w:eastAsia="en-US"/>
        </w:rPr>
      </w:pPr>
      <w:r w:rsidRPr="00BD090F">
        <w:rPr>
          <w:lang w:eastAsia="en-US"/>
        </w:rPr>
        <w:t xml:space="preserve">Ja budžeta iestādes resursu izlietošanas iespējas, lai izpildītu iespējamo vai pašreizējo pienākumu, ir nelielas, informāciju par iespējamajām saistībām zembilancē var neuzskaitīt. </w:t>
      </w:r>
    </w:p>
    <w:p w:rsidR="00C81F6D" w:rsidRPr="00BD090F" w:rsidP="00C81F6D" w14:paraId="027685F8" w14:textId="0C6839D8">
      <w:pPr>
        <w:jc w:val="both"/>
        <w:rPr>
          <w:lang w:eastAsia="en-US"/>
        </w:rPr>
      </w:pPr>
      <w:r w:rsidRPr="00BD090F">
        <w:rPr>
          <w:lang w:eastAsia="en-US"/>
        </w:rPr>
        <w:t>Pašvaldība izsniegtie galvojumi, kam nav izveidoti uzkrājumi, tiek uzskaitīti iespējamo saistību sastāvā</w:t>
      </w:r>
      <w:r w:rsidR="00AE4DD4">
        <w:rPr>
          <w:lang w:eastAsia="en-US"/>
        </w:rPr>
        <w:t>.</w:t>
      </w:r>
    </w:p>
    <w:p w:rsidR="00C81F6D" w:rsidRPr="00BD090F" w:rsidP="00C81F6D" w14:paraId="17FE32EB" w14:textId="77777777">
      <w:pPr>
        <w:jc w:val="both"/>
        <w:rPr>
          <w:lang w:eastAsia="en-US"/>
        </w:rPr>
      </w:pPr>
      <w:r w:rsidRPr="00BD090F">
        <w:rPr>
          <w:lang w:eastAsia="en-US"/>
        </w:rPr>
        <w:t xml:space="preserve">Ja budžeta iestāde ir noslēgusi līgumus par nākotnes ilgtermiņa </w:t>
      </w:r>
      <w:r w:rsidRPr="00BD090F">
        <w:rPr>
          <w:lang w:eastAsia="en-US"/>
        </w:rPr>
        <w:t>ieguldījumiem un līdz bilances datumam pienākums nav izpildīt, šīs saistības uzskaita zembilancē. Šādu iespējamo saistību vērtību aprēķina, summējot pēc bilances datuma paredzētos maksājumus atbilstoši noslēgtajiem līgumiem. Šādu iespējamo saistību vērtībā netiek iekļauti pēc bilances datumā paredzētie maksājumi, par kuriem jau ir atzītas saistības vai uzkrātās saistības bilancē.</w:t>
      </w:r>
    </w:p>
    <w:p w:rsidR="00C81F6D" w:rsidRPr="00BD090F" w:rsidP="00C81F6D" w14:paraId="0DF42137" w14:textId="77777777">
      <w:pPr>
        <w:jc w:val="both"/>
        <w:rPr>
          <w:lang w:eastAsia="en-US"/>
        </w:rPr>
      </w:pPr>
    </w:p>
    <w:p w:rsidR="00FC0621" w:rsidP="00C81F6D" w14:paraId="2CCB3593" w14:textId="77777777">
      <w:pPr>
        <w:jc w:val="both"/>
        <w:rPr>
          <w:b/>
          <w:lang w:eastAsia="en-US"/>
        </w:rPr>
      </w:pPr>
      <w:r>
        <w:rPr>
          <w:b/>
          <w:lang w:eastAsia="en-US"/>
        </w:rPr>
        <w:t>21. IEPRIEKŠĒJO GADU KĻŪDAS TO LABOŠANA</w:t>
      </w:r>
    </w:p>
    <w:p w:rsidR="00C81F6D" w:rsidRPr="00BD090F" w:rsidP="00C81F6D" w14:paraId="5F2A3266" w14:textId="3F23F760">
      <w:pPr>
        <w:jc w:val="both"/>
        <w:rPr>
          <w:lang w:eastAsia="en-US"/>
        </w:rPr>
      </w:pPr>
      <w:r>
        <w:rPr>
          <w:lang w:eastAsia="en-US"/>
        </w:rPr>
        <w:t>Pašvaldībai</w:t>
      </w:r>
      <w:r w:rsidRPr="00BD090F">
        <w:rPr>
          <w:lang w:eastAsia="en-US"/>
        </w:rPr>
        <w:t xml:space="preserve"> kļūdas var rasties attiecībā uz finanšu pārskatu sastāvdaļu atzīšanu, novērtēšanu, informācijas sniegšanu vai atklāšanu. </w:t>
      </w:r>
    </w:p>
    <w:p w:rsidR="00C81F6D" w:rsidRPr="00BD090F" w:rsidP="00C81F6D" w14:paraId="70DC63AB" w14:textId="77777777">
      <w:pPr>
        <w:jc w:val="both"/>
        <w:rPr>
          <w:lang w:eastAsia="en-US"/>
        </w:rPr>
      </w:pPr>
      <w:r w:rsidRPr="00BD090F">
        <w:rPr>
          <w:lang w:eastAsia="en-US"/>
        </w:rPr>
        <w:t xml:space="preserve">Pārskata perioda kļūdas tiek izlabotas pirms finanšu pārskatu apstiprina publiskošanai. </w:t>
      </w:r>
    </w:p>
    <w:p w:rsidR="00C81F6D" w:rsidRPr="00BD090F" w:rsidP="00C81F6D" w14:paraId="51E8978C" w14:textId="77777777">
      <w:pPr>
        <w:jc w:val="both"/>
        <w:rPr>
          <w:lang w:eastAsia="en-US"/>
        </w:rPr>
      </w:pPr>
      <w:r w:rsidRPr="00BD090F">
        <w:rPr>
          <w:lang w:eastAsia="en-US"/>
        </w:rPr>
        <w:t>Ja būtiskas kļūdas netiek atklātas līdz pat nākamajam periodam, tās labo kā iepriekšējā perioda salīdzināmo informāciju, kas sniegta nākamā perioda finanšu pārskatā.</w:t>
      </w:r>
    </w:p>
    <w:p w:rsidR="00C81F6D" w:rsidRPr="00BD090F" w:rsidP="00C81F6D" w14:paraId="630ABC96" w14:textId="77777777">
      <w:pPr>
        <w:jc w:val="both"/>
        <w:rPr>
          <w:lang w:eastAsia="en-US"/>
        </w:rPr>
      </w:pPr>
      <w:r w:rsidRPr="00BD090F">
        <w:rPr>
          <w:lang w:eastAsia="en-US"/>
        </w:rPr>
        <w:t>Iepriekšējo periodu kļūdas ir informācijas neuzrādīšana vai nepareiza uzrādīšana gada pārskatā vienā vai vairākos iepriekšējos periodos.</w:t>
      </w:r>
    </w:p>
    <w:p w:rsidR="00C81F6D" w:rsidRPr="00BD090F" w:rsidP="00C81F6D" w14:paraId="2DF1A175" w14:textId="77777777">
      <w:pPr>
        <w:jc w:val="both"/>
        <w:rPr>
          <w:lang w:eastAsia="en-US"/>
        </w:rPr>
      </w:pPr>
      <w:r w:rsidRPr="00BD090F">
        <w:rPr>
          <w:lang w:eastAsia="en-US"/>
        </w:rPr>
        <w:t>Iepriekšējo periodu kļūdas rodas, neizmantojot vai nepareizi izmantojot ticamu informāciju, kas bija pieejama, apstiprinot publiskošanai iepriekšējo periodu gada pārskatu. Šādas kļūdas var ietvert matemātiskās kļūdas, kļūdas grāmatvedības uzskaites principu piemērošanā vai faktu nepareizu interpretāciju un krāpšanos.</w:t>
      </w:r>
    </w:p>
    <w:p w:rsidR="00C81F6D" w:rsidRPr="00BD090F" w:rsidP="00C81F6D" w14:paraId="29CBCC9D" w14:textId="77777777">
      <w:pPr>
        <w:jc w:val="both"/>
        <w:rPr>
          <w:lang w:eastAsia="en-US"/>
        </w:rPr>
      </w:pPr>
      <w:r w:rsidRPr="00BD090F">
        <w:rPr>
          <w:lang w:eastAsia="en-US"/>
        </w:rPr>
        <w:t xml:space="preserve">Konstatētās kļūdas attiecībā uz aktīvu un pasīvu posteņu uzskaiti pārskata periodā vai iepriekšējos pārskata periodos labo pirmajā pārskata periodā, kurā tās atklātas: </w:t>
      </w:r>
    </w:p>
    <w:p w:rsidR="00C81F6D" w:rsidRPr="00BD090F" w:rsidP="006207F1" w14:paraId="0A7564FA" w14:textId="77777777">
      <w:pPr>
        <w:numPr>
          <w:ilvl w:val="0"/>
          <w:numId w:val="6"/>
        </w:numPr>
        <w:ind w:left="709" w:hanging="425"/>
        <w:jc w:val="both"/>
        <w:rPr>
          <w:lang w:eastAsia="en-US"/>
        </w:rPr>
      </w:pPr>
      <w:r w:rsidRPr="00BD090F">
        <w:rPr>
          <w:lang w:eastAsia="en-US"/>
        </w:rPr>
        <w:t xml:space="preserve">būtiskas iepriekšējo periodu kļūdas labo retrospektīvi, izņemot gadījumu, ja tas nav iespējams; </w:t>
      </w:r>
    </w:p>
    <w:p w:rsidR="00C81F6D" w:rsidRPr="00BD090F" w:rsidP="006207F1" w14:paraId="54AF784D" w14:textId="77777777">
      <w:pPr>
        <w:numPr>
          <w:ilvl w:val="0"/>
          <w:numId w:val="6"/>
        </w:numPr>
        <w:ind w:left="709" w:hanging="425"/>
        <w:jc w:val="both"/>
        <w:rPr>
          <w:lang w:eastAsia="en-US"/>
        </w:rPr>
      </w:pPr>
      <w:r w:rsidRPr="00BD090F">
        <w:rPr>
          <w:lang w:eastAsia="en-US"/>
        </w:rPr>
        <w:t>pārējās iepriekšējo periodu kļūdas un pārskata perioda kļūdas labo perspektīvi.</w:t>
      </w:r>
    </w:p>
    <w:p w:rsidR="00C81F6D" w:rsidRPr="00BD090F" w:rsidP="0045459F" w14:paraId="6AA705A0" w14:textId="77777777">
      <w:pPr>
        <w:ind w:left="709" w:hanging="709"/>
        <w:jc w:val="both"/>
        <w:rPr>
          <w:lang w:eastAsia="en-US"/>
        </w:rPr>
      </w:pPr>
      <w:r w:rsidRPr="00BD090F">
        <w:rPr>
          <w:lang w:eastAsia="en-US"/>
        </w:rPr>
        <w:t xml:space="preserve">Būtisku iepriekšējo pārskata perioda kļūdu labojumus veic un izmaiņas atzīst: </w:t>
      </w:r>
    </w:p>
    <w:p w:rsidR="00C81F6D" w:rsidRPr="00BD090F" w:rsidP="006207F1" w14:paraId="248FBB4B" w14:textId="77777777">
      <w:pPr>
        <w:numPr>
          <w:ilvl w:val="0"/>
          <w:numId w:val="7"/>
        </w:numPr>
        <w:ind w:left="709" w:hanging="425"/>
        <w:jc w:val="both"/>
        <w:rPr>
          <w:lang w:eastAsia="en-US"/>
        </w:rPr>
      </w:pPr>
      <w:r w:rsidRPr="00BD090F">
        <w:rPr>
          <w:lang w:eastAsia="en-US"/>
        </w:rPr>
        <w:t xml:space="preserve">iepriekšējo gadu budžeta izpildes rezultātā tādā apmērā, kas attiecas uz iepriekšējiem pārskata gadiem - kontā "3510 Iepriekšējo pārskata gadu budžeta izpildes rezultāts "; </w:t>
      </w:r>
    </w:p>
    <w:p w:rsidR="00C81F6D" w:rsidRPr="00BD090F" w:rsidP="006207F1" w14:paraId="391102DD" w14:textId="77777777">
      <w:pPr>
        <w:numPr>
          <w:ilvl w:val="0"/>
          <w:numId w:val="7"/>
        </w:numPr>
        <w:ind w:left="709" w:hanging="425"/>
        <w:jc w:val="both"/>
        <w:rPr>
          <w:lang w:eastAsia="en-US"/>
        </w:rPr>
      </w:pPr>
      <w:r w:rsidRPr="00BD090F">
        <w:rPr>
          <w:lang w:eastAsia="en-US"/>
        </w:rPr>
        <w:t xml:space="preserve">pārskata perioda pārējos ieņēmumos vai izdevumos tādā apmērā, kas attiecas uz pārskata gadu -kontos "8751 un 8761 Iepriekšējo gadu kļūdas"; </w:t>
      </w:r>
    </w:p>
    <w:p w:rsidR="00C81F6D" w:rsidRPr="00BD090F" w:rsidP="006207F1" w14:paraId="5CA7B139" w14:textId="77777777">
      <w:pPr>
        <w:numPr>
          <w:ilvl w:val="0"/>
          <w:numId w:val="7"/>
        </w:numPr>
        <w:ind w:left="709" w:hanging="425"/>
        <w:jc w:val="both"/>
        <w:rPr>
          <w:lang w:eastAsia="en-US"/>
        </w:rPr>
      </w:pPr>
      <w:r w:rsidRPr="00BD090F">
        <w:rPr>
          <w:lang w:eastAsia="en-US"/>
        </w:rPr>
        <w:t>atbilstošajā bilances aktīva vai pasīva kontā.</w:t>
      </w:r>
    </w:p>
    <w:p w:rsidR="00C81F6D" w:rsidRPr="00BD090F" w:rsidP="0045459F" w14:paraId="2846C8DA" w14:textId="77777777">
      <w:pPr>
        <w:ind w:left="709" w:hanging="709"/>
        <w:jc w:val="both"/>
        <w:rPr>
          <w:lang w:eastAsia="en-US"/>
        </w:rPr>
      </w:pPr>
      <w:r w:rsidRPr="00BD090F">
        <w:rPr>
          <w:lang w:eastAsia="en-US"/>
        </w:rPr>
        <w:t xml:space="preserve">Iepriekšējos pārskata gados konstatēto kļūdu labojumus, kas nav būtiski, budžeta iestāde uzskaita pārskata perioda pārējos ieņēmumos vai izdevumos sekojoši: </w:t>
      </w:r>
    </w:p>
    <w:p w:rsidR="00C81F6D" w:rsidRPr="00BD090F" w:rsidP="006207F1" w14:paraId="3E941150" w14:textId="77777777">
      <w:pPr>
        <w:numPr>
          <w:ilvl w:val="0"/>
          <w:numId w:val="8"/>
        </w:numPr>
        <w:ind w:left="709" w:hanging="425"/>
        <w:jc w:val="both"/>
        <w:rPr>
          <w:lang w:eastAsia="en-US"/>
        </w:rPr>
      </w:pPr>
      <w:r w:rsidRPr="00BD090F">
        <w:rPr>
          <w:lang w:eastAsia="en-US"/>
        </w:rPr>
        <w:t xml:space="preserve">kontā "8751 Iepriekšējo gadu kļūdas" uzskaita iepriekšējos pārskata gados konstatēto ieņēmumus - kļūdu labojumus, kas nav būtiski; </w:t>
      </w:r>
    </w:p>
    <w:p w:rsidR="00C81F6D" w:rsidRPr="00BD090F" w:rsidP="006207F1" w14:paraId="5168F3CB" w14:textId="77777777">
      <w:pPr>
        <w:numPr>
          <w:ilvl w:val="0"/>
          <w:numId w:val="8"/>
        </w:numPr>
        <w:ind w:left="709" w:hanging="425"/>
        <w:jc w:val="both"/>
        <w:rPr>
          <w:lang w:eastAsia="en-US"/>
        </w:rPr>
      </w:pPr>
      <w:r w:rsidRPr="00BD090F">
        <w:rPr>
          <w:lang w:eastAsia="en-US"/>
        </w:rPr>
        <w:t>kontā "8761 Iepriekšējo gadu kļūdas" uzskaita iepriekšējos pārskata gados konstatēto izdevumus - kļūdu labojumus, kas nav būtiski.</w:t>
      </w:r>
    </w:p>
    <w:p w:rsidR="00C81F6D" w:rsidRPr="00BD090F" w:rsidP="00C81F6D" w14:paraId="425D8265" w14:textId="77777777">
      <w:pPr>
        <w:jc w:val="both"/>
        <w:rPr>
          <w:lang w:eastAsia="en-US"/>
        </w:rPr>
      </w:pPr>
      <w:r w:rsidRPr="00BD090F">
        <w:rPr>
          <w:lang w:eastAsia="en-US"/>
        </w:rPr>
        <w:t>Būtiskuma līmeni budžeta iestādes nosaka saskaņā ar Valsts kases tīmekļvietnē publicēto informāciju kārtējam gadam.</w:t>
      </w:r>
    </w:p>
    <w:p w:rsidR="00C81F6D" w:rsidP="00C81F6D" w14:paraId="186039C1" w14:textId="77777777">
      <w:pPr>
        <w:jc w:val="both"/>
        <w:rPr>
          <w:lang w:eastAsia="en-US"/>
        </w:rPr>
      </w:pPr>
    </w:p>
    <w:p w:rsidR="00F1713C" w:rsidRPr="00100A5F" w:rsidP="00C81F6D" w14:paraId="1AD05961" w14:textId="1F4AE0A8">
      <w:pPr>
        <w:jc w:val="both"/>
        <w:rPr>
          <w:b/>
          <w:bCs/>
          <w:lang w:eastAsia="en-US"/>
        </w:rPr>
      </w:pPr>
      <w:r w:rsidRPr="00100A5F">
        <w:rPr>
          <w:b/>
          <w:bCs/>
          <w:lang w:eastAsia="en-US"/>
        </w:rPr>
        <w:t>22. GADA INVENTARIZĀCIJA</w:t>
      </w:r>
    </w:p>
    <w:p w:rsidR="00100A5F" w:rsidRPr="00100A5F" w:rsidP="00100A5F" w14:paraId="57ADE09F" w14:textId="77777777">
      <w:pPr>
        <w:tabs>
          <w:tab w:val="left" w:pos="1134"/>
        </w:tabs>
        <w:jc w:val="both"/>
        <w:rPr>
          <w:b/>
        </w:rPr>
      </w:pPr>
      <w:r w:rsidRPr="00100A5F">
        <w:t>Gada inventarizācija veikta periodā no 01.11.2024.-31.12.2024. pamatojoties uz 2024.gada 10. oktobra rīkojumu Nr. ĀNP/1-6-1/24/73 “Par 2024. gada inventarizāciju un inventarizācijas  komisijām”. Inventarizācija veikta visiem bilances posteņiem, zembilances prasībām un saistībām, stingrās uzskaites dokumentiem. Īpašumi salīdzināti ar Valsts zemes dienesta datiem, Valsts meža dienestu, Valsts tehniskās uzraudzības aģentūru, A/S Latvijas valsts ceļiem, VAS Ceļu satiksmes drošības direkciju.</w:t>
      </w:r>
    </w:p>
    <w:p w:rsidR="00C81F6D" w:rsidP="00C81F6D" w14:paraId="2405DF14" w14:textId="77777777">
      <w:pPr>
        <w:tabs>
          <w:tab w:val="left" w:pos="1134"/>
        </w:tabs>
      </w:pPr>
    </w:p>
    <w:p w:rsidR="00100A5F" w:rsidRPr="00160C47" w:rsidP="00C81F6D" w14:paraId="49966F32" w14:textId="5C16340E">
      <w:pPr>
        <w:tabs>
          <w:tab w:val="left" w:pos="1134"/>
        </w:tabs>
        <w:rPr>
          <w:b/>
          <w:bCs/>
        </w:rPr>
      </w:pPr>
      <w:r w:rsidRPr="00160C47">
        <w:rPr>
          <w:b/>
          <w:bCs/>
        </w:rPr>
        <w:t>23. NOTIKUMI PĒC BILANCES DATUMA</w:t>
      </w:r>
    </w:p>
    <w:p w:rsidR="00160C47" w:rsidRPr="00160C47" w:rsidP="00160C47" w14:paraId="74675FDE" w14:textId="7C0F4E95">
      <w:pPr>
        <w:tabs>
          <w:tab w:val="left" w:pos="1134"/>
        </w:tabs>
        <w:jc w:val="both"/>
      </w:pPr>
      <w:r w:rsidRPr="00160C47">
        <w:t xml:space="preserve">Turpinoties karadarbībai Ukrainā pastāv ekonomiskie riski saistībā ar energoresursu sadārdzinājumu un  situācijas </w:t>
      </w:r>
      <w:r w:rsidRPr="00160C47">
        <w:t>neprognozējamību</w:t>
      </w:r>
      <w:r w:rsidRPr="00160C47">
        <w:t xml:space="preserve"> ilgtermiņā. Iestādes vadība nepārtraukti </w:t>
      </w:r>
      <w:r w:rsidRPr="00160C47">
        <w:t>monitorē</w:t>
      </w:r>
      <w:r w:rsidRPr="00160C47">
        <w:t xml:space="preserve"> situāciju un lemj par </w:t>
      </w:r>
      <w:r w:rsidRPr="00160C47">
        <w:t>energotaupības</w:t>
      </w:r>
      <w:r w:rsidRPr="00160C47">
        <w:t xml:space="preserve"> aktivitātēm.  Tomēr šis secinājums balstās uz informāciju, kas ir pieejama šī finanšu pārskata parakstīšanas brīdī un turpmāko notikumu ietekme uz </w:t>
      </w:r>
      <w:r>
        <w:t>pašvaldības</w:t>
      </w:r>
      <w:r w:rsidRPr="00160C47">
        <w:t xml:space="preserve"> darbību nākotnē var atšķirties no vadības </w:t>
      </w:r>
      <w:r w:rsidRPr="00160C47">
        <w:t>izvērtējuma</w:t>
      </w:r>
      <w:r w:rsidRPr="00160C47">
        <w:t xml:space="preserve">. </w:t>
      </w:r>
    </w:p>
    <w:p w:rsidR="00160C47" w:rsidRPr="00160C47" w:rsidP="00160C47" w14:paraId="3CD5B93E" w14:textId="77777777">
      <w:pPr>
        <w:tabs>
          <w:tab w:val="left" w:pos="1134"/>
        </w:tabs>
        <w:jc w:val="both"/>
      </w:pPr>
      <w:r w:rsidRPr="00160C47">
        <w:t>Minētie pēc bilances notikumi neatstāj ietekmi uz 2024.gada rezultātiem.</w:t>
      </w:r>
    </w:p>
    <w:p w:rsidR="00160C47" w:rsidP="00160C47" w14:paraId="7FC7DB6E" w14:textId="77777777">
      <w:pPr>
        <w:tabs>
          <w:tab w:val="left" w:pos="1134"/>
        </w:tabs>
        <w:jc w:val="both"/>
      </w:pPr>
    </w:p>
    <w:p w:rsidR="00100A5F" w:rsidP="00C81F6D" w14:paraId="21121A33" w14:textId="77777777">
      <w:pPr>
        <w:tabs>
          <w:tab w:val="left" w:pos="1134"/>
        </w:tabs>
      </w:pPr>
    </w:p>
    <w:p w:rsidR="00DB2B54" w:rsidP="00C81F6D" w14:paraId="74F59BA6" w14:textId="77777777">
      <w:pPr>
        <w:tabs>
          <w:tab w:val="left" w:pos="1134"/>
        </w:tabs>
      </w:pPr>
    </w:p>
    <w:tbl>
      <w:tblPr>
        <w:tblW w:w="9300" w:type="dxa"/>
        <w:tblLayout w:type="fixed"/>
        <w:tblLook w:val="0000"/>
      </w:tblPr>
      <w:tblGrid>
        <w:gridCol w:w="4564"/>
        <w:gridCol w:w="4736"/>
      </w:tblGrid>
      <w:tr w14:paraId="47070DDB" w14:textId="77777777" w:rsidTr="003A03F7">
        <w:tblPrEx>
          <w:tblW w:w="9300" w:type="dxa"/>
          <w:tblLayout w:type="fixed"/>
          <w:tblLook w:val="0000"/>
        </w:tblPrEx>
        <w:tc>
          <w:tcPr>
            <w:tcW w:w="4564" w:type="dxa"/>
            <w:shd w:val="clear" w:color="auto" w:fill="FFFFFF"/>
          </w:tcPr>
          <w:p w:rsidR="00C81F6D" w:rsidP="002C3E06" w14:paraId="4EA70D1D" w14:textId="11523029">
            <w:pPr>
              <w:tabs>
                <w:tab w:val="left" w:pos="1134"/>
              </w:tabs>
            </w:pPr>
            <w:r w:rsidRPr="00491A92">
              <w:t>Pašvaldības domes priekšsēdētāja</w:t>
            </w:r>
          </w:p>
        </w:tc>
        <w:tc>
          <w:tcPr>
            <w:tcW w:w="4736" w:type="dxa"/>
            <w:shd w:val="clear" w:color="auto" w:fill="FFFFFF"/>
          </w:tcPr>
          <w:p w:rsidR="00C81F6D" w:rsidP="002C3E06" w14:paraId="7A765237" w14:textId="65456F30">
            <w:pPr>
              <w:tabs>
                <w:tab w:val="left" w:pos="1134"/>
              </w:tabs>
              <w:jc w:val="right"/>
            </w:pPr>
            <w:r>
              <w:t>Karīna Miķelsone</w:t>
            </w:r>
          </w:p>
          <w:p w:rsidR="00784271" w:rsidRPr="00784271" w:rsidP="00784271" w14:paraId="79AEEEAB" w14:textId="190E5509">
            <w:pPr>
              <w:tabs>
                <w:tab w:val="left" w:pos="1565"/>
              </w:tabs>
            </w:pPr>
            <w:r>
              <w:tab/>
            </w:r>
          </w:p>
        </w:tc>
      </w:tr>
    </w:tbl>
    <w:p w:rsidR="00DB2B54" w:rsidRPr="00DF4C71" w:rsidP="00DB2B54" w14:paraId="65991243" w14:textId="77777777">
      <w:pPr>
        <w:jc w:val="center"/>
        <w:rPr>
          <w:color w:val="FF0000"/>
        </w:rPr>
      </w:pPr>
      <w:r w:rsidRPr="00DF4C71">
        <w:rPr>
          <w:rFonts w:eastAsia="Calibri"/>
        </w:rPr>
        <w:t>ŠIS DOKUMENTS IR ELEKTRONISKI PARAKSTĪTS AR DROŠU ELEKTRONISKO PARAKSTU UN SATUR LAIKA ZĪMOGU</w:t>
      </w:r>
    </w:p>
    <w:p w:rsidR="00DB2B54" w:rsidP="00C81F6D" w14:paraId="6F924993" w14:textId="77777777">
      <w:pPr>
        <w:tabs>
          <w:tab w:val="left" w:pos="1134"/>
        </w:tabs>
      </w:pPr>
    </w:p>
    <w:p w:rsidR="00C81F6D" w:rsidP="00C81F6D" w14:paraId="4C4C44E0" w14:textId="77777777">
      <w:pPr>
        <w:tabs>
          <w:tab w:val="left" w:pos="1134"/>
        </w:tabs>
      </w:pPr>
    </w:p>
    <w:p w:rsidR="00DB2B54" w:rsidP="00C81F6D" w14:paraId="37938BFF" w14:textId="77777777">
      <w:pPr>
        <w:tabs>
          <w:tab w:val="left" w:pos="1134"/>
        </w:tabs>
      </w:pPr>
    </w:p>
    <w:p w:rsidR="00A81531" w:rsidRPr="00CA5CCE" w:rsidP="00A81531" w14:paraId="0E20E397" w14:textId="77777777">
      <w:pPr>
        <w:tabs>
          <w:tab w:val="right" w:pos="9016"/>
        </w:tabs>
        <w:ind w:right="61"/>
        <w:jc w:val="both"/>
        <w:rPr>
          <w:sz w:val="20"/>
          <w:szCs w:val="20"/>
        </w:rPr>
      </w:pPr>
      <w:r w:rsidRPr="00CA5CCE">
        <w:rPr>
          <w:sz w:val="20"/>
          <w:szCs w:val="20"/>
        </w:rPr>
        <w:t>K.</w:t>
      </w:r>
      <w:r>
        <w:rPr>
          <w:sz w:val="20"/>
          <w:szCs w:val="20"/>
        </w:rPr>
        <w:t xml:space="preserve"> </w:t>
      </w:r>
      <w:r w:rsidRPr="00CA5CCE">
        <w:rPr>
          <w:sz w:val="20"/>
          <w:szCs w:val="20"/>
        </w:rPr>
        <w:t>Kaspare</w:t>
      </w:r>
      <w:r>
        <w:rPr>
          <w:sz w:val="20"/>
          <w:szCs w:val="20"/>
        </w:rPr>
        <w:t xml:space="preserve"> </w:t>
      </w:r>
      <w:r w:rsidRPr="00CA5CCE">
        <w:rPr>
          <w:sz w:val="20"/>
          <w:szCs w:val="20"/>
        </w:rPr>
        <w:t>26</w:t>
      </w:r>
      <w:r>
        <w:rPr>
          <w:sz w:val="20"/>
          <w:szCs w:val="20"/>
        </w:rPr>
        <w:t>812466</w:t>
      </w:r>
    </w:p>
    <w:p w:rsidR="00A81531" w:rsidRPr="00CA5CCE" w:rsidP="00A81531" w14:paraId="1EC7C663" w14:textId="77777777">
      <w:pPr>
        <w:tabs>
          <w:tab w:val="right" w:pos="9016"/>
        </w:tabs>
        <w:ind w:right="61"/>
        <w:jc w:val="both"/>
      </w:pPr>
      <w:r>
        <w:rPr>
          <w:sz w:val="20"/>
          <w:szCs w:val="20"/>
        </w:rPr>
        <w:t>kristine.kaspare</w:t>
      </w:r>
      <w:r w:rsidRPr="00CA5CCE">
        <w:rPr>
          <w:sz w:val="20"/>
          <w:szCs w:val="20"/>
        </w:rPr>
        <w:t>@adaz</w:t>
      </w:r>
      <w:r>
        <w:rPr>
          <w:sz w:val="20"/>
          <w:szCs w:val="20"/>
        </w:rPr>
        <w:t>unovads</w:t>
      </w:r>
      <w:r w:rsidRPr="00CA5CCE">
        <w:rPr>
          <w:sz w:val="20"/>
          <w:szCs w:val="20"/>
        </w:rPr>
        <w:t>.lv</w:t>
      </w:r>
    </w:p>
    <w:sectPr w:rsidSect="0057285B">
      <w:footerReference w:type="default" r:id="rId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5590" w:rsidP="00935590" w14:paraId="7DCF3F55" w14:textId="56751C29">
    <w:pPr>
      <w:pStyle w:val="Footer"/>
      <w:spacing w:before="240"/>
      <w:jc w:val="center"/>
    </w:pPr>
    <w:r>
      <w:rPr>
        <w:sz w:val="20"/>
      </w:rPr>
      <w:t>Ādažu</w:t>
    </w:r>
    <w:r w:rsidRPr="00164DDA">
      <w:rPr>
        <w:sz w:val="20"/>
      </w:rPr>
      <w:t xml:space="preserve"> novada </w:t>
    </w:r>
    <w:r>
      <w:rPr>
        <w:sz w:val="20"/>
      </w:rPr>
      <w:t>pašvaldības</w:t>
    </w:r>
    <w:r w:rsidRPr="00164DDA">
      <w:rPr>
        <w:sz w:val="20"/>
      </w:rPr>
      <w:t xml:space="preserve"> </w:t>
    </w:r>
    <w:r w:rsidR="00364FCB">
      <w:rPr>
        <w:sz w:val="20"/>
      </w:rPr>
      <w:t xml:space="preserve">konsolidētā gada pārskata </w:t>
    </w:r>
    <w:r w:rsidRPr="00164DDA">
      <w:rPr>
        <w:sz w:val="20"/>
      </w:rPr>
      <w:t>grāmatvedības uzskaites pamatprincipu apraksts</w:t>
    </w:r>
    <w:r>
      <w:rPr>
        <w:sz w:val="20"/>
      </w:rPr>
      <w:t xml:space="preserve"> </w:t>
    </w:r>
  </w:p>
  <w:p w:rsidR="00935590" w14:paraId="08D22D4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64253"/>
    <w:multiLevelType w:val="hybridMultilevel"/>
    <w:tmpl w:val="3C725E8C"/>
    <w:lvl w:ilvl="0">
      <w:start w:val="1"/>
      <w:numFmt w:val="bullet"/>
      <w:lvlText w:val=""/>
      <w:lvlJc w:val="left"/>
      <w:pPr>
        <w:ind w:left="3621" w:hanging="360"/>
      </w:pPr>
      <w:rPr>
        <w:rFonts w:ascii="Symbol" w:hAnsi="Symbol" w:hint="default"/>
      </w:rPr>
    </w:lvl>
    <w:lvl w:ilvl="1" w:tentative="1">
      <w:start w:val="1"/>
      <w:numFmt w:val="bullet"/>
      <w:lvlText w:val="o"/>
      <w:lvlJc w:val="left"/>
      <w:pPr>
        <w:ind w:left="4341" w:hanging="360"/>
      </w:pPr>
      <w:rPr>
        <w:rFonts w:ascii="Courier New" w:hAnsi="Courier New" w:cs="Courier New" w:hint="default"/>
      </w:rPr>
    </w:lvl>
    <w:lvl w:ilvl="2" w:tentative="1">
      <w:start w:val="1"/>
      <w:numFmt w:val="bullet"/>
      <w:lvlText w:val=""/>
      <w:lvlJc w:val="left"/>
      <w:pPr>
        <w:ind w:left="5061" w:hanging="360"/>
      </w:pPr>
      <w:rPr>
        <w:rFonts w:ascii="Wingdings" w:hAnsi="Wingdings" w:hint="default"/>
      </w:rPr>
    </w:lvl>
    <w:lvl w:ilvl="3" w:tentative="1">
      <w:start w:val="1"/>
      <w:numFmt w:val="bullet"/>
      <w:lvlText w:val=""/>
      <w:lvlJc w:val="left"/>
      <w:pPr>
        <w:ind w:left="5781" w:hanging="360"/>
      </w:pPr>
      <w:rPr>
        <w:rFonts w:ascii="Symbol" w:hAnsi="Symbol" w:hint="default"/>
      </w:rPr>
    </w:lvl>
    <w:lvl w:ilvl="4" w:tentative="1">
      <w:start w:val="1"/>
      <w:numFmt w:val="bullet"/>
      <w:lvlText w:val="o"/>
      <w:lvlJc w:val="left"/>
      <w:pPr>
        <w:ind w:left="6501" w:hanging="360"/>
      </w:pPr>
      <w:rPr>
        <w:rFonts w:ascii="Courier New" w:hAnsi="Courier New" w:cs="Courier New" w:hint="default"/>
      </w:rPr>
    </w:lvl>
    <w:lvl w:ilvl="5" w:tentative="1">
      <w:start w:val="1"/>
      <w:numFmt w:val="bullet"/>
      <w:lvlText w:val=""/>
      <w:lvlJc w:val="left"/>
      <w:pPr>
        <w:ind w:left="7221" w:hanging="360"/>
      </w:pPr>
      <w:rPr>
        <w:rFonts w:ascii="Wingdings" w:hAnsi="Wingdings" w:hint="default"/>
      </w:rPr>
    </w:lvl>
    <w:lvl w:ilvl="6" w:tentative="1">
      <w:start w:val="1"/>
      <w:numFmt w:val="bullet"/>
      <w:lvlText w:val=""/>
      <w:lvlJc w:val="left"/>
      <w:pPr>
        <w:ind w:left="7941" w:hanging="360"/>
      </w:pPr>
      <w:rPr>
        <w:rFonts w:ascii="Symbol" w:hAnsi="Symbol" w:hint="default"/>
      </w:rPr>
    </w:lvl>
    <w:lvl w:ilvl="7" w:tentative="1">
      <w:start w:val="1"/>
      <w:numFmt w:val="bullet"/>
      <w:lvlText w:val="o"/>
      <w:lvlJc w:val="left"/>
      <w:pPr>
        <w:ind w:left="8661" w:hanging="360"/>
      </w:pPr>
      <w:rPr>
        <w:rFonts w:ascii="Courier New" w:hAnsi="Courier New" w:cs="Courier New" w:hint="default"/>
      </w:rPr>
    </w:lvl>
    <w:lvl w:ilvl="8" w:tentative="1">
      <w:start w:val="1"/>
      <w:numFmt w:val="bullet"/>
      <w:lvlText w:val=""/>
      <w:lvlJc w:val="left"/>
      <w:pPr>
        <w:ind w:left="9381" w:hanging="360"/>
      </w:pPr>
      <w:rPr>
        <w:rFonts w:ascii="Wingdings" w:hAnsi="Wingdings" w:hint="default"/>
      </w:rPr>
    </w:lvl>
  </w:abstractNum>
  <w:abstractNum w:abstractNumId="1">
    <w:nsid w:val="035570B1"/>
    <w:multiLevelType w:val="hybridMultilevel"/>
    <w:tmpl w:val="1F5A4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837C0A"/>
    <w:multiLevelType w:val="hybridMultilevel"/>
    <w:tmpl w:val="C9C07E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B94555"/>
    <w:multiLevelType w:val="hybridMultilevel"/>
    <w:tmpl w:val="1E9484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FC0ED0"/>
    <w:multiLevelType w:val="hybridMultilevel"/>
    <w:tmpl w:val="FF807B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22450A"/>
    <w:multiLevelType w:val="hybridMultilevel"/>
    <w:tmpl w:val="C3FC3F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1">
    <w:nsid w:val="1F023A8F"/>
    <w:multiLevelType w:val="hybridMultilevel"/>
    <w:tmpl w:val="8334F6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15:restartNumberingAfterBreak="1">
    <w:nsid w:val="236B7F63"/>
    <w:multiLevelType w:val="hybridMultilevel"/>
    <w:tmpl w:val="9C16A7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15:restartNumberingAfterBreak="1">
    <w:nsid w:val="23940E34"/>
    <w:multiLevelType w:val="hybridMultilevel"/>
    <w:tmpl w:val="4AF61466"/>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9">
    <w:nsid w:val="29EF7FFB"/>
    <w:multiLevelType w:val="hybridMultilevel"/>
    <w:tmpl w:val="4F144A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2BB57C64"/>
    <w:multiLevelType w:val="hybridMultilevel"/>
    <w:tmpl w:val="AFA60C6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ED73521"/>
    <w:multiLevelType w:val="hybridMultilevel"/>
    <w:tmpl w:val="F95266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0654BB5"/>
    <w:multiLevelType w:val="hybridMultilevel"/>
    <w:tmpl w:val="6722E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EA6F47"/>
    <w:multiLevelType w:val="hybridMultilevel"/>
    <w:tmpl w:val="713ED7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E617B7"/>
    <w:multiLevelType w:val="multilevel"/>
    <w:tmpl w:val="7A28ED92"/>
    <w:lvl w:ilvl="0">
      <w:start w:val="1"/>
      <w:numFmt w:val="decimal"/>
      <w:pStyle w:val="Lielievirsraksti"/>
      <w:lvlText w:val="%1."/>
      <w:lvlJc w:val="left"/>
      <w:pPr>
        <w:tabs>
          <w:tab w:val="num" w:pos="360"/>
        </w:tabs>
        <w:ind w:left="360" w:hanging="360"/>
      </w:pPr>
      <w:rPr>
        <w:rFonts w:hint="default"/>
      </w:rPr>
    </w:lvl>
    <w:lvl w:ilvl="1">
      <w:start w:val="1"/>
      <w:numFmt w:val="decimal"/>
      <w:pStyle w:val="Apakvirsraksti"/>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1">
    <w:nsid w:val="371903EC"/>
    <w:multiLevelType w:val="multilevel"/>
    <w:tmpl w:val="AA38B128"/>
    <w:lvl w:ilvl="0">
      <w:start w:val="2"/>
      <w:numFmt w:val="decimal"/>
      <w:lvlText w:val="%1."/>
      <w:lvlJc w:val="left"/>
      <w:pPr>
        <w:tabs>
          <w:tab w:val="num" w:pos="4613"/>
        </w:tabs>
        <w:ind w:left="4613" w:hanging="360"/>
      </w:pPr>
      <w:rPr>
        <w:rFonts w:hint="default"/>
        <w:b w:val="0"/>
        <w:sz w:val="24"/>
        <w:szCs w:val="28"/>
      </w:rPr>
    </w:lvl>
    <w:lvl w:ilvl="1">
      <w:start w:val="1"/>
      <w:numFmt w:val="decimal"/>
      <w:pStyle w:val="TOC2"/>
      <w:lvlText w:val="%1.%2."/>
      <w:lvlJc w:val="left"/>
      <w:pPr>
        <w:tabs>
          <w:tab w:val="num" w:pos="1992"/>
        </w:tabs>
        <w:ind w:left="1992" w:hanging="432"/>
      </w:pPr>
      <w:rPr>
        <w:rFonts w:hint="default"/>
        <w:b w:val="0"/>
        <w:sz w:val="24"/>
        <w:szCs w:val="2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4360728E"/>
    <w:multiLevelType w:val="hybridMultilevel"/>
    <w:tmpl w:val="F40E71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F7B5DBB"/>
    <w:multiLevelType w:val="hybridMultilevel"/>
    <w:tmpl w:val="34A656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1">
    <w:nsid w:val="526F3D10"/>
    <w:multiLevelType w:val="hybridMultilevel"/>
    <w:tmpl w:val="BDA29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6413998"/>
    <w:multiLevelType w:val="multilevel"/>
    <w:tmpl w:val="06D4685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577B48EF"/>
    <w:multiLevelType w:val="hybridMultilevel"/>
    <w:tmpl w:val="9DDA1C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82C4EA7"/>
    <w:multiLevelType w:val="hybridMultilevel"/>
    <w:tmpl w:val="5156CC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9C07105"/>
    <w:multiLevelType w:val="hybridMultilevel"/>
    <w:tmpl w:val="5B7C30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D391A0C"/>
    <w:multiLevelType w:val="hybridMultilevel"/>
    <w:tmpl w:val="EA28A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41679B0"/>
    <w:multiLevelType w:val="hybridMultilevel"/>
    <w:tmpl w:val="390866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883357A"/>
    <w:multiLevelType w:val="hybridMultilevel"/>
    <w:tmpl w:val="8A5097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8EC769B"/>
    <w:multiLevelType w:val="hybridMultilevel"/>
    <w:tmpl w:val="DE3088D2"/>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04B30A2"/>
    <w:multiLevelType w:val="hybridMultilevel"/>
    <w:tmpl w:val="D7B4AF98"/>
    <w:lvl w:ilvl="0">
      <w:start w:val="1"/>
      <w:numFmt w:val="bullet"/>
      <w:lvlText w:val=""/>
      <w:lvlJc w:val="left"/>
      <w:pPr>
        <w:ind w:left="1920" w:hanging="360"/>
      </w:pPr>
      <w:rPr>
        <w:rFonts w:ascii="Symbol" w:hAnsi="Symbol" w:hint="default"/>
      </w:rPr>
    </w:lvl>
    <w:lvl w:ilvl="1" w:tentative="1">
      <w:start w:val="1"/>
      <w:numFmt w:val="bullet"/>
      <w:lvlText w:val="o"/>
      <w:lvlJc w:val="left"/>
      <w:pPr>
        <w:ind w:left="2640" w:hanging="360"/>
      </w:pPr>
      <w:rPr>
        <w:rFonts w:ascii="Courier New" w:hAnsi="Courier New" w:cs="Courier New" w:hint="default"/>
      </w:rPr>
    </w:lvl>
    <w:lvl w:ilvl="2" w:tentative="1">
      <w:start w:val="1"/>
      <w:numFmt w:val="bullet"/>
      <w:lvlText w:val=""/>
      <w:lvlJc w:val="left"/>
      <w:pPr>
        <w:ind w:left="3360" w:hanging="360"/>
      </w:pPr>
      <w:rPr>
        <w:rFonts w:ascii="Wingdings" w:hAnsi="Wingdings" w:hint="default"/>
      </w:rPr>
    </w:lvl>
    <w:lvl w:ilvl="3" w:tentative="1">
      <w:start w:val="1"/>
      <w:numFmt w:val="bullet"/>
      <w:lvlText w:val=""/>
      <w:lvlJc w:val="left"/>
      <w:pPr>
        <w:ind w:left="4080" w:hanging="360"/>
      </w:pPr>
      <w:rPr>
        <w:rFonts w:ascii="Symbol" w:hAnsi="Symbol" w:hint="default"/>
      </w:rPr>
    </w:lvl>
    <w:lvl w:ilvl="4" w:tentative="1">
      <w:start w:val="1"/>
      <w:numFmt w:val="bullet"/>
      <w:lvlText w:val="o"/>
      <w:lvlJc w:val="left"/>
      <w:pPr>
        <w:ind w:left="4800" w:hanging="360"/>
      </w:pPr>
      <w:rPr>
        <w:rFonts w:ascii="Courier New" w:hAnsi="Courier New" w:cs="Courier New" w:hint="default"/>
      </w:rPr>
    </w:lvl>
    <w:lvl w:ilvl="5" w:tentative="1">
      <w:start w:val="1"/>
      <w:numFmt w:val="bullet"/>
      <w:lvlText w:val=""/>
      <w:lvlJc w:val="left"/>
      <w:pPr>
        <w:ind w:left="5520" w:hanging="360"/>
      </w:pPr>
      <w:rPr>
        <w:rFonts w:ascii="Wingdings" w:hAnsi="Wingdings" w:hint="default"/>
      </w:rPr>
    </w:lvl>
    <w:lvl w:ilvl="6" w:tentative="1">
      <w:start w:val="1"/>
      <w:numFmt w:val="bullet"/>
      <w:lvlText w:val=""/>
      <w:lvlJc w:val="left"/>
      <w:pPr>
        <w:ind w:left="6240" w:hanging="360"/>
      </w:pPr>
      <w:rPr>
        <w:rFonts w:ascii="Symbol" w:hAnsi="Symbol" w:hint="default"/>
      </w:rPr>
    </w:lvl>
    <w:lvl w:ilvl="7" w:tentative="1">
      <w:start w:val="1"/>
      <w:numFmt w:val="bullet"/>
      <w:lvlText w:val="o"/>
      <w:lvlJc w:val="left"/>
      <w:pPr>
        <w:ind w:left="6960" w:hanging="360"/>
      </w:pPr>
      <w:rPr>
        <w:rFonts w:ascii="Courier New" w:hAnsi="Courier New" w:cs="Courier New" w:hint="default"/>
      </w:rPr>
    </w:lvl>
    <w:lvl w:ilvl="8" w:tentative="1">
      <w:start w:val="1"/>
      <w:numFmt w:val="bullet"/>
      <w:lvlText w:val=""/>
      <w:lvlJc w:val="left"/>
      <w:pPr>
        <w:ind w:left="7680" w:hanging="360"/>
      </w:pPr>
      <w:rPr>
        <w:rFonts w:ascii="Wingdings" w:hAnsi="Wingdings" w:hint="default"/>
      </w:rPr>
    </w:lvl>
  </w:abstractNum>
  <w:abstractNum w:abstractNumId="28" w15:restartNumberingAfterBreak="1">
    <w:nsid w:val="72945A16"/>
    <w:multiLevelType w:val="hybridMultilevel"/>
    <w:tmpl w:val="9290186E"/>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9">
    <w:nsid w:val="75C143AA"/>
    <w:multiLevelType w:val="hybridMultilevel"/>
    <w:tmpl w:val="00DAE7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79611BF"/>
    <w:multiLevelType w:val="hybridMultilevel"/>
    <w:tmpl w:val="16123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1">
    <w:nsid w:val="797E2A13"/>
    <w:multiLevelType w:val="hybridMultilevel"/>
    <w:tmpl w:val="A8703D90"/>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32">
    <w:nsid w:val="7A2240C1"/>
    <w:multiLevelType w:val="hybridMultilevel"/>
    <w:tmpl w:val="4C76DA8E"/>
    <w:lvl w:ilvl="0">
      <w:start w:val="1"/>
      <w:numFmt w:val="bullet"/>
      <w:lvlText w:val=""/>
      <w:lvlJc w:val="left"/>
      <w:pPr>
        <w:tabs>
          <w:tab w:val="num" w:pos="360"/>
        </w:tabs>
        <w:ind w:left="360" w:hanging="360"/>
      </w:pPr>
      <w:rPr>
        <w:rFonts w:ascii="Symbol" w:hAnsi="Symbol" w:hint="default"/>
      </w:rPr>
    </w:lvl>
    <w:lvl w:ilvl="1">
      <w:start w:val="1"/>
      <w:numFmt w:val="decimal"/>
      <w:pStyle w:val="Normal12pt"/>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nsid w:val="7AEC15D6"/>
    <w:multiLevelType w:val="hybridMultilevel"/>
    <w:tmpl w:val="AA0CFD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B20446F"/>
    <w:multiLevelType w:val="hybridMultilevel"/>
    <w:tmpl w:val="1CA0AA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B693B17"/>
    <w:multiLevelType w:val="hybridMultilevel"/>
    <w:tmpl w:val="46DA9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E636D9A"/>
    <w:multiLevelType w:val="hybridMultilevel"/>
    <w:tmpl w:val="F3AEE1C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F467488"/>
    <w:multiLevelType w:val="hybridMultilevel"/>
    <w:tmpl w:val="E77C31B2"/>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96698299">
    <w:abstractNumId w:val="15"/>
  </w:num>
  <w:num w:numId="2" w16cid:durableId="968173025">
    <w:abstractNumId w:val="8"/>
  </w:num>
  <w:num w:numId="3" w16cid:durableId="903180896">
    <w:abstractNumId w:val="31"/>
  </w:num>
  <w:num w:numId="4" w16cid:durableId="1249657373">
    <w:abstractNumId w:val="28"/>
  </w:num>
  <w:num w:numId="5" w16cid:durableId="1406149573">
    <w:abstractNumId w:val="18"/>
  </w:num>
  <w:num w:numId="6" w16cid:durableId="317195069">
    <w:abstractNumId w:val="6"/>
  </w:num>
  <w:num w:numId="7" w16cid:durableId="1615743077">
    <w:abstractNumId w:val="7"/>
  </w:num>
  <w:num w:numId="8" w16cid:durableId="359672646">
    <w:abstractNumId w:val="10"/>
  </w:num>
  <w:num w:numId="9" w16cid:durableId="410196904">
    <w:abstractNumId w:val="19"/>
  </w:num>
  <w:num w:numId="10" w16cid:durableId="2105494066">
    <w:abstractNumId w:val="13"/>
  </w:num>
  <w:num w:numId="11" w16cid:durableId="477379379">
    <w:abstractNumId w:val="14"/>
  </w:num>
  <w:num w:numId="12" w16cid:durableId="1964968233">
    <w:abstractNumId w:val="11"/>
  </w:num>
  <w:num w:numId="13" w16cid:durableId="1496072646">
    <w:abstractNumId w:val="9"/>
  </w:num>
  <w:num w:numId="14" w16cid:durableId="646981780">
    <w:abstractNumId w:val="33"/>
  </w:num>
  <w:num w:numId="15" w16cid:durableId="1749959105">
    <w:abstractNumId w:val="5"/>
  </w:num>
  <w:num w:numId="16" w16cid:durableId="1244530327">
    <w:abstractNumId w:val="20"/>
  </w:num>
  <w:num w:numId="17" w16cid:durableId="905725672">
    <w:abstractNumId w:val="25"/>
  </w:num>
  <w:num w:numId="18" w16cid:durableId="2116240804">
    <w:abstractNumId w:val="35"/>
  </w:num>
  <w:num w:numId="19" w16cid:durableId="841041575">
    <w:abstractNumId w:val="30"/>
  </w:num>
  <w:num w:numId="20" w16cid:durableId="1099108692">
    <w:abstractNumId w:val="22"/>
  </w:num>
  <w:num w:numId="21" w16cid:durableId="2049790151">
    <w:abstractNumId w:val="21"/>
  </w:num>
  <w:num w:numId="22" w16cid:durableId="1072316293">
    <w:abstractNumId w:val="16"/>
  </w:num>
  <w:num w:numId="23" w16cid:durableId="1679622213">
    <w:abstractNumId w:val="2"/>
  </w:num>
  <w:num w:numId="24" w16cid:durableId="1640839287">
    <w:abstractNumId w:val="27"/>
  </w:num>
  <w:num w:numId="25" w16cid:durableId="1981377296">
    <w:abstractNumId w:val="23"/>
  </w:num>
  <w:num w:numId="26" w16cid:durableId="1728871806">
    <w:abstractNumId w:val="3"/>
  </w:num>
  <w:num w:numId="27" w16cid:durableId="1397361225">
    <w:abstractNumId w:val="29"/>
  </w:num>
  <w:num w:numId="28" w16cid:durableId="970749970">
    <w:abstractNumId w:val="12"/>
  </w:num>
  <w:num w:numId="29" w16cid:durableId="490145619">
    <w:abstractNumId w:val="37"/>
  </w:num>
  <w:num w:numId="30" w16cid:durableId="804541668">
    <w:abstractNumId w:val="26"/>
  </w:num>
  <w:num w:numId="31" w16cid:durableId="1573926472">
    <w:abstractNumId w:val="32"/>
  </w:num>
  <w:num w:numId="32" w16cid:durableId="529223570">
    <w:abstractNumId w:val="24"/>
  </w:num>
  <w:num w:numId="33" w16cid:durableId="1590577076">
    <w:abstractNumId w:val="36"/>
  </w:num>
  <w:num w:numId="34" w16cid:durableId="165898533">
    <w:abstractNumId w:val="4"/>
  </w:num>
  <w:num w:numId="35" w16cid:durableId="1408531104">
    <w:abstractNumId w:val="34"/>
  </w:num>
  <w:num w:numId="36" w16cid:durableId="456605328">
    <w:abstractNumId w:val="0"/>
  </w:num>
  <w:num w:numId="37" w16cid:durableId="1676346178">
    <w:abstractNumId w:val="1"/>
  </w:num>
  <w:num w:numId="38" w16cid:durableId="120999375">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E0"/>
    <w:rsid w:val="000016CD"/>
    <w:rsid w:val="00014136"/>
    <w:rsid w:val="000160CB"/>
    <w:rsid w:val="00016462"/>
    <w:rsid w:val="0002550D"/>
    <w:rsid w:val="00036CC2"/>
    <w:rsid w:val="0005043B"/>
    <w:rsid w:val="00057AEF"/>
    <w:rsid w:val="0006198A"/>
    <w:rsid w:val="000B2A18"/>
    <w:rsid w:val="000B6AC8"/>
    <w:rsid w:val="000C115B"/>
    <w:rsid w:val="000D5052"/>
    <w:rsid w:val="000E5445"/>
    <w:rsid w:val="000E60A3"/>
    <w:rsid w:val="000F45FB"/>
    <w:rsid w:val="000F7453"/>
    <w:rsid w:val="00100A5F"/>
    <w:rsid w:val="0011111B"/>
    <w:rsid w:val="00117AB1"/>
    <w:rsid w:val="00123963"/>
    <w:rsid w:val="00140B84"/>
    <w:rsid w:val="00143292"/>
    <w:rsid w:val="00146B2C"/>
    <w:rsid w:val="00152653"/>
    <w:rsid w:val="00156DD1"/>
    <w:rsid w:val="00157738"/>
    <w:rsid w:val="00160C47"/>
    <w:rsid w:val="00161A08"/>
    <w:rsid w:val="00164DDA"/>
    <w:rsid w:val="001666B1"/>
    <w:rsid w:val="00180AB9"/>
    <w:rsid w:val="00186247"/>
    <w:rsid w:val="001863D3"/>
    <w:rsid w:val="001B318F"/>
    <w:rsid w:val="001C071B"/>
    <w:rsid w:val="001D0EC9"/>
    <w:rsid w:val="001F1C11"/>
    <w:rsid w:val="001F4E4B"/>
    <w:rsid w:val="00202240"/>
    <w:rsid w:val="00204D1D"/>
    <w:rsid w:val="00223806"/>
    <w:rsid w:val="00226E84"/>
    <w:rsid w:val="00242701"/>
    <w:rsid w:val="0025382D"/>
    <w:rsid w:val="002569CF"/>
    <w:rsid w:val="00267685"/>
    <w:rsid w:val="00271ABA"/>
    <w:rsid w:val="00276191"/>
    <w:rsid w:val="00297E95"/>
    <w:rsid w:val="002A2FD2"/>
    <w:rsid w:val="002C1F9F"/>
    <w:rsid w:val="002C3E06"/>
    <w:rsid w:val="002E6FA0"/>
    <w:rsid w:val="002F065C"/>
    <w:rsid w:val="00300D19"/>
    <w:rsid w:val="0030321D"/>
    <w:rsid w:val="003046D9"/>
    <w:rsid w:val="003207B6"/>
    <w:rsid w:val="003324EB"/>
    <w:rsid w:val="00336CDA"/>
    <w:rsid w:val="00337815"/>
    <w:rsid w:val="0034212E"/>
    <w:rsid w:val="00351C87"/>
    <w:rsid w:val="00353EC3"/>
    <w:rsid w:val="003549C7"/>
    <w:rsid w:val="00364FCB"/>
    <w:rsid w:val="00391B39"/>
    <w:rsid w:val="003924DD"/>
    <w:rsid w:val="003A03F7"/>
    <w:rsid w:val="003B44A3"/>
    <w:rsid w:val="003B57CE"/>
    <w:rsid w:val="003C02B1"/>
    <w:rsid w:val="003C0D80"/>
    <w:rsid w:val="003D27C1"/>
    <w:rsid w:val="003F45F3"/>
    <w:rsid w:val="004061F2"/>
    <w:rsid w:val="00406BAA"/>
    <w:rsid w:val="00420EFD"/>
    <w:rsid w:val="0045459F"/>
    <w:rsid w:val="0046147B"/>
    <w:rsid w:val="00483C00"/>
    <w:rsid w:val="004871C8"/>
    <w:rsid w:val="00491A92"/>
    <w:rsid w:val="004A4B9B"/>
    <w:rsid w:val="004A7B46"/>
    <w:rsid w:val="004B409A"/>
    <w:rsid w:val="004C5A5B"/>
    <w:rsid w:val="004F6C6F"/>
    <w:rsid w:val="004F7541"/>
    <w:rsid w:val="00501B0B"/>
    <w:rsid w:val="005046DD"/>
    <w:rsid w:val="005069BB"/>
    <w:rsid w:val="005104B9"/>
    <w:rsid w:val="00511191"/>
    <w:rsid w:val="0051353A"/>
    <w:rsid w:val="00514CDE"/>
    <w:rsid w:val="00523793"/>
    <w:rsid w:val="005370CA"/>
    <w:rsid w:val="00545BD1"/>
    <w:rsid w:val="0055541F"/>
    <w:rsid w:val="00555F1E"/>
    <w:rsid w:val="0057285B"/>
    <w:rsid w:val="00580214"/>
    <w:rsid w:val="00596175"/>
    <w:rsid w:val="005973FB"/>
    <w:rsid w:val="005A03E2"/>
    <w:rsid w:val="005A589A"/>
    <w:rsid w:val="005A7BF7"/>
    <w:rsid w:val="005C6C3D"/>
    <w:rsid w:val="005D0DB9"/>
    <w:rsid w:val="005D464D"/>
    <w:rsid w:val="005F52C5"/>
    <w:rsid w:val="00612957"/>
    <w:rsid w:val="00616385"/>
    <w:rsid w:val="006207F1"/>
    <w:rsid w:val="00667012"/>
    <w:rsid w:val="006800E9"/>
    <w:rsid w:val="00692DE1"/>
    <w:rsid w:val="006A2AC3"/>
    <w:rsid w:val="006D263F"/>
    <w:rsid w:val="006E0CB7"/>
    <w:rsid w:val="006E425B"/>
    <w:rsid w:val="006F587B"/>
    <w:rsid w:val="007055A5"/>
    <w:rsid w:val="00721DBD"/>
    <w:rsid w:val="00723368"/>
    <w:rsid w:val="00727DC5"/>
    <w:rsid w:val="00730F43"/>
    <w:rsid w:val="00734B7C"/>
    <w:rsid w:val="00745C9B"/>
    <w:rsid w:val="00752C86"/>
    <w:rsid w:val="007615EA"/>
    <w:rsid w:val="00766553"/>
    <w:rsid w:val="00781588"/>
    <w:rsid w:val="00784271"/>
    <w:rsid w:val="007B31D5"/>
    <w:rsid w:val="007C1777"/>
    <w:rsid w:val="007D6654"/>
    <w:rsid w:val="007D6E2B"/>
    <w:rsid w:val="007D7D6E"/>
    <w:rsid w:val="007E49EB"/>
    <w:rsid w:val="007E5F89"/>
    <w:rsid w:val="007F42D7"/>
    <w:rsid w:val="0082419E"/>
    <w:rsid w:val="008601F9"/>
    <w:rsid w:val="00862ACF"/>
    <w:rsid w:val="0087221B"/>
    <w:rsid w:val="0087779A"/>
    <w:rsid w:val="00896D6A"/>
    <w:rsid w:val="008B45FD"/>
    <w:rsid w:val="008E0ECE"/>
    <w:rsid w:val="008E3344"/>
    <w:rsid w:val="008F3954"/>
    <w:rsid w:val="0093341D"/>
    <w:rsid w:val="00935590"/>
    <w:rsid w:val="00957210"/>
    <w:rsid w:val="00972FBF"/>
    <w:rsid w:val="009754C1"/>
    <w:rsid w:val="00987DB0"/>
    <w:rsid w:val="009906D4"/>
    <w:rsid w:val="009A1192"/>
    <w:rsid w:val="009C4C28"/>
    <w:rsid w:val="009D75B3"/>
    <w:rsid w:val="009E0284"/>
    <w:rsid w:val="009E5B30"/>
    <w:rsid w:val="009F20FA"/>
    <w:rsid w:val="009F66B3"/>
    <w:rsid w:val="009F7F7E"/>
    <w:rsid w:val="00A34AAB"/>
    <w:rsid w:val="00A36699"/>
    <w:rsid w:val="00A5060C"/>
    <w:rsid w:val="00A56568"/>
    <w:rsid w:val="00A81531"/>
    <w:rsid w:val="00A86225"/>
    <w:rsid w:val="00A928F5"/>
    <w:rsid w:val="00A964E7"/>
    <w:rsid w:val="00AA19FA"/>
    <w:rsid w:val="00AB3F58"/>
    <w:rsid w:val="00AC168C"/>
    <w:rsid w:val="00AC58A4"/>
    <w:rsid w:val="00AC7BBF"/>
    <w:rsid w:val="00AD4F9C"/>
    <w:rsid w:val="00AE0F6A"/>
    <w:rsid w:val="00AE2806"/>
    <w:rsid w:val="00AE4DD4"/>
    <w:rsid w:val="00AF74E0"/>
    <w:rsid w:val="00AF7E2A"/>
    <w:rsid w:val="00B02780"/>
    <w:rsid w:val="00B16C62"/>
    <w:rsid w:val="00B316BF"/>
    <w:rsid w:val="00B33331"/>
    <w:rsid w:val="00B361AA"/>
    <w:rsid w:val="00B447F2"/>
    <w:rsid w:val="00B57723"/>
    <w:rsid w:val="00B6775E"/>
    <w:rsid w:val="00B73658"/>
    <w:rsid w:val="00B83330"/>
    <w:rsid w:val="00B912C1"/>
    <w:rsid w:val="00BA4531"/>
    <w:rsid w:val="00BA4DFC"/>
    <w:rsid w:val="00BB04C8"/>
    <w:rsid w:val="00BC53CA"/>
    <w:rsid w:val="00BD090F"/>
    <w:rsid w:val="00BD45B8"/>
    <w:rsid w:val="00BF037B"/>
    <w:rsid w:val="00C20992"/>
    <w:rsid w:val="00C5078B"/>
    <w:rsid w:val="00C56BBF"/>
    <w:rsid w:val="00C603DF"/>
    <w:rsid w:val="00C63475"/>
    <w:rsid w:val="00C64C45"/>
    <w:rsid w:val="00C71DB0"/>
    <w:rsid w:val="00C747BA"/>
    <w:rsid w:val="00C81F6D"/>
    <w:rsid w:val="00CA1195"/>
    <w:rsid w:val="00CA1A61"/>
    <w:rsid w:val="00CA5CCE"/>
    <w:rsid w:val="00CA7C1C"/>
    <w:rsid w:val="00CB2273"/>
    <w:rsid w:val="00CC2D2F"/>
    <w:rsid w:val="00CD3626"/>
    <w:rsid w:val="00D3348C"/>
    <w:rsid w:val="00D446D5"/>
    <w:rsid w:val="00D4476C"/>
    <w:rsid w:val="00D54B52"/>
    <w:rsid w:val="00D603DB"/>
    <w:rsid w:val="00D62CD2"/>
    <w:rsid w:val="00D6341B"/>
    <w:rsid w:val="00D65EFB"/>
    <w:rsid w:val="00D71197"/>
    <w:rsid w:val="00D857EB"/>
    <w:rsid w:val="00DA148A"/>
    <w:rsid w:val="00DA50B6"/>
    <w:rsid w:val="00DA7A67"/>
    <w:rsid w:val="00DB1419"/>
    <w:rsid w:val="00DB2B54"/>
    <w:rsid w:val="00DD6D3E"/>
    <w:rsid w:val="00DF4C71"/>
    <w:rsid w:val="00DF51B6"/>
    <w:rsid w:val="00E009F6"/>
    <w:rsid w:val="00E03FC5"/>
    <w:rsid w:val="00E103EF"/>
    <w:rsid w:val="00E13F34"/>
    <w:rsid w:val="00E1562A"/>
    <w:rsid w:val="00E1701D"/>
    <w:rsid w:val="00E17CBB"/>
    <w:rsid w:val="00E24479"/>
    <w:rsid w:val="00E24C66"/>
    <w:rsid w:val="00E25159"/>
    <w:rsid w:val="00E31453"/>
    <w:rsid w:val="00E516C8"/>
    <w:rsid w:val="00E541BD"/>
    <w:rsid w:val="00E6795B"/>
    <w:rsid w:val="00E71E8A"/>
    <w:rsid w:val="00EA439B"/>
    <w:rsid w:val="00EC053A"/>
    <w:rsid w:val="00ED1888"/>
    <w:rsid w:val="00EE1822"/>
    <w:rsid w:val="00EE3E6C"/>
    <w:rsid w:val="00EF09A5"/>
    <w:rsid w:val="00F03A6F"/>
    <w:rsid w:val="00F13D1D"/>
    <w:rsid w:val="00F1713C"/>
    <w:rsid w:val="00F31A40"/>
    <w:rsid w:val="00F5721E"/>
    <w:rsid w:val="00F61618"/>
    <w:rsid w:val="00F64ECD"/>
    <w:rsid w:val="00F70499"/>
    <w:rsid w:val="00F70BEE"/>
    <w:rsid w:val="00F8141E"/>
    <w:rsid w:val="00F9054E"/>
    <w:rsid w:val="00FB065B"/>
    <w:rsid w:val="00FB75CA"/>
    <w:rsid w:val="00FC0621"/>
    <w:rsid w:val="00FD331C"/>
    <w:rsid w:val="00FE0278"/>
    <w:rsid w:val="00FE05ED"/>
    <w:rsid w:val="00FE0F4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EB17E8A"/>
  <w15:docId w15:val="{F8B79D3E-B636-461F-A2F4-B03637E7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6BAA"/>
    <w:rPr>
      <w:color w:val="0000FF"/>
      <w:u w:val="single"/>
    </w:rPr>
  </w:style>
  <w:style w:type="paragraph" w:styleId="BalloonText">
    <w:name w:val="Balloon Text"/>
    <w:basedOn w:val="Normal"/>
    <w:link w:val="BalloonTextChar"/>
    <w:rsid w:val="00276191"/>
    <w:rPr>
      <w:rFonts w:ascii="Tahoma" w:hAnsi="Tahoma" w:cs="Tahoma"/>
      <w:sz w:val="16"/>
      <w:szCs w:val="16"/>
    </w:rPr>
  </w:style>
  <w:style w:type="character" w:customStyle="1" w:styleId="BalloonTextChar">
    <w:name w:val="Balloon Text Char"/>
    <w:basedOn w:val="DefaultParagraphFont"/>
    <w:link w:val="BalloonText"/>
    <w:rsid w:val="00276191"/>
    <w:rPr>
      <w:rFonts w:ascii="Tahoma" w:hAnsi="Tahoma" w:cs="Tahoma"/>
      <w:sz w:val="16"/>
      <w:szCs w:val="16"/>
    </w:rPr>
  </w:style>
  <w:style w:type="paragraph" w:styleId="NoSpacing">
    <w:name w:val="No Spacing"/>
    <w:uiPriority w:val="1"/>
    <w:qFormat/>
    <w:rsid w:val="002569CF"/>
    <w:pPr>
      <w:widowControl w:val="0"/>
    </w:pPr>
    <w:rPr>
      <w:rFonts w:ascii="Calibri" w:eastAsia="Calibri" w:hAnsi="Calibri"/>
      <w:sz w:val="22"/>
      <w:szCs w:val="22"/>
      <w:lang w:val="en-US" w:eastAsia="en-US"/>
    </w:rPr>
  </w:style>
  <w:style w:type="paragraph" w:customStyle="1" w:styleId="Heading">
    <w:name w:val="Heading"/>
    <w:basedOn w:val="Normal"/>
    <w:next w:val="BodyText"/>
    <w:rsid w:val="00C81F6D"/>
    <w:pPr>
      <w:keepNext/>
      <w:suppressAutoHyphens/>
      <w:spacing w:before="240" w:after="120"/>
    </w:pPr>
    <w:rPr>
      <w:rFonts w:ascii="Arial" w:eastAsia="Microsoft YaHei" w:hAnsi="Arial" w:cs="Lucida Sans"/>
      <w:sz w:val="28"/>
      <w:szCs w:val="28"/>
      <w:lang w:eastAsia="ar-SA"/>
    </w:rPr>
  </w:style>
  <w:style w:type="paragraph" w:styleId="BodyText">
    <w:name w:val="Body Text"/>
    <w:basedOn w:val="Normal"/>
    <w:link w:val="BodyTextChar"/>
    <w:rsid w:val="00C81F6D"/>
    <w:pPr>
      <w:suppressAutoHyphens/>
      <w:spacing w:after="120"/>
    </w:pPr>
    <w:rPr>
      <w:lang w:eastAsia="ar-SA"/>
    </w:rPr>
  </w:style>
  <w:style w:type="character" w:customStyle="1" w:styleId="BodyTextChar">
    <w:name w:val="Body Text Char"/>
    <w:basedOn w:val="DefaultParagraphFont"/>
    <w:link w:val="BodyText"/>
    <w:rsid w:val="00C81F6D"/>
    <w:rPr>
      <w:sz w:val="24"/>
      <w:szCs w:val="24"/>
      <w:lang w:eastAsia="ar-SA"/>
    </w:rPr>
  </w:style>
  <w:style w:type="paragraph" w:styleId="List">
    <w:name w:val="List"/>
    <w:basedOn w:val="BodyText"/>
    <w:rsid w:val="00C81F6D"/>
    <w:rPr>
      <w:rFonts w:cs="Lucida Sans"/>
    </w:rPr>
  </w:style>
  <w:style w:type="paragraph" w:styleId="Caption">
    <w:name w:val="caption"/>
    <w:basedOn w:val="Normal"/>
    <w:qFormat/>
    <w:rsid w:val="00C81F6D"/>
    <w:pPr>
      <w:suppressLineNumbers/>
      <w:suppressAutoHyphens/>
      <w:spacing w:before="120" w:after="120"/>
    </w:pPr>
    <w:rPr>
      <w:rFonts w:cs="Lucida Sans"/>
      <w:i/>
      <w:iCs/>
      <w:lang w:eastAsia="ar-SA"/>
    </w:rPr>
  </w:style>
  <w:style w:type="paragraph" w:customStyle="1" w:styleId="Index">
    <w:name w:val="Index"/>
    <w:basedOn w:val="Normal"/>
    <w:rsid w:val="00C81F6D"/>
    <w:pPr>
      <w:suppressLineNumbers/>
      <w:suppressAutoHyphens/>
    </w:pPr>
    <w:rPr>
      <w:rFonts w:cs="Lucida Sans"/>
      <w:lang w:eastAsia="ar-SA"/>
    </w:rPr>
  </w:style>
  <w:style w:type="numbering" w:customStyle="1" w:styleId="NoList1">
    <w:name w:val="No List1"/>
    <w:next w:val="NoList"/>
    <w:semiHidden/>
    <w:unhideWhenUsed/>
    <w:rsid w:val="00C81F6D"/>
  </w:style>
  <w:style w:type="paragraph" w:customStyle="1" w:styleId="NoSpacing1">
    <w:name w:val="No Spacing1"/>
    <w:qFormat/>
    <w:rsid w:val="00C81F6D"/>
    <w:rPr>
      <w:rFonts w:eastAsia="Calibri"/>
      <w:sz w:val="24"/>
      <w:szCs w:val="24"/>
      <w:lang w:eastAsia="en-US"/>
    </w:rPr>
  </w:style>
  <w:style w:type="paragraph" w:styleId="Header">
    <w:name w:val="header"/>
    <w:basedOn w:val="Normal"/>
    <w:link w:val="HeaderChar"/>
    <w:unhideWhenUsed/>
    <w:rsid w:val="00C81F6D"/>
    <w:pPr>
      <w:tabs>
        <w:tab w:val="center" w:pos="4320"/>
        <w:tab w:val="right" w:pos="8640"/>
      </w:tabs>
    </w:pPr>
    <w:rPr>
      <w:lang w:eastAsia="ru-RU"/>
    </w:rPr>
  </w:style>
  <w:style w:type="character" w:customStyle="1" w:styleId="HeaderChar">
    <w:name w:val="Header Char"/>
    <w:basedOn w:val="DefaultParagraphFont"/>
    <w:link w:val="Header"/>
    <w:rsid w:val="00C81F6D"/>
    <w:rPr>
      <w:sz w:val="24"/>
      <w:szCs w:val="24"/>
      <w:lang w:eastAsia="ru-RU"/>
    </w:rPr>
  </w:style>
  <w:style w:type="paragraph" w:styleId="Footer">
    <w:name w:val="footer"/>
    <w:basedOn w:val="Normal"/>
    <w:link w:val="FooterChar"/>
    <w:uiPriority w:val="99"/>
    <w:unhideWhenUsed/>
    <w:rsid w:val="00C81F6D"/>
    <w:pPr>
      <w:tabs>
        <w:tab w:val="center" w:pos="4320"/>
        <w:tab w:val="right" w:pos="8640"/>
      </w:tabs>
    </w:pPr>
    <w:rPr>
      <w:lang w:eastAsia="ru-RU"/>
    </w:rPr>
  </w:style>
  <w:style w:type="character" w:customStyle="1" w:styleId="FooterChar">
    <w:name w:val="Footer Char"/>
    <w:basedOn w:val="DefaultParagraphFont"/>
    <w:link w:val="Footer"/>
    <w:uiPriority w:val="99"/>
    <w:rsid w:val="00C81F6D"/>
    <w:rPr>
      <w:sz w:val="24"/>
      <w:szCs w:val="24"/>
      <w:lang w:eastAsia="ru-RU"/>
    </w:rPr>
  </w:style>
  <w:style w:type="paragraph" w:styleId="CommentText">
    <w:name w:val="annotation text"/>
    <w:basedOn w:val="Normal"/>
    <w:link w:val="CommentTextChar"/>
    <w:semiHidden/>
    <w:unhideWhenUsed/>
    <w:rsid w:val="00C81F6D"/>
    <w:rPr>
      <w:sz w:val="20"/>
      <w:szCs w:val="20"/>
      <w:lang w:eastAsia="ru-RU"/>
    </w:rPr>
  </w:style>
  <w:style w:type="character" w:customStyle="1" w:styleId="CommentTextChar">
    <w:name w:val="Comment Text Char"/>
    <w:basedOn w:val="DefaultParagraphFont"/>
    <w:link w:val="CommentText"/>
    <w:semiHidden/>
    <w:rsid w:val="00C81F6D"/>
    <w:rPr>
      <w:lang w:eastAsia="ru-RU"/>
    </w:rPr>
  </w:style>
  <w:style w:type="paragraph" w:styleId="CommentSubject">
    <w:name w:val="annotation subject"/>
    <w:basedOn w:val="CommentText"/>
    <w:next w:val="CommentText"/>
    <w:link w:val="CommentSubjectChar"/>
    <w:semiHidden/>
    <w:unhideWhenUsed/>
    <w:rsid w:val="00C81F6D"/>
    <w:rPr>
      <w:b/>
      <w:bCs/>
    </w:rPr>
  </w:style>
  <w:style w:type="character" w:customStyle="1" w:styleId="CommentSubjectChar">
    <w:name w:val="Comment Subject Char"/>
    <w:basedOn w:val="CommentTextChar"/>
    <w:link w:val="CommentSubject"/>
    <w:semiHidden/>
    <w:rsid w:val="00C81F6D"/>
    <w:rPr>
      <w:b/>
      <w:bCs/>
      <w:lang w:eastAsia="ru-RU"/>
    </w:rPr>
  </w:style>
  <w:style w:type="paragraph" w:styleId="EndnoteText">
    <w:name w:val="endnote text"/>
    <w:basedOn w:val="Normal"/>
    <w:link w:val="EndnoteTextChar"/>
    <w:semiHidden/>
    <w:unhideWhenUsed/>
    <w:rsid w:val="00C81F6D"/>
    <w:rPr>
      <w:sz w:val="20"/>
      <w:szCs w:val="20"/>
      <w:lang w:eastAsia="ru-RU"/>
    </w:rPr>
  </w:style>
  <w:style w:type="character" w:customStyle="1" w:styleId="EndnoteTextChar">
    <w:name w:val="Endnote Text Char"/>
    <w:basedOn w:val="DefaultParagraphFont"/>
    <w:link w:val="EndnoteText"/>
    <w:semiHidden/>
    <w:rsid w:val="00C81F6D"/>
    <w:rPr>
      <w:lang w:eastAsia="ru-RU"/>
    </w:rPr>
  </w:style>
  <w:style w:type="paragraph" w:styleId="FootnoteText">
    <w:name w:val="footnote text"/>
    <w:basedOn w:val="Normal"/>
    <w:link w:val="FootnoteTextChar"/>
    <w:semiHidden/>
    <w:unhideWhenUsed/>
    <w:rsid w:val="00C81F6D"/>
    <w:rPr>
      <w:sz w:val="20"/>
      <w:szCs w:val="20"/>
      <w:lang w:eastAsia="ru-RU"/>
    </w:rPr>
  </w:style>
  <w:style w:type="character" w:customStyle="1" w:styleId="FootnoteTextChar">
    <w:name w:val="Footnote Text Char"/>
    <w:basedOn w:val="DefaultParagraphFont"/>
    <w:link w:val="FootnoteText"/>
    <w:semiHidden/>
    <w:rsid w:val="00C81F6D"/>
    <w:rPr>
      <w:lang w:eastAsia="ru-RU"/>
    </w:rPr>
  </w:style>
  <w:style w:type="character" w:styleId="PageNumber">
    <w:name w:val="page number"/>
    <w:basedOn w:val="DefaultParagraphFont"/>
    <w:rsid w:val="00C81F6D"/>
  </w:style>
  <w:style w:type="paragraph" w:styleId="NormalWeb">
    <w:name w:val="Normal (Web)"/>
    <w:basedOn w:val="Normal"/>
    <w:rsid w:val="00C81F6D"/>
    <w:pPr>
      <w:spacing w:before="100" w:beforeAutospacing="1" w:after="100" w:afterAutospacing="1"/>
    </w:pPr>
  </w:style>
  <w:style w:type="character" w:styleId="CommentReference">
    <w:name w:val="annotation reference"/>
    <w:rsid w:val="00C81F6D"/>
    <w:rPr>
      <w:sz w:val="16"/>
      <w:szCs w:val="16"/>
    </w:rPr>
  </w:style>
  <w:style w:type="paragraph" w:customStyle="1" w:styleId="labojumupamats1">
    <w:name w:val="labojumu_pamats1"/>
    <w:basedOn w:val="Normal"/>
    <w:rsid w:val="00C81F6D"/>
    <w:pPr>
      <w:spacing w:before="45" w:line="360" w:lineRule="auto"/>
      <w:ind w:firstLine="300"/>
    </w:pPr>
    <w:rPr>
      <w:i/>
      <w:iCs/>
      <w:color w:val="414142"/>
      <w:sz w:val="20"/>
      <w:szCs w:val="20"/>
    </w:rPr>
  </w:style>
  <w:style w:type="paragraph" w:styleId="ListParagraph">
    <w:name w:val="List Paragraph"/>
    <w:basedOn w:val="Normal"/>
    <w:qFormat/>
    <w:rsid w:val="00C81F6D"/>
    <w:pPr>
      <w:ind w:left="720"/>
    </w:pPr>
    <w:rPr>
      <w:lang w:eastAsia="en-US"/>
    </w:rPr>
  </w:style>
  <w:style w:type="paragraph" w:styleId="TOC2">
    <w:name w:val="toc 2"/>
    <w:basedOn w:val="Normal"/>
    <w:next w:val="Normal"/>
    <w:autoRedefine/>
    <w:rsid w:val="00C81F6D"/>
    <w:pPr>
      <w:numPr>
        <w:ilvl w:val="1"/>
        <w:numId w:val="1"/>
      </w:numPr>
      <w:tabs>
        <w:tab w:val="left" w:pos="0"/>
        <w:tab w:val="clear" w:pos="1992"/>
      </w:tabs>
      <w:spacing w:before="120" w:after="120"/>
      <w:ind w:left="0" w:firstLine="284"/>
      <w:jc w:val="both"/>
    </w:pPr>
    <w:rPr>
      <w:lang w:eastAsia="en-US"/>
    </w:rPr>
  </w:style>
  <w:style w:type="table" w:styleId="TableGrid">
    <w:name w:val="Table Grid"/>
    <w:basedOn w:val="TableNormal"/>
    <w:rsid w:val="00C81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elievirsraksti">
    <w:name w:val="Lielie virsraksti"/>
    <w:basedOn w:val="Normal"/>
    <w:rsid w:val="004061F2"/>
    <w:pPr>
      <w:numPr>
        <w:numId w:val="11"/>
      </w:numPr>
      <w:spacing w:before="120" w:after="120"/>
      <w:jc w:val="both"/>
    </w:pPr>
    <w:rPr>
      <w:b/>
      <w:lang w:eastAsia="en-US"/>
    </w:rPr>
  </w:style>
  <w:style w:type="paragraph" w:customStyle="1" w:styleId="Apakvirsraksti">
    <w:name w:val="Apakšvirsraksti"/>
    <w:basedOn w:val="Normal"/>
    <w:rsid w:val="004061F2"/>
    <w:pPr>
      <w:numPr>
        <w:ilvl w:val="1"/>
        <w:numId w:val="11"/>
      </w:numPr>
      <w:spacing w:before="120" w:after="120"/>
      <w:jc w:val="both"/>
    </w:pPr>
    <w:rPr>
      <w:b/>
      <w:lang w:eastAsia="en-US"/>
    </w:rPr>
  </w:style>
  <w:style w:type="paragraph" w:styleId="BodyText2">
    <w:name w:val="Body Text 2"/>
    <w:basedOn w:val="Normal"/>
    <w:link w:val="BodyText2Char"/>
    <w:semiHidden/>
    <w:unhideWhenUsed/>
    <w:rsid w:val="00862ACF"/>
    <w:pPr>
      <w:spacing w:after="120" w:line="480" w:lineRule="auto"/>
    </w:pPr>
  </w:style>
  <w:style w:type="character" w:customStyle="1" w:styleId="BodyText2Char">
    <w:name w:val="Body Text 2 Char"/>
    <w:basedOn w:val="DefaultParagraphFont"/>
    <w:link w:val="BodyText2"/>
    <w:semiHidden/>
    <w:rsid w:val="00862ACF"/>
    <w:rPr>
      <w:sz w:val="24"/>
      <w:szCs w:val="24"/>
    </w:rPr>
  </w:style>
  <w:style w:type="paragraph" w:customStyle="1" w:styleId="Default">
    <w:name w:val="Default"/>
    <w:rsid w:val="00862ACF"/>
    <w:pPr>
      <w:autoSpaceDE w:val="0"/>
      <w:autoSpaceDN w:val="0"/>
      <w:adjustRightInd w:val="0"/>
    </w:pPr>
    <w:rPr>
      <w:color w:val="000000"/>
      <w:sz w:val="24"/>
      <w:szCs w:val="24"/>
    </w:rPr>
  </w:style>
  <w:style w:type="paragraph" w:customStyle="1" w:styleId="Bodytext1">
    <w:name w:val="Body text 1"/>
    <w:basedOn w:val="BodyText"/>
    <w:rsid w:val="00862ACF"/>
    <w:pPr>
      <w:tabs>
        <w:tab w:val="num" w:pos="1560"/>
        <w:tab w:val="right" w:pos="9214"/>
      </w:tabs>
      <w:suppressAutoHyphens w:val="0"/>
      <w:spacing w:line="240" w:lineRule="atLeast"/>
    </w:pPr>
    <w:rPr>
      <w:sz w:val="22"/>
      <w:szCs w:val="20"/>
      <w:lang w:eastAsia="en-US"/>
    </w:rPr>
  </w:style>
  <w:style w:type="paragraph" w:customStyle="1" w:styleId="tv213">
    <w:name w:val="tv213"/>
    <w:basedOn w:val="Normal"/>
    <w:rsid w:val="00CA1A61"/>
    <w:pPr>
      <w:spacing w:before="100" w:beforeAutospacing="1" w:after="100" w:afterAutospacing="1"/>
    </w:pPr>
  </w:style>
  <w:style w:type="paragraph" w:customStyle="1" w:styleId="Normal12pt">
    <w:name w:val="Normal + 12 pt"/>
    <w:aliases w:val="Justified,First line:  1,27 cm,Bold"/>
    <w:basedOn w:val="NormalWeb"/>
    <w:rsid w:val="000E5445"/>
    <w:pPr>
      <w:numPr>
        <w:ilvl w:val="1"/>
        <w:numId w:val="31"/>
      </w:numPr>
      <w:tabs>
        <w:tab w:val="left" w:pos="284"/>
        <w:tab w:val="left" w:pos="426"/>
      </w:tabs>
      <w:spacing w:line="360" w:lineRule="auto"/>
      <w:ind w:left="0" w:right="-241" w:firstLine="0"/>
      <w:jc w:val="both"/>
    </w:pPr>
    <w:rPr>
      <w:lang w:eastAsia="en-US"/>
    </w:rPr>
  </w:style>
  <w:style w:type="character" w:customStyle="1" w:styleId="c1">
    <w:name w:val="c1"/>
    <w:rsid w:val="000E5445"/>
  </w:style>
  <w:style w:type="paragraph" w:customStyle="1" w:styleId="c2">
    <w:name w:val="c2"/>
    <w:basedOn w:val="Normal"/>
    <w:rsid w:val="000E5445"/>
    <w:pPr>
      <w:spacing w:before="105" w:after="105"/>
    </w:pPr>
    <w:rPr>
      <w:rFonts w:ascii="Arial Unicode MS" w:eastAsia="Arial Unicode MS" w:hAnsi="Arial Unicode MS" w:cs="Arial Unicode MS"/>
      <w:lang w:val="en-GB" w:eastAsia="en-US"/>
    </w:rPr>
  </w:style>
  <w:style w:type="paragraph" w:styleId="BodyTextIndent">
    <w:name w:val="Body Text Indent"/>
    <w:basedOn w:val="Normal"/>
    <w:link w:val="BodyTextIndentChar"/>
    <w:semiHidden/>
    <w:unhideWhenUsed/>
    <w:rsid w:val="00616385"/>
    <w:pPr>
      <w:spacing w:after="120"/>
      <w:ind w:left="283"/>
    </w:pPr>
  </w:style>
  <w:style w:type="character" w:customStyle="1" w:styleId="BodyTextIndentChar">
    <w:name w:val="Body Text Indent Char"/>
    <w:basedOn w:val="DefaultParagraphFont"/>
    <w:link w:val="BodyTextIndent"/>
    <w:semiHidden/>
    <w:rsid w:val="00616385"/>
    <w:rPr>
      <w:sz w:val="24"/>
      <w:szCs w:val="24"/>
    </w:rPr>
  </w:style>
  <w:style w:type="character" w:customStyle="1" w:styleId="tvhtml">
    <w:name w:val="tv_html"/>
    <w:basedOn w:val="DefaultParagraphFont"/>
    <w:rsid w:val="00ED1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evgenija.Sviridenko\AppData\Roaming\Microsoft\Templates\and_veidlapa_vestulem_mb.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and_veidlapa_vestulem_mb</Template>
  <TotalTime>1</TotalTime>
  <Pages>22</Pages>
  <Words>49979</Words>
  <Characters>28489</Characters>
  <Application>Microsoft Office Word</Application>
  <DocSecurity>0</DocSecurity>
  <Lines>237</Lines>
  <Paragraphs>156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78312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Jevgēnija Sviridenko</dc:creator>
  <cp:lastModifiedBy>Sintija Tenisa</cp:lastModifiedBy>
  <cp:revision>4</cp:revision>
  <dcterms:created xsi:type="dcterms:W3CDTF">2025-03-24T07:18:00Z</dcterms:created>
  <dcterms:modified xsi:type="dcterms:W3CDTF">2025-03-24T07:19:00Z</dcterms:modified>
</cp:coreProperties>
</file>