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Pr="00D711E0" w:rsidRDefault="00C40AE3" w:rsidP="00564CA6">
      <w:pPr>
        <w:rPr>
          <w:sz w:val="23"/>
          <w:szCs w:val="23"/>
        </w:rPr>
      </w:pPr>
      <w:r w:rsidRPr="00D711E0">
        <w:rPr>
          <w:noProof/>
          <w:sz w:val="23"/>
          <w:szCs w:val="23"/>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D711E0" w:rsidRDefault="00C40AE3" w:rsidP="00195A73">
      <w:pPr>
        <w:tabs>
          <w:tab w:val="center" w:pos="4535"/>
          <w:tab w:val="left" w:pos="7116"/>
        </w:tabs>
        <w:rPr>
          <w:rFonts w:ascii="Times New Roman" w:hAnsi="Times New Roman" w:cs="Times New Roman"/>
          <w:noProof/>
          <w:sz w:val="26"/>
          <w:szCs w:val="26"/>
        </w:rPr>
      </w:pPr>
      <w:r w:rsidRPr="00D711E0">
        <w:rPr>
          <w:rFonts w:ascii="Times New Roman" w:hAnsi="Times New Roman" w:cs="Times New Roman"/>
          <w:noProof/>
          <w:sz w:val="23"/>
          <w:szCs w:val="23"/>
        </w:rPr>
        <w:tab/>
      </w:r>
      <w:r w:rsidRPr="00D711E0">
        <w:rPr>
          <w:rFonts w:ascii="Times New Roman" w:hAnsi="Times New Roman" w:cs="Times New Roman"/>
          <w:noProof/>
          <w:sz w:val="26"/>
          <w:szCs w:val="26"/>
        </w:rPr>
        <w:t>LĒMUMS</w:t>
      </w:r>
      <w:r w:rsidRPr="00D711E0">
        <w:rPr>
          <w:rFonts w:ascii="Times New Roman" w:hAnsi="Times New Roman" w:cs="Times New Roman"/>
          <w:noProof/>
          <w:sz w:val="26"/>
          <w:szCs w:val="26"/>
        </w:rPr>
        <w:tab/>
      </w:r>
    </w:p>
    <w:p w14:paraId="5941AE1A" w14:textId="77777777" w:rsidR="00564CA6" w:rsidRPr="00D711E0" w:rsidRDefault="00C40AE3" w:rsidP="00564CA6">
      <w:pPr>
        <w:jc w:val="center"/>
        <w:rPr>
          <w:rFonts w:ascii="Times New Roman" w:hAnsi="Times New Roman" w:cs="Times New Roman"/>
          <w:noProof/>
          <w:sz w:val="23"/>
          <w:szCs w:val="23"/>
        </w:rPr>
      </w:pPr>
      <w:r w:rsidRPr="00D711E0">
        <w:rPr>
          <w:rFonts w:ascii="Times New Roman" w:hAnsi="Times New Roman" w:cs="Times New Roman"/>
          <w:noProof/>
          <w:sz w:val="23"/>
          <w:szCs w:val="23"/>
        </w:rPr>
        <w:t>Ādažos, Ādažu novadā</w:t>
      </w:r>
    </w:p>
    <w:p w14:paraId="47C0F9DB" w14:textId="77777777" w:rsidR="00564CA6" w:rsidRPr="00D711E0" w:rsidRDefault="00C40AE3" w:rsidP="00564CA6">
      <w:pPr>
        <w:rPr>
          <w:rFonts w:ascii="Times New Roman" w:hAnsi="Times New Roman" w:cs="Times New Roman"/>
          <w:sz w:val="23"/>
          <w:szCs w:val="23"/>
        </w:rPr>
      </w:pPr>
      <w:r w:rsidRPr="00D711E0">
        <w:rPr>
          <w:rFonts w:ascii="Times New Roman" w:hAnsi="Times New Roman" w:cs="Times New Roman"/>
          <w:noProof/>
          <w:sz w:val="23"/>
          <w:szCs w:val="23"/>
        </w:rPr>
        <w:tab/>
      </w:r>
      <w:r w:rsidRPr="00D711E0">
        <w:rPr>
          <w:rFonts w:ascii="Times New Roman" w:hAnsi="Times New Roman" w:cs="Times New Roman"/>
          <w:noProof/>
          <w:sz w:val="23"/>
          <w:szCs w:val="23"/>
        </w:rPr>
        <w:tab/>
      </w:r>
      <w:r w:rsidRPr="00D711E0">
        <w:rPr>
          <w:rFonts w:ascii="Times New Roman" w:hAnsi="Times New Roman" w:cs="Times New Roman"/>
          <w:noProof/>
          <w:sz w:val="23"/>
          <w:szCs w:val="23"/>
        </w:rPr>
        <w:tab/>
      </w:r>
      <w:r w:rsidRPr="00D711E0">
        <w:rPr>
          <w:rFonts w:ascii="Times New Roman" w:hAnsi="Times New Roman" w:cs="Times New Roman"/>
          <w:noProof/>
          <w:sz w:val="23"/>
          <w:szCs w:val="23"/>
        </w:rPr>
        <w:tab/>
      </w:r>
    </w:p>
    <w:p w14:paraId="56AA4385" w14:textId="39153879" w:rsidR="00564CA6" w:rsidRPr="00D711E0" w:rsidRDefault="00C40AE3" w:rsidP="00564CA6">
      <w:pPr>
        <w:rPr>
          <w:rFonts w:ascii="Times New Roman" w:hAnsi="Times New Roman" w:cs="Times New Roman"/>
          <w:b/>
          <w:sz w:val="23"/>
          <w:szCs w:val="23"/>
        </w:rPr>
      </w:pPr>
      <w:r w:rsidRPr="00D711E0">
        <w:rPr>
          <w:rFonts w:ascii="Times New Roman" w:hAnsi="Times New Roman" w:cs="Times New Roman"/>
          <w:sz w:val="23"/>
          <w:szCs w:val="23"/>
        </w:rPr>
        <w:t>202</w:t>
      </w:r>
      <w:r w:rsidR="00ED71B6" w:rsidRPr="00D711E0">
        <w:rPr>
          <w:rFonts w:ascii="Times New Roman" w:hAnsi="Times New Roman" w:cs="Times New Roman"/>
          <w:sz w:val="23"/>
          <w:szCs w:val="23"/>
        </w:rPr>
        <w:t>5</w:t>
      </w:r>
      <w:r w:rsidRPr="00D711E0">
        <w:rPr>
          <w:rFonts w:ascii="Times New Roman" w:hAnsi="Times New Roman" w:cs="Times New Roman"/>
          <w:sz w:val="23"/>
          <w:szCs w:val="23"/>
        </w:rPr>
        <w:t xml:space="preserve">. gada </w:t>
      </w:r>
      <w:r w:rsidR="00ED71B6" w:rsidRPr="00D711E0">
        <w:rPr>
          <w:rFonts w:ascii="Times New Roman" w:hAnsi="Times New Roman" w:cs="Times New Roman"/>
          <w:sz w:val="23"/>
          <w:szCs w:val="23"/>
        </w:rPr>
        <w:t>27</w:t>
      </w:r>
      <w:r w:rsidRPr="00D711E0">
        <w:rPr>
          <w:rFonts w:ascii="Times New Roman" w:hAnsi="Times New Roman" w:cs="Times New Roman"/>
          <w:sz w:val="23"/>
          <w:szCs w:val="23"/>
        </w:rPr>
        <w:t xml:space="preserve">. </w:t>
      </w:r>
      <w:r w:rsidR="00ED71B6" w:rsidRPr="00D711E0">
        <w:rPr>
          <w:rFonts w:ascii="Times New Roman" w:hAnsi="Times New Roman" w:cs="Times New Roman"/>
          <w:sz w:val="23"/>
          <w:szCs w:val="23"/>
        </w:rPr>
        <w:t>martā</w:t>
      </w:r>
      <w:r w:rsidRPr="00D711E0">
        <w:rPr>
          <w:rFonts w:ascii="Times New Roman" w:hAnsi="Times New Roman" w:cs="Times New Roman"/>
          <w:sz w:val="23"/>
          <w:szCs w:val="23"/>
        </w:rPr>
        <w:tab/>
      </w:r>
      <w:r w:rsidRPr="00D711E0">
        <w:rPr>
          <w:rFonts w:ascii="Times New Roman" w:hAnsi="Times New Roman" w:cs="Times New Roman"/>
          <w:sz w:val="23"/>
          <w:szCs w:val="23"/>
        </w:rPr>
        <w:tab/>
      </w:r>
      <w:r w:rsidRPr="00D711E0">
        <w:rPr>
          <w:rFonts w:ascii="Times New Roman" w:hAnsi="Times New Roman" w:cs="Times New Roman"/>
          <w:sz w:val="23"/>
          <w:szCs w:val="23"/>
        </w:rPr>
        <w:tab/>
      </w:r>
      <w:r w:rsidRPr="00D711E0">
        <w:rPr>
          <w:rFonts w:ascii="Times New Roman" w:hAnsi="Times New Roman" w:cs="Times New Roman"/>
          <w:sz w:val="23"/>
          <w:szCs w:val="23"/>
        </w:rPr>
        <w:tab/>
      </w:r>
      <w:r w:rsidR="00D7421F" w:rsidRPr="00D711E0">
        <w:rPr>
          <w:rFonts w:ascii="Times New Roman" w:hAnsi="Times New Roman" w:cs="Times New Roman"/>
          <w:sz w:val="23"/>
          <w:szCs w:val="23"/>
        </w:rPr>
        <w:tab/>
      </w:r>
      <w:r w:rsidRPr="00D711E0">
        <w:rPr>
          <w:rFonts w:ascii="Times New Roman" w:hAnsi="Times New Roman" w:cs="Times New Roman"/>
          <w:sz w:val="23"/>
          <w:szCs w:val="23"/>
        </w:rPr>
        <w:tab/>
      </w:r>
      <w:r w:rsidR="00CC0D3E" w:rsidRPr="00D711E0">
        <w:rPr>
          <w:rFonts w:ascii="Times New Roman" w:hAnsi="Times New Roman" w:cs="Times New Roman"/>
          <w:sz w:val="23"/>
          <w:szCs w:val="23"/>
        </w:rPr>
        <w:tab/>
      </w:r>
      <w:r w:rsidR="00CC0D3E" w:rsidRPr="00D711E0">
        <w:rPr>
          <w:rFonts w:ascii="Times New Roman" w:hAnsi="Times New Roman" w:cs="Times New Roman"/>
          <w:sz w:val="23"/>
          <w:szCs w:val="23"/>
        </w:rPr>
        <w:tab/>
      </w:r>
      <w:r w:rsidR="00CC0D3E" w:rsidRPr="00D711E0">
        <w:rPr>
          <w:rFonts w:ascii="Times New Roman" w:hAnsi="Times New Roman" w:cs="Times New Roman"/>
          <w:sz w:val="23"/>
          <w:szCs w:val="23"/>
        </w:rPr>
        <w:tab/>
      </w:r>
      <w:r w:rsidRPr="00D711E0">
        <w:rPr>
          <w:rFonts w:ascii="Times New Roman" w:hAnsi="Times New Roman" w:cs="Times New Roman"/>
          <w:b/>
          <w:sz w:val="23"/>
          <w:szCs w:val="23"/>
        </w:rPr>
        <w:t>Nr.</w:t>
      </w:r>
      <w:r w:rsidR="00CC0D3E" w:rsidRPr="00D711E0">
        <w:rPr>
          <w:rFonts w:ascii="Times New Roman" w:hAnsi="Times New Roman" w:cs="Times New Roman"/>
          <w:noProof/>
          <w:sz w:val="23"/>
          <w:szCs w:val="23"/>
        </w:rPr>
        <w:t xml:space="preserve"> </w:t>
      </w:r>
      <w:r w:rsidRPr="00D711E0">
        <w:rPr>
          <w:rFonts w:ascii="Times New Roman" w:hAnsi="Times New Roman" w:cs="Times New Roman"/>
          <w:b/>
          <w:bCs/>
          <w:noProof/>
          <w:sz w:val="23"/>
          <w:szCs w:val="23"/>
        </w:rPr>
        <w:t>106</w:t>
      </w:r>
    </w:p>
    <w:p w14:paraId="5CED2A65" w14:textId="77777777" w:rsidR="00564CA6" w:rsidRPr="00D711E0" w:rsidRDefault="00564CA6" w:rsidP="00564CA6">
      <w:pPr>
        <w:rPr>
          <w:rFonts w:ascii="Times New Roman" w:hAnsi="Times New Roman" w:cs="Times New Roman"/>
          <w:sz w:val="23"/>
          <w:szCs w:val="23"/>
        </w:rPr>
      </w:pPr>
    </w:p>
    <w:p w14:paraId="11803FCF" w14:textId="026257A0" w:rsidR="00564CA6" w:rsidRPr="00D711E0" w:rsidRDefault="00C40AE3" w:rsidP="00ED71B6">
      <w:pPr>
        <w:jc w:val="center"/>
        <w:rPr>
          <w:rFonts w:ascii="Times New Roman" w:hAnsi="Times New Roman" w:cs="Times New Roman"/>
          <w:b/>
          <w:sz w:val="23"/>
          <w:szCs w:val="23"/>
        </w:rPr>
      </w:pPr>
      <w:r w:rsidRPr="00D711E0">
        <w:rPr>
          <w:rFonts w:ascii="Times New Roman" w:hAnsi="Times New Roman" w:cs="Times New Roman"/>
          <w:b/>
          <w:sz w:val="23"/>
          <w:szCs w:val="23"/>
        </w:rPr>
        <w:t xml:space="preserve">Par </w:t>
      </w:r>
      <w:r w:rsidR="00ED71B6" w:rsidRPr="00D711E0">
        <w:rPr>
          <w:rFonts w:ascii="Times New Roman" w:hAnsi="Times New Roman" w:cs="Times New Roman"/>
          <w:b/>
          <w:sz w:val="23"/>
          <w:szCs w:val="23"/>
        </w:rPr>
        <w:t>adreses piešķiršanu nekustamā īpašuma “</w:t>
      </w:r>
      <w:proofErr w:type="spellStart"/>
      <w:r w:rsidR="00ED71B6" w:rsidRPr="00D711E0">
        <w:rPr>
          <w:rFonts w:ascii="Times New Roman" w:hAnsi="Times New Roman" w:cs="Times New Roman"/>
          <w:b/>
          <w:sz w:val="23"/>
          <w:szCs w:val="23"/>
        </w:rPr>
        <w:t>Petriķi</w:t>
      </w:r>
      <w:proofErr w:type="spellEnd"/>
      <w:r w:rsidR="00ED71B6" w:rsidRPr="00D711E0">
        <w:rPr>
          <w:rFonts w:ascii="Times New Roman" w:hAnsi="Times New Roman" w:cs="Times New Roman"/>
          <w:b/>
          <w:sz w:val="23"/>
          <w:szCs w:val="23"/>
        </w:rPr>
        <w:t>” sastāvā esošajiem adresācijas objektiem</w:t>
      </w:r>
    </w:p>
    <w:p w14:paraId="001C96E2" w14:textId="77777777" w:rsidR="00564CA6" w:rsidRPr="00D711E0" w:rsidRDefault="00564CA6" w:rsidP="00564CA6">
      <w:pPr>
        <w:rPr>
          <w:rFonts w:ascii="Times New Roman" w:hAnsi="Times New Roman" w:cs="Times New Roman"/>
          <w:b/>
          <w:iCs/>
          <w:color w:val="FF0000"/>
          <w:sz w:val="23"/>
          <w:szCs w:val="23"/>
        </w:rPr>
      </w:pPr>
    </w:p>
    <w:p w14:paraId="0B1F2D3F" w14:textId="1115CEB6" w:rsidR="00ED71B6" w:rsidRPr="00D711E0" w:rsidRDefault="00C40AE3" w:rsidP="00ED71B6">
      <w:pPr>
        <w:spacing w:after="120"/>
        <w:jc w:val="both"/>
        <w:rPr>
          <w:rFonts w:ascii="Times New Roman" w:hAnsi="Times New Roman" w:cs="Times New Roman"/>
          <w:sz w:val="23"/>
          <w:szCs w:val="23"/>
        </w:rPr>
      </w:pPr>
      <w:r w:rsidRPr="00D711E0">
        <w:rPr>
          <w:rFonts w:ascii="Times New Roman" w:hAnsi="Times New Roman" w:cs="Times New Roman"/>
          <w:sz w:val="23"/>
          <w:szCs w:val="23"/>
        </w:rPr>
        <w:t>Ādažu novada pašvaldības dome izskatīja Valsts zemes dienesta (</w:t>
      </w:r>
      <w:proofErr w:type="spellStart"/>
      <w:r w:rsidRPr="00D711E0">
        <w:rPr>
          <w:rFonts w:ascii="Times New Roman" w:hAnsi="Times New Roman" w:cs="Times New Roman"/>
          <w:sz w:val="23"/>
          <w:szCs w:val="23"/>
        </w:rPr>
        <w:t>reģ</w:t>
      </w:r>
      <w:proofErr w:type="spellEnd"/>
      <w:r w:rsidRPr="00D711E0">
        <w:rPr>
          <w:rFonts w:ascii="Times New Roman" w:hAnsi="Times New Roman" w:cs="Times New Roman"/>
          <w:sz w:val="23"/>
          <w:szCs w:val="23"/>
        </w:rPr>
        <w:t xml:space="preserve">. Nr. 90000030432, adrese: Kārļa </w:t>
      </w:r>
      <w:proofErr w:type="spellStart"/>
      <w:r w:rsidRPr="00D711E0">
        <w:rPr>
          <w:rFonts w:ascii="Times New Roman" w:hAnsi="Times New Roman" w:cs="Times New Roman"/>
          <w:sz w:val="23"/>
          <w:szCs w:val="23"/>
        </w:rPr>
        <w:t>Mīlenbaha</w:t>
      </w:r>
      <w:proofErr w:type="spellEnd"/>
      <w:r w:rsidRPr="00D711E0">
        <w:rPr>
          <w:rFonts w:ascii="Times New Roman" w:hAnsi="Times New Roman" w:cs="Times New Roman"/>
          <w:sz w:val="23"/>
          <w:szCs w:val="23"/>
        </w:rPr>
        <w:t xml:space="preserve"> iela 14, Rīga, LV-1050, Latvija) 18.02.2025. </w:t>
      </w:r>
      <w:r w:rsidR="008A05B5" w:rsidRPr="00D711E0">
        <w:rPr>
          <w:rFonts w:ascii="Times New Roman" w:hAnsi="Times New Roman" w:cs="Times New Roman"/>
          <w:sz w:val="23"/>
          <w:szCs w:val="23"/>
        </w:rPr>
        <w:t>paziņojumu</w:t>
      </w:r>
      <w:r w:rsidRPr="00D711E0">
        <w:rPr>
          <w:rFonts w:ascii="Times New Roman" w:hAnsi="Times New Roman" w:cs="Times New Roman"/>
          <w:sz w:val="23"/>
          <w:szCs w:val="23"/>
        </w:rPr>
        <w:t xml:space="preserve"> (</w:t>
      </w:r>
      <w:proofErr w:type="spellStart"/>
      <w:r w:rsidRPr="00D711E0">
        <w:rPr>
          <w:rFonts w:ascii="Times New Roman" w:hAnsi="Times New Roman" w:cs="Times New Roman"/>
          <w:sz w:val="23"/>
          <w:szCs w:val="23"/>
        </w:rPr>
        <w:t>reģ</w:t>
      </w:r>
      <w:proofErr w:type="spellEnd"/>
      <w:r w:rsidRPr="00D711E0">
        <w:rPr>
          <w:rFonts w:ascii="Times New Roman" w:hAnsi="Times New Roman" w:cs="Times New Roman"/>
          <w:sz w:val="23"/>
          <w:szCs w:val="23"/>
        </w:rPr>
        <w:t>. Nr.</w:t>
      </w:r>
      <w:r w:rsidR="00406870" w:rsidRPr="00D711E0">
        <w:rPr>
          <w:rFonts w:ascii="Times New Roman" w:hAnsi="Times New Roman" w:cs="Times New Roman"/>
          <w:sz w:val="23"/>
          <w:szCs w:val="23"/>
        </w:rPr>
        <w:t> </w:t>
      </w:r>
      <w:r w:rsidRPr="00D711E0">
        <w:rPr>
          <w:rFonts w:ascii="Times New Roman" w:hAnsi="Times New Roman" w:cs="Times New Roman"/>
          <w:sz w:val="23"/>
          <w:szCs w:val="23"/>
        </w:rPr>
        <w:t>ĀNP/1-11-1/25/</w:t>
      </w:r>
      <w:r w:rsidR="00406870" w:rsidRPr="00D711E0">
        <w:rPr>
          <w:rFonts w:ascii="Times New Roman" w:hAnsi="Times New Roman" w:cs="Times New Roman"/>
          <w:sz w:val="23"/>
          <w:szCs w:val="23"/>
        </w:rPr>
        <w:t>1183</w:t>
      </w:r>
      <w:r w:rsidRPr="00D711E0">
        <w:rPr>
          <w:rFonts w:ascii="Times New Roman" w:hAnsi="Times New Roman" w:cs="Times New Roman"/>
          <w:sz w:val="23"/>
          <w:szCs w:val="23"/>
        </w:rPr>
        <w:t xml:space="preserve">) par </w:t>
      </w:r>
      <w:r w:rsidR="00C1146F" w:rsidRPr="00D711E0">
        <w:rPr>
          <w:rFonts w:ascii="Times New Roman" w:hAnsi="Times New Roman" w:cs="Times New Roman"/>
          <w:sz w:val="23"/>
          <w:szCs w:val="23"/>
        </w:rPr>
        <w:t xml:space="preserve">nepieciešamību piešķirt adreses </w:t>
      </w:r>
      <w:r w:rsidRPr="00D711E0">
        <w:rPr>
          <w:rFonts w:ascii="Times New Roman" w:hAnsi="Times New Roman" w:cs="Times New Roman"/>
          <w:sz w:val="23"/>
          <w:szCs w:val="23"/>
        </w:rPr>
        <w:t>zemes vienīb</w:t>
      </w:r>
      <w:r w:rsidR="00C1146F" w:rsidRPr="00D711E0">
        <w:rPr>
          <w:rFonts w:ascii="Times New Roman" w:hAnsi="Times New Roman" w:cs="Times New Roman"/>
          <w:sz w:val="23"/>
          <w:szCs w:val="23"/>
        </w:rPr>
        <w:t>ai</w:t>
      </w:r>
      <w:r w:rsidRPr="00D711E0">
        <w:rPr>
          <w:rFonts w:ascii="Times New Roman" w:hAnsi="Times New Roman" w:cs="Times New Roman"/>
          <w:sz w:val="23"/>
          <w:szCs w:val="23"/>
        </w:rPr>
        <w:t xml:space="preserve"> ar kadastra apzīmējumu 8044</w:t>
      </w:r>
      <w:r w:rsidR="0005202E" w:rsidRPr="00D711E0">
        <w:rPr>
          <w:rFonts w:ascii="Times New Roman" w:hAnsi="Times New Roman" w:cs="Times New Roman"/>
          <w:sz w:val="23"/>
          <w:szCs w:val="23"/>
        </w:rPr>
        <w:t> </w:t>
      </w:r>
      <w:r w:rsidRPr="00D711E0">
        <w:rPr>
          <w:rFonts w:ascii="Times New Roman" w:hAnsi="Times New Roman" w:cs="Times New Roman"/>
          <w:sz w:val="23"/>
          <w:szCs w:val="23"/>
        </w:rPr>
        <w:t>012</w:t>
      </w:r>
      <w:r w:rsidR="0005202E" w:rsidRPr="00D711E0">
        <w:rPr>
          <w:rFonts w:ascii="Times New Roman" w:hAnsi="Times New Roman" w:cs="Times New Roman"/>
          <w:sz w:val="23"/>
          <w:szCs w:val="23"/>
        </w:rPr>
        <w:t> </w:t>
      </w:r>
      <w:r w:rsidRPr="00D711E0">
        <w:rPr>
          <w:rFonts w:ascii="Times New Roman" w:hAnsi="Times New Roman" w:cs="Times New Roman"/>
          <w:sz w:val="23"/>
          <w:szCs w:val="23"/>
        </w:rPr>
        <w:t>0428 un ēk</w:t>
      </w:r>
      <w:r w:rsidR="00C1146F" w:rsidRPr="00D711E0">
        <w:rPr>
          <w:rFonts w:ascii="Times New Roman" w:hAnsi="Times New Roman" w:cs="Times New Roman"/>
          <w:sz w:val="23"/>
          <w:szCs w:val="23"/>
        </w:rPr>
        <w:t>ai</w:t>
      </w:r>
      <w:r w:rsidRPr="00D711E0">
        <w:rPr>
          <w:rFonts w:ascii="Times New Roman" w:hAnsi="Times New Roman" w:cs="Times New Roman"/>
          <w:sz w:val="23"/>
          <w:szCs w:val="23"/>
        </w:rPr>
        <w:t xml:space="preserve"> uz tās Ādažu novadā. </w:t>
      </w:r>
    </w:p>
    <w:p w14:paraId="7E491065" w14:textId="3BA423E3" w:rsidR="00C1146F" w:rsidRPr="00D711E0" w:rsidRDefault="00C40AE3" w:rsidP="00CC0D3E">
      <w:pPr>
        <w:spacing w:after="60"/>
        <w:contextualSpacing/>
        <w:jc w:val="both"/>
        <w:rPr>
          <w:rFonts w:ascii="Times New Roman" w:hAnsi="Times New Roman" w:cs="Times New Roman"/>
          <w:sz w:val="23"/>
          <w:szCs w:val="23"/>
        </w:rPr>
      </w:pPr>
      <w:r w:rsidRPr="00D711E0">
        <w:rPr>
          <w:rFonts w:ascii="Times New Roman" w:hAnsi="Times New Roman" w:cs="Times New Roman"/>
          <w:sz w:val="23"/>
          <w:szCs w:val="23"/>
        </w:rPr>
        <w:t xml:space="preserve">Izvērtējot </w:t>
      </w:r>
      <w:r w:rsidR="00406870" w:rsidRPr="00D711E0">
        <w:rPr>
          <w:rFonts w:ascii="Times New Roman" w:hAnsi="Times New Roman" w:cs="Times New Roman"/>
          <w:sz w:val="23"/>
          <w:szCs w:val="23"/>
        </w:rPr>
        <w:t xml:space="preserve">pašvaldības rīcībā esošo informāciju un ar lietu </w:t>
      </w:r>
      <w:r w:rsidRPr="00D711E0">
        <w:rPr>
          <w:rFonts w:ascii="Times New Roman" w:hAnsi="Times New Roman" w:cs="Times New Roman"/>
          <w:sz w:val="23"/>
          <w:szCs w:val="23"/>
        </w:rPr>
        <w:t>saistītos apstākļus, tika konstatēts:</w:t>
      </w:r>
    </w:p>
    <w:p w14:paraId="3FA1ECEF" w14:textId="3D5B60C7" w:rsidR="005D5ADD" w:rsidRPr="00D711E0" w:rsidRDefault="00C40AE3" w:rsidP="00CC0D3E">
      <w:pPr>
        <w:pStyle w:val="ListParagraph"/>
        <w:numPr>
          <w:ilvl w:val="0"/>
          <w:numId w:val="2"/>
        </w:numPr>
        <w:spacing w:after="60"/>
        <w:ind w:left="641" w:hanging="357"/>
        <w:contextualSpacing w:val="0"/>
        <w:jc w:val="both"/>
        <w:rPr>
          <w:rFonts w:ascii="Times New Roman" w:hAnsi="Times New Roman" w:cs="Times New Roman"/>
          <w:iCs/>
          <w:sz w:val="23"/>
          <w:szCs w:val="23"/>
        </w:rPr>
      </w:pPr>
      <w:r w:rsidRPr="00D711E0">
        <w:rPr>
          <w:rFonts w:ascii="Times New Roman" w:hAnsi="Times New Roman" w:cs="Times New Roman"/>
          <w:iCs/>
          <w:sz w:val="23"/>
          <w:szCs w:val="23"/>
        </w:rPr>
        <w:t xml:space="preserve">Saskaņā ar </w:t>
      </w:r>
      <w:r w:rsidR="00B348E2" w:rsidRPr="00D711E0">
        <w:rPr>
          <w:rFonts w:ascii="Times New Roman" w:hAnsi="Times New Roman" w:cs="Times New Roman"/>
          <w:iCs/>
          <w:sz w:val="23"/>
          <w:szCs w:val="23"/>
        </w:rPr>
        <w:t>v</w:t>
      </w:r>
      <w:r w:rsidRPr="00D711E0">
        <w:rPr>
          <w:rFonts w:ascii="Times New Roman" w:hAnsi="Times New Roman" w:cs="Times New Roman"/>
          <w:iCs/>
          <w:sz w:val="23"/>
          <w:szCs w:val="23"/>
        </w:rPr>
        <w:t>alsts informācijas sistēmās reģistrēto informāciju uz nekustamā īpašuma “</w:t>
      </w:r>
      <w:proofErr w:type="spellStart"/>
      <w:r w:rsidRPr="00D711E0">
        <w:rPr>
          <w:rFonts w:ascii="Times New Roman" w:hAnsi="Times New Roman" w:cs="Times New Roman"/>
          <w:iCs/>
          <w:sz w:val="23"/>
          <w:szCs w:val="23"/>
        </w:rPr>
        <w:t>Petriķi</w:t>
      </w:r>
      <w:proofErr w:type="spellEnd"/>
      <w:r w:rsidRPr="00D711E0">
        <w:rPr>
          <w:rFonts w:ascii="Times New Roman" w:hAnsi="Times New Roman" w:cs="Times New Roman"/>
          <w:iCs/>
          <w:sz w:val="23"/>
          <w:szCs w:val="23"/>
        </w:rPr>
        <w:t xml:space="preserve">” ar kadastra numuru 8044 012 0428 sastāvā esošās zemes vienības </w:t>
      </w:r>
      <w:r w:rsidR="00881271" w:rsidRPr="00D711E0">
        <w:rPr>
          <w:rFonts w:ascii="Times New Roman" w:hAnsi="Times New Roman" w:cs="Times New Roman"/>
          <w:iCs/>
          <w:sz w:val="23"/>
          <w:szCs w:val="23"/>
        </w:rPr>
        <w:t xml:space="preserve">ar kadastra apzīmējumu 8044 012 0428 </w:t>
      </w:r>
      <w:r w:rsidRPr="00D711E0">
        <w:rPr>
          <w:rFonts w:ascii="Times New Roman" w:hAnsi="Times New Roman" w:cs="Times New Roman"/>
          <w:iCs/>
          <w:sz w:val="23"/>
          <w:szCs w:val="23"/>
        </w:rPr>
        <w:t>atrodas savrupmājas jaunbūve ar kadastra apzīmējumu 8044 012 0428 001.</w:t>
      </w:r>
    </w:p>
    <w:p w14:paraId="7384D05C" w14:textId="777F8EE9" w:rsidR="00F03660" w:rsidRPr="00D711E0" w:rsidRDefault="00C40AE3" w:rsidP="00CC0D3E">
      <w:pPr>
        <w:pStyle w:val="ListParagraph"/>
        <w:numPr>
          <w:ilvl w:val="0"/>
          <w:numId w:val="2"/>
        </w:numPr>
        <w:spacing w:after="60"/>
        <w:ind w:left="641" w:hanging="357"/>
        <w:contextualSpacing w:val="0"/>
        <w:jc w:val="both"/>
        <w:rPr>
          <w:rFonts w:ascii="Times New Roman" w:hAnsi="Times New Roman" w:cs="Times New Roman"/>
          <w:iCs/>
          <w:sz w:val="23"/>
          <w:szCs w:val="23"/>
        </w:rPr>
      </w:pPr>
      <w:r w:rsidRPr="00D711E0">
        <w:rPr>
          <w:rFonts w:ascii="Times New Roman" w:hAnsi="Times New Roman" w:cs="Times New Roman"/>
          <w:iCs/>
          <w:sz w:val="23"/>
          <w:szCs w:val="23"/>
        </w:rPr>
        <w:t xml:space="preserve">Atbilstoši spēkā esošajam Ādažu novada teritorijas plānojumam zemes vienība ar kadastra apzīmējumu </w:t>
      </w:r>
      <w:r w:rsidRPr="00D711E0">
        <w:rPr>
          <w:rFonts w:ascii="Times New Roman" w:hAnsi="Times New Roman" w:cs="Times New Roman"/>
          <w:sz w:val="23"/>
          <w:szCs w:val="23"/>
        </w:rPr>
        <w:t xml:space="preserve">8044 012 0428 </w:t>
      </w:r>
      <w:r w:rsidRPr="00D711E0">
        <w:rPr>
          <w:rFonts w:ascii="Times New Roman" w:hAnsi="Times New Roman" w:cs="Times New Roman"/>
          <w:iCs/>
          <w:sz w:val="23"/>
          <w:szCs w:val="23"/>
        </w:rPr>
        <w:t>atrodas Lauksaimniecības teritorijā, kur izmantošanas noteikumi pieļauj dažādu veidu apbūvi. Ņemot vērā zemes vienības platību un konfigurāciju, secināms, ka tā (kopā ar ēku ar kadastra apzīmējumu 8044 012 0428 001) ir adresācijas objekts atbilstoši Ministru kabineta 29.06.2021. noteikumu Nr. 455 “Adresācijas noteikumu” (turpmāk – Adresācijas noteikumi) 2. punktam, taču adreses šiem objektiem nav piešķirtas.</w:t>
      </w:r>
    </w:p>
    <w:p w14:paraId="1864117E" w14:textId="46E17B15" w:rsidR="00564CA6" w:rsidRPr="00D711E0" w:rsidRDefault="00C40AE3" w:rsidP="00CC0D3E">
      <w:pPr>
        <w:pStyle w:val="ListParagraph"/>
        <w:numPr>
          <w:ilvl w:val="0"/>
          <w:numId w:val="2"/>
        </w:numPr>
        <w:spacing w:after="60"/>
        <w:ind w:left="641" w:hanging="357"/>
        <w:contextualSpacing w:val="0"/>
        <w:jc w:val="both"/>
        <w:rPr>
          <w:rFonts w:ascii="Times New Roman" w:hAnsi="Times New Roman" w:cs="Times New Roman"/>
          <w:iCs/>
          <w:sz w:val="23"/>
          <w:szCs w:val="23"/>
        </w:rPr>
      </w:pPr>
      <w:r w:rsidRPr="00D711E0">
        <w:rPr>
          <w:rFonts w:ascii="Times New Roman" w:hAnsi="Times New Roman" w:cs="Times New Roman"/>
          <w:iCs/>
          <w:sz w:val="23"/>
          <w:szCs w:val="23"/>
        </w:rPr>
        <w:t>Adresācijas n</w:t>
      </w:r>
      <w:r w:rsidR="00BA37D2" w:rsidRPr="00D711E0">
        <w:rPr>
          <w:rFonts w:ascii="Times New Roman" w:hAnsi="Times New Roman" w:cs="Times New Roman"/>
          <w:iCs/>
          <w:sz w:val="23"/>
          <w:szCs w:val="23"/>
        </w:rPr>
        <w:t>oteikumu 9. punktā noteikts, ka pašvaldībai bez personas piekrišanas, izvērtējot konkrēto situāciju, ir tiesības piešķirt adresi</w:t>
      </w:r>
      <w:r w:rsidR="00FD4871" w:rsidRPr="00D711E0">
        <w:rPr>
          <w:rFonts w:ascii="Times New Roman" w:hAnsi="Times New Roman" w:cs="Times New Roman"/>
          <w:iCs/>
          <w:sz w:val="23"/>
          <w:szCs w:val="23"/>
        </w:rPr>
        <w:t>.</w:t>
      </w:r>
    </w:p>
    <w:p w14:paraId="639C4E39" w14:textId="25BDAC77" w:rsidR="00564CA6" w:rsidRPr="00D711E0" w:rsidRDefault="00C40AE3" w:rsidP="00CC0D3E">
      <w:pPr>
        <w:spacing w:after="60"/>
        <w:jc w:val="both"/>
        <w:rPr>
          <w:rFonts w:ascii="Times New Roman" w:hAnsi="Times New Roman" w:cs="Times New Roman"/>
          <w:color w:val="000000" w:themeColor="text1"/>
          <w:sz w:val="23"/>
          <w:szCs w:val="23"/>
        </w:rPr>
      </w:pPr>
      <w:r w:rsidRPr="00D711E0">
        <w:rPr>
          <w:rFonts w:ascii="Times New Roman" w:hAnsi="Times New Roman" w:cs="Times New Roman"/>
          <w:sz w:val="23"/>
          <w:szCs w:val="23"/>
        </w:rPr>
        <w:t xml:space="preserve">Pamatojoties uz Pašvaldību likuma 10. panta pirmās daļas </w:t>
      </w:r>
      <w:r w:rsidRPr="00D711E0">
        <w:rPr>
          <w:rFonts w:ascii="Times New Roman" w:hAnsi="Times New Roman" w:cs="Times New Roman"/>
          <w:color w:val="000000" w:themeColor="text1"/>
          <w:sz w:val="23"/>
          <w:szCs w:val="23"/>
        </w:rPr>
        <w:t>21. punktu</w:t>
      </w:r>
      <w:r w:rsidR="00FD4871" w:rsidRPr="00D711E0">
        <w:rPr>
          <w:rFonts w:ascii="Times New Roman" w:hAnsi="Times New Roman" w:cs="Times New Roman"/>
          <w:color w:val="000000" w:themeColor="text1"/>
          <w:sz w:val="23"/>
          <w:szCs w:val="23"/>
        </w:rPr>
        <w:t xml:space="preserve">, </w:t>
      </w:r>
      <w:r w:rsidRPr="00D711E0">
        <w:rPr>
          <w:rFonts w:ascii="Times New Roman" w:hAnsi="Times New Roman" w:cs="Times New Roman"/>
          <w:color w:val="000000" w:themeColor="text1"/>
          <w:sz w:val="23"/>
          <w:szCs w:val="23"/>
        </w:rPr>
        <w:t>Ministru kabineta</w:t>
      </w:r>
      <w:r w:rsidR="00FD4871" w:rsidRPr="00D711E0">
        <w:rPr>
          <w:rFonts w:ascii="Times New Roman" w:hAnsi="Times New Roman" w:cs="Times New Roman"/>
          <w:color w:val="000000" w:themeColor="text1"/>
          <w:sz w:val="23"/>
          <w:szCs w:val="23"/>
        </w:rPr>
        <w:t xml:space="preserve"> </w:t>
      </w:r>
      <w:r w:rsidRPr="00D711E0">
        <w:rPr>
          <w:rFonts w:ascii="Times New Roman" w:hAnsi="Times New Roman" w:cs="Times New Roman"/>
          <w:color w:val="000000" w:themeColor="text1"/>
          <w:sz w:val="23"/>
          <w:szCs w:val="23"/>
        </w:rPr>
        <w:t xml:space="preserve">29.06.2021. noteikumu Nr. 455 “Adresācijas noteikumi” 2.9., 2.10., 9., </w:t>
      </w:r>
      <w:r w:rsidR="00380286" w:rsidRPr="00D711E0">
        <w:rPr>
          <w:rFonts w:ascii="Times New Roman" w:hAnsi="Times New Roman" w:cs="Times New Roman"/>
          <w:color w:val="000000" w:themeColor="text1"/>
          <w:sz w:val="23"/>
          <w:szCs w:val="23"/>
        </w:rPr>
        <w:t xml:space="preserve">10., </w:t>
      </w:r>
      <w:r w:rsidRPr="00D711E0">
        <w:rPr>
          <w:rFonts w:ascii="Times New Roman" w:hAnsi="Times New Roman" w:cs="Times New Roman"/>
          <w:color w:val="000000" w:themeColor="text1"/>
          <w:sz w:val="23"/>
          <w:szCs w:val="23"/>
        </w:rPr>
        <w:t>15., punktu,</w:t>
      </w:r>
      <w:r w:rsidR="00881271" w:rsidRPr="00D711E0">
        <w:rPr>
          <w:rFonts w:ascii="Times New Roman" w:hAnsi="Times New Roman" w:cs="Times New Roman"/>
          <w:color w:val="000000" w:themeColor="text1"/>
          <w:sz w:val="23"/>
          <w:szCs w:val="23"/>
        </w:rPr>
        <w:t xml:space="preserve"> </w:t>
      </w:r>
      <w:r w:rsidRPr="00D711E0">
        <w:rPr>
          <w:rFonts w:ascii="Times New Roman" w:hAnsi="Times New Roman" w:cs="Times New Roman"/>
          <w:color w:val="000000" w:themeColor="text1"/>
          <w:sz w:val="23"/>
          <w:szCs w:val="23"/>
        </w:rPr>
        <w:t>kā arī domes Attīstības komitejas 12.</w:t>
      </w:r>
      <w:r w:rsidR="006A301E" w:rsidRPr="00D711E0">
        <w:rPr>
          <w:rFonts w:ascii="Times New Roman" w:hAnsi="Times New Roman" w:cs="Times New Roman"/>
          <w:color w:val="000000" w:themeColor="text1"/>
          <w:sz w:val="23"/>
          <w:szCs w:val="23"/>
        </w:rPr>
        <w:t>03</w:t>
      </w:r>
      <w:r w:rsidRPr="00D711E0">
        <w:rPr>
          <w:rFonts w:ascii="Times New Roman" w:hAnsi="Times New Roman" w:cs="Times New Roman"/>
          <w:color w:val="000000" w:themeColor="text1"/>
          <w:sz w:val="23"/>
          <w:szCs w:val="23"/>
        </w:rPr>
        <w:t>.2025. atzinumu</w:t>
      </w:r>
      <w:r w:rsidR="00380286" w:rsidRPr="00D711E0">
        <w:rPr>
          <w:rFonts w:ascii="Times New Roman" w:hAnsi="Times New Roman" w:cs="Times New Roman"/>
          <w:color w:val="000000" w:themeColor="text1"/>
          <w:sz w:val="23"/>
          <w:szCs w:val="23"/>
        </w:rPr>
        <w:t>, Ādažu novada</w:t>
      </w:r>
      <w:r w:rsidR="00BB16A4" w:rsidRPr="00D711E0">
        <w:rPr>
          <w:rFonts w:ascii="Times New Roman" w:hAnsi="Times New Roman" w:cs="Times New Roman"/>
          <w:color w:val="000000" w:themeColor="text1"/>
          <w:sz w:val="23"/>
          <w:szCs w:val="23"/>
        </w:rPr>
        <w:t xml:space="preserve"> pašvaldības</w:t>
      </w:r>
      <w:r w:rsidR="00380286" w:rsidRPr="00D711E0">
        <w:rPr>
          <w:rFonts w:ascii="Times New Roman" w:hAnsi="Times New Roman" w:cs="Times New Roman"/>
          <w:color w:val="000000" w:themeColor="text1"/>
          <w:sz w:val="23"/>
          <w:szCs w:val="23"/>
        </w:rPr>
        <w:t xml:space="preserve"> dome</w:t>
      </w:r>
    </w:p>
    <w:p w14:paraId="7E71C6D5" w14:textId="77777777" w:rsidR="00564CA6" w:rsidRPr="00D711E0" w:rsidRDefault="00C40AE3" w:rsidP="00BB16A4">
      <w:pPr>
        <w:spacing w:after="120"/>
        <w:jc w:val="center"/>
        <w:rPr>
          <w:rFonts w:ascii="Times New Roman" w:hAnsi="Times New Roman" w:cs="Times New Roman"/>
          <w:b/>
          <w:sz w:val="23"/>
          <w:szCs w:val="23"/>
        </w:rPr>
      </w:pPr>
      <w:r w:rsidRPr="00D711E0">
        <w:rPr>
          <w:rFonts w:ascii="Times New Roman" w:hAnsi="Times New Roman" w:cs="Times New Roman"/>
          <w:b/>
          <w:sz w:val="23"/>
          <w:szCs w:val="23"/>
        </w:rPr>
        <w:t>NOLEMJ:</w:t>
      </w:r>
    </w:p>
    <w:p w14:paraId="2131A928" w14:textId="41CFA231" w:rsidR="00BA37D2" w:rsidRPr="00D711E0" w:rsidRDefault="00C40AE3" w:rsidP="00BA37D2">
      <w:pPr>
        <w:numPr>
          <w:ilvl w:val="0"/>
          <w:numId w:val="3"/>
        </w:numPr>
        <w:spacing w:after="120"/>
        <w:jc w:val="both"/>
        <w:rPr>
          <w:rFonts w:ascii="Times New Roman" w:hAnsi="Times New Roman" w:cs="Times New Roman"/>
          <w:sz w:val="23"/>
          <w:szCs w:val="23"/>
        </w:rPr>
      </w:pPr>
      <w:r w:rsidRPr="00D711E0">
        <w:rPr>
          <w:rFonts w:ascii="Times New Roman" w:hAnsi="Times New Roman" w:cs="Times New Roman"/>
          <w:sz w:val="23"/>
          <w:szCs w:val="23"/>
        </w:rPr>
        <w:t>Piešķirt adreses adresācijas objektiem:</w:t>
      </w:r>
    </w:p>
    <w:tbl>
      <w:tblPr>
        <w:tblStyle w:val="TableGrid"/>
        <w:tblW w:w="8359" w:type="dxa"/>
        <w:jc w:val="center"/>
        <w:tblLayout w:type="fixed"/>
        <w:tblLook w:val="04A0" w:firstRow="1" w:lastRow="0" w:firstColumn="1" w:lastColumn="0" w:noHBand="0" w:noVBand="1"/>
      </w:tblPr>
      <w:tblGrid>
        <w:gridCol w:w="1422"/>
        <w:gridCol w:w="1417"/>
        <w:gridCol w:w="2543"/>
        <w:gridCol w:w="2977"/>
      </w:tblGrid>
      <w:tr w:rsidR="00F933B3" w:rsidRPr="00D711E0" w14:paraId="0CDEE810" w14:textId="77777777" w:rsidTr="00F20EED">
        <w:trPr>
          <w:trHeight w:val="394"/>
          <w:jc w:val="center"/>
        </w:trPr>
        <w:tc>
          <w:tcPr>
            <w:tcW w:w="1422" w:type="dxa"/>
            <w:tcBorders>
              <w:top w:val="single" w:sz="4" w:space="0" w:color="auto"/>
              <w:left w:val="single" w:sz="4" w:space="0" w:color="auto"/>
              <w:bottom w:val="single" w:sz="4" w:space="0" w:color="auto"/>
              <w:right w:val="single" w:sz="4" w:space="0" w:color="auto"/>
            </w:tcBorders>
            <w:vAlign w:val="center"/>
            <w:hideMark/>
          </w:tcPr>
          <w:p w14:paraId="0933174F" w14:textId="72150939" w:rsidR="00F20EED" w:rsidRPr="00D711E0" w:rsidRDefault="00C40AE3" w:rsidP="00E92A72">
            <w:pPr>
              <w:spacing w:after="120"/>
              <w:jc w:val="center"/>
              <w:rPr>
                <w:rFonts w:ascii="Times New Roman" w:hAnsi="Times New Roman" w:cs="Times New Roman"/>
                <w:b/>
                <w:bCs/>
                <w:i/>
                <w:iCs/>
                <w:sz w:val="22"/>
                <w:szCs w:val="22"/>
              </w:rPr>
            </w:pPr>
            <w:r w:rsidRPr="00D711E0">
              <w:rPr>
                <w:rFonts w:ascii="Times New Roman" w:hAnsi="Times New Roman" w:cs="Times New Roman"/>
                <w:b/>
                <w:bCs/>
                <w:sz w:val="22"/>
                <w:szCs w:val="22"/>
              </w:rPr>
              <w:t>Veiktā darbība</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11F8E3" w14:textId="77777777" w:rsidR="00F20EED" w:rsidRPr="00D711E0" w:rsidRDefault="00C40AE3" w:rsidP="00E92A72">
            <w:pPr>
              <w:spacing w:after="120"/>
              <w:jc w:val="center"/>
              <w:rPr>
                <w:rFonts w:ascii="Times New Roman" w:hAnsi="Times New Roman" w:cs="Times New Roman"/>
                <w:b/>
                <w:bCs/>
                <w:i/>
                <w:iCs/>
                <w:sz w:val="22"/>
                <w:szCs w:val="22"/>
              </w:rPr>
            </w:pPr>
            <w:r w:rsidRPr="00D711E0">
              <w:rPr>
                <w:rFonts w:ascii="Times New Roman" w:hAnsi="Times New Roman" w:cs="Times New Roman"/>
                <w:b/>
                <w:bCs/>
                <w:sz w:val="22"/>
                <w:szCs w:val="22"/>
              </w:rPr>
              <w:t>Adresācijas objekts</w:t>
            </w:r>
          </w:p>
        </w:tc>
        <w:tc>
          <w:tcPr>
            <w:tcW w:w="2543" w:type="dxa"/>
            <w:tcBorders>
              <w:top w:val="single" w:sz="4" w:space="0" w:color="auto"/>
              <w:left w:val="single" w:sz="4" w:space="0" w:color="auto"/>
              <w:bottom w:val="single" w:sz="4" w:space="0" w:color="auto"/>
              <w:right w:val="single" w:sz="4" w:space="0" w:color="auto"/>
            </w:tcBorders>
            <w:vAlign w:val="center"/>
            <w:hideMark/>
          </w:tcPr>
          <w:p w14:paraId="09FD7F74" w14:textId="24645213" w:rsidR="00F20EED" w:rsidRPr="00D711E0" w:rsidRDefault="00C40AE3" w:rsidP="00F20EED">
            <w:pPr>
              <w:ind w:right="187"/>
              <w:jc w:val="center"/>
              <w:rPr>
                <w:rFonts w:ascii="Times New Roman" w:hAnsi="Times New Roman" w:cs="Times New Roman"/>
                <w:b/>
                <w:bCs/>
                <w:sz w:val="22"/>
                <w:szCs w:val="22"/>
              </w:rPr>
            </w:pPr>
            <w:r w:rsidRPr="00D711E0">
              <w:rPr>
                <w:rFonts w:ascii="Times New Roman" w:hAnsi="Times New Roman" w:cs="Times New Roman"/>
                <w:b/>
                <w:bCs/>
                <w:sz w:val="22"/>
                <w:szCs w:val="22"/>
              </w:rPr>
              <w:t>Adresācijas objekta</w:t>
            </w:r>
          </w:p>
          <w:p w14:paraId="5D0F42CE" w14:textId="77777777" w:rsidR="00F20EED" w:rsidRPr="00D711E0" w:rsidRDefault="00C40AE3" w:rsidP="00FD4871">
            <w:pPr>
              <w:jc w:val="center"/>
              <w:rPr>
                <w:rFonts w:ascii="Times New Roman" w:hAnsi="Times New Roman" w:cs="Times New Roman"/>
                <w:b/>
                <w:bCs/>
                <w:i/>
                <w:iCs/>
                <w:sz w:val="22"/>
                <w:szCs w:val="22"/>
              </w:rPr>
            </w:pPr>
            <w:r w:rsidRPr="00D711E0">
              <w:rPr>
                <w:rFonts w:ascii="Times New Roman" w:hAnsi="Times New Roman" w:cs="Times New Roman"/>
                <w:b/>
                <w:bCs/>
                <w:sz w:val="22"/>
                <w:szCs w:val="22"/>
              </w:rPr>
              <w:t>kadastra apzīmējums</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D82C57C" w14:textId="77777777" w:rsidR="00F20EED" w:rsidRPr="00D711E0" w:rsidRDefault="00C40AE3" w:rsidP="00E92A72">
            <w:pPr>
              <w:spacing w:after="120"/>
              <w:jc w:val="center"/>
              <w:rPr>
                <w:rFonts w:ascii="Times New Roman" w:hAnsi="Times New Roman" w:cs="Times New Roman"/>
                <w:b/>
                <w:bCs/>
                <w:i/>
                <w:iCs/>
                <w:sz w:val="22"/>
                <w:szCs w:val="22"/>
              </w:rPr>
            </w:pPr>
            <w:r w:rsidRPr="00D711E0">
              <w:rPr>
                <w:rFonts w:ascii="Times New Roman" w:hAnsi="Times New Roman" w:cs="Times New Roman"/>
                <w:b/>
                <w:bCs/>
                <w:sz w:val="22"/>
                <w:szCs w:val="22"/>
              </w:rPr>
              <w:t>Adresācijas objekta jaunā adrese</w:t>
            </w:r>
          </w:p>
        </w:tc>
      </w:tr>
      <w:tr w:rsidR="00F933B3" w:rsidRPr="00D711E0" w14:paraId="15B44B85" w14:textId="77777777" w:rsidTr="00F20EED">
        <w:trPr>
          <w:jc w:val="center"/>
        </w:trPr>
        <w:tc>
          <w:tcPr>
            <w:tcW w:w="1422" w:type="dxa"/>
            <w:tcBorders>
              <w:top w:val="single" w:sz="4" w:space="0" w:color="auto"/>
              <w:left w:val="single" w:sz="4" w:space="0" w:color="auto"/>
              <w:bottom w:val="single" w:sz="4" w:space="0" w:color="auto"/>
              <w:right w:val="single" w:sz="4" w:space="0" w:color="auto"/>
            </w:tcBorders>
            <w:hideMark/>
          </w:tcPr>
          <w:p w14:paraId="4927A873" w14:textId="749C9B7E" w:rsidR="00F20EED" w:rsidRPr="00D711E0" w:rsidRDefault="00C40AE3" w:rsidP="00F20EED">
            <w:pPr>
              <w:jc w:val="center"/>
              <w:rPr>
                <w:rFonts w:ascii="Times New Roman" w:hAnsi="Times New Roman" w:cs="Times New Roman"/>
                <w:sz w:val="22"/>
                <w:szCs w:val="22"/>
              </w:rPr>
            </w:pPr>
            <w:r w:rsidRPr="00D711E0">
              <w:rPr>
                <w:rFonts w:ascii="Times New Roman" w:hAnsi="Times New Roman" w:cs="Times New Roman"/>
                <w:sz w:val="22"/>
                <w:szCs w:val="22"/>
              </w:rPr>
              <w:t>piešķiršana</w:t>
            </w:r>
          </w:p>
        </w:tc>
        <w:tc>
          <w:tcPr>
            <w:tcW w:w="1417" w:type="dxa"/>
            <w:tcBorders>
              <w:top w:val="single" w:sz="4" w:space="0" w:color="auto"/>
              <w:left w:val="single" w:sz="4" w:space="0" w:color="auto"/>
              <w:bottom w:val="single" w:sz="4" w:space="0" w:color="auto"/>
              <w:right w:val="single" w:sz="4" w:space="0" w:color="auto"/>
            </w:tcBorders>
            <w:hideMark/>
          </w:tcPr>
          <w:p w14:paraId="7924C18B" w14:textId="240968FA" w:rsidR="00F20EED" w:rsidRPr="00D711E0" w:rsidRDefault="00C40AE3" w:rsidP="00F20EED">
            <w:pPr>
              <w:jc w:val="center"/>
              <w:rPr>
                <w:rFonts w:ascii="Times New Roman" w:hAnsi="Times New Roman" w:cs="Times New Roman"/>
                <w:sz w:val="22"/>
                <w:szCs w:val="22"/>
              </w:rPr>
            </w:pPr>
            <w:r w:rsidRPr="00D711E0">
              <w:rPr>
                <w:rFonts w:ascii="Times New Roman" w:hAnsi="Times New Roman" w:cs="Times New Roman"/>
                <w:sz w:val="22"/>
                <w:szCs w:val="22"/>
              </w:rPr>
              <w:t>zemes vienība</w:t>
            </w:r>
          </w:p>
        </w:tc>
        <w:tc>
          <w:tcPr>
            <w:tcW w:w="2543" w:type="dxa"/>
            <w:tcBorders>
              <w:top w:val="single" w:sz="4" w:space="0" w:color="auto"/>
              <w:left w:val="single" w:sz="4" w:space="0" w:color="auto"/>
              <w:bottom w:val="single" w:sz="4" w:space="0" w:color="auto"/>
              <w:right w:val="single" w:sz="4" w:space="0" w:color="auto"/>
            </w:tcBorders>
          </w:tcPr>
          <w:p w14:paraId="3C1F87BE" w14:textId="180D0C13" w:rsidR="00F20EED" w:rsidRPr="00D711E0" w:rsidRDefault="00C40AE3" w:rsidP="00F20EED">
            <w:pPr>
              <w:jc w:val="center"/>
              <w:rPr>
                <w:rFonts w:ascii="Times New Roman" w:hAnsi="Times New Roman" w:cs="Times New Roman"/>
                <w:sz w:val="22"/>
                <w:szCs w:val="22"/>
              </w:rPr>
            </w:pPr>
            <w:r w:rsidRPr="00D711E0">
              <w:rPr>
                <w:rFonts w:ascii="Times New Roman" w:hAnsi="Times New Roman" w:cs="Times New Roman"/>
                <w:sz w:val="22"/>
                <w:szCs w:val="22"/>
              </w:rPr>
              <w:t>8044 012 0428</w:t>
            </w:r>
          </w:p>
          <w:p w14:paraId="4E27EBB5" w14:textId="61E98D27" w:rsidR="00F20EED" w:rsidRPr="00D711E0" w:rsidRDefault="00F20EED" w:rsidP="00F20EED">
            <w:pPr>
              <w:jc w:val="center"/>
              <w:rPr>
                <w:rFonts w:ascii="Times New Roman" w:hAnsi="Times New Roman" w:cs="Times New Roman"/>
                <w:sz w:val="22"/>
                <w:szCs w:val="22"/>
              </w:rPr>
            </w:pPr>
          </w:p>
        </w:tc>
        <w:tc>
          <w:tcPr>
            <w:tcW w:w="2977" w:type="dxa"/>
            <w:tcBorders>
              <w:top w:val="single" w:sz="4" w:space="0" w:color="auto"/>
              <w:left w:val="single" w:sz="4" w:space="0" w:color="auto"/>
              <w:bottom w:val="single" w:sz="4" w:space="0" w:color="auto"/>
              <w:right w:val="single" w:sz="4" w:space="0" w:color="auto"/>
            </w:tcBorders>
          </w:tcPr>
          <w:p w14:paraId="6C8A6E3F" w14:textId="7153D03B" w:rsidR="00F20EED" w:rsidRPr="00D711E0" w:rsidRDefault="00C40AE3" w:rsidP="00F20EED">
            <w:pPr>
              <w:jc w:val="center"/>
              <w:rPr>
                <w:rFonts w:ascii="Times New Roman" w:hAnsi="Times New Roman" w:cs="Times New Roman"/>
                <w:sz w:val="22"/>
                <w:szCs w:val="22"/>
              </w:rPr>
            </w:pPr>
            <w:r w:rsidRPr="00D711E0">
              <w:rPr>
                <w:rFonts w:ascii="Times New Roman" w:hAnsi="Times New Roman" w:cs="Times New Roman"/>
                <w:sz w:val="22"/>
                <w:szCs w:val="22"/>
              </w:rPr>
              <w:t>“</w:t>
            </w:r>
            <w:proofErr w:type="spellStart"/>
            <w:r w:rsidRPr="00D711E0">
              <w:rPr>
                <w:rFonts w:ascii="Times New Roman" w:hAnsi="Times New Roman" w:cs="Times New Roman"/>
                <w:sz w:val="22"/>
                <w:szCs w:val="22"/>
              </w:rPr>
              <w:t>Petriķi</w:t>
            </w:r>
            <w:proofErr w:type="spellEnd"/>
            <w:r w:rsidRPr="00D711E0">
              <w:rPr>
                <w:rFonts w:ascii="Times New Roman" w:hAnsi="Times New Roman" w:cs="Times New Roman"/>
                <w:sz w:val="22"/>
                <w:szCs w:val="22"/>
              </w:rPr>
              <w:t>”, Garkalne, Ādažu pag., Ādažu nov., LV-2164</w:t>
            </w:r>
          </w:p>
        </w:tc>
      </w:tr>
      <w:tr w:rsidR="00F933B3" w:rsidRPr="00D711E0" w14:paraId="4D56F319" w14:textId="77777777" w:rsidTr="00F20EED">
        <w:trPr>
          <w:jc w:val="center"/>
        </w:trPr>
        <w:tc>
          <w:tcPr>
            <w:tcW w:w="1422" w:type="dxa"/>
            <w:tcBorders>
              <w:top w:val="single" w:sz="4" w:space="0" w:color="auto"/>
              <w:left w:val="single" w:sz="4" w:space="0" w:color="auto"/>
              <w:bottom w:val="single" w:sz="4" w:space="0" w:color="auto"/>
              <w:right w:val="single" w:sz="4" w:space="0" w:color="auto"/>
            </w:tcBorders>
          </w:tcPr>
          <w:p w14:paraId="40C1DEB2" w14:textId="7FC90439" w:rsidR="00F20EED" w:rsidRPr="00D711E0" w:rsidRDefault="00C40AE3" w:rsidP="00F20EED">
            <w:pPr>
              <w:jc w:val="center"/>
              <w:rPr>
                <w:rFonts w:ascii="Times New Roman" w:hAnsi="Times New Roman" w:cs="Times New Roman"/>
                <w:sz w:val="22"/>
                <w:szCs w:val="22"/>
              </w:rPr>
            </w:pPr>
            <w:r w:rsidRPr="00D711E0">
              <w:rPr>
                <w:rFonts w:ascii="Times New Roman" w:hAnsi="Times New Roman" w:cs="Times New Roman"/>
                <w:sz w:val="22"/>
                <w:szCs w:val="22"/>
              </w:rPr>
              <w:t>piešķiršana</w:t>
            </w:r>
          </w:p>
        </w:tc>
        <w:tc>
          <w:tcPr>
            <w:tcW w:w="1417" w:type="dxa"/>
            <w:tcBorders>
              <w:top w:val="single" w:sz="4" w:space="0" w:color="auto"/>
              <w:left w:val="single" w:sz="4" w:space="0" w:color="auto"/>
              <w:bottom w:val="single" w:sz="4" w:space="0" w:color="auto"/>
              <w:right w:val="single" w:sz="4" w:space="0" w:color="auto"/>
            </w:tcBorders>
          </w:tcPr>
          <w:p w14:paraId="68892109" w14:textId="3A397894" w:rsidR="00F20EED" w:rsidRPr="00D711E0" w:rsidRDefault="00C40AE3" w:rsidP="00F20EED">
            <w:pPr>
              <w:jc w:val="center"/>
              <w:rPr>
                <w:rFonts w:ascii="Times New Roman" w:hAnsi="Times New Roman" w:cs="Times New Roman"/>
                <w:sz w:val="22"/>
                <w:szCs w:val="22"/>
              </w:rPr>
            </w:pPr>
            <w:r w:rsidRPr="00D711E0">
              <w:rPr>
                <w:rFonts w:ascii="Times New Roman" w:hAnsi="Times New Roman" w:cs="Times New Roman"/>
                <w:sz w:val="22"/>
                <w:szCs w:val="22"/>
              </w:rPr>
              <w:t>ēka</w:t>
            </w:r>
          </w:p>
        </w:tc>
        <w:tc>
          <w:tcPr>
            <w:tcW w:w="2543" w:type="dxa"/>
            <w:tcBorders>
              <w:top w:val="single" w:sz="4" w:space="0" w:color="auto"/>
              <w:left w:val="single" w:sz="4" w:space="0" w:color="auto"/>
              <w:bottom w:val="single" w:sz="4" w:space="0" w:color="auto"/>
              <w:right w:val="single" w:sz="4" w:space="0" w:color="auto"/>
            </w:tcBorders>
          </w:tcPr>
          <w:p w14:paraId="6FC55652" w14:textId="58C02836" w:rsidR="00F20EED" w:rsidRPr="00D711E0" w:rsidRDefault="00C40AE3" w:rsidP="00F20EED">
            <w:pPr>
              <w:jc w:val="center"/>
              <w:rPr>
                <w:rFonts w:ascii="Times New Roman" w:hAnsi="Times New Roman" w:cs="Times New Roman"/>
                <w:sz w:val="22"/>
                <w:szCs w:val="22"/>
              </w:rPr>
            </w:pPr>
            <w:r w:rsidRPr="00D711E0">
              <w:rPr>
                <w:rFonts w:ascii="Times New Roman" w:hAnsi="Times New Roman" w:cs="Times New Roman"/>
                <w:color w:val="000000"/>
                <w:sz w:val="22"/>
                <w:szCs w:val="22"/>
              </w:rPr>
              <w:t>8044 012 0428 001</w:t>
            </w:r>
          </w:p>
        </w:tc>
        <w:tc>
          <w:tcPr>
            <w:tcW w:w="2977" w:type="dxa"/>
            <w:tcBorders>
              <w:top w:val="single" w:sz="4" w:space="0" w:color="auto"/>
              <w:left w:val="single" w:sz="4" w:space="0" w:color="auto"/>
              <w:bottom w:val="single" w:sz="4" w:space="0" w:color="auto"/>
              <w:right w:val="single" w:sz="4" w:space="0" w:color="auto"/>
            </w:tcBorders>
          </w:tcPr>
          <w:p w14:paraId="008D71E4" w14:textId="2F7BD2AA" w:rsidR="00F20EED" w:rsidRPr="00D711E0" w:rsidRDefault="00C40AE3" w:rsidP="00F20EED">
            <w:pPr>
              <w:jc w:val="center"/>
              <w:rPr>
                <w:rFonts w:ascii="Times New Roman" w:hAnsi="Times New Roman" w:cs="Times New Roman"/>
                <w:sz w:val="22"/>
                <w:szCs w:val="22"/>
              </w:rPr>
            </w:pPr>
            <w:r w:rsidRPr="00D711E0">
              <w:rPr>
                <w:rFonts w:ascii="Times New Roman" w:hAnsi="Times New Roman" w:cs="Times New Roman"/>
                <w:color w:val="000000"/>
                <w:sz w:val="22"/>
                <w:szCs w:val="22"/>
                <w:shd w:val="clear" w:color="auto" w:fill="FFFFFF"/>
              </w:rPr>
              <w:t>“</w:t>
            </w:r>
            <w:proofErr w:type="spellStart"/>
            <w:r w:rsidRPr="00D711E0">
              <w:rPr>
                <w:rFonts w:ascii="Times New Roman" w:hAnsi="Times New Roman" w:cs="Times New Roman"/>
                <w:color w:val="000000"/>
                <w:sz w:val="22"/>
                <w:szCs w:val="22"/>
                <w:shd w:val="clear" w:color="auto" w:fill="FFFFFF"/>
              </w:rPr>
              <w:t>Petriķi</w:t>
            </w:r>
            <w:proofErr w:type="spellEnd"/>
            <w:r w:rsidRPr="00D711E0">
              <w:rPr>
                <w:rFonts w:ascii="Times New Roman" w:hAnsi="Times New Roman" w:cs="Times New Roman"/>
                <w:color w:val="000000"/>
                <w:sz w:val="22"/>
                <w:szCs w:val="22"/>
                <w:shd w:val="clear" w:color="auto" w:fill="FFFFFF"/>
              </w:rPr>
              <w:t>”, Garkalne, Ādažu pag., Ādažu nov., LV-2164</w:t>
            </w:r>
          </w:p>
        </w:tc>
      </w:tr>
    </w:tbl>
    <w:p w14:paraId="6AA86434" w14:textId="53E62621" w:rsidR="00BA37D2" w:rsidRPr="00D711E0" w:rsidRDefault="00C40AE3" w:rsidP="00D711E0">
      <w:pPr>
        <w:numPr>
          <w:ilvl w:val="0"/>
          <w:numId w:val="3"/>
        </w:numPr>
        <w:spacing w:before="60" w:after="60"/>
        <w:ind w:left="357" w:hanging="357"/>
        <w:jc w:val="both"/>
        <w:rPr>
          <w:rFonts w:ascii="Times New Roman" w:hAnsi="Times New Roman" w:cs="Times New Roman"/>
          <w:sz w:val="23"/>
          <w:szCs w:val="23"/>
        </w:rPr>
      </w:pPr>
      <w:r w:rsidRPr="00D711E0">
        <w:rPr>
          <w:rFonts w:ascii="Times New Roman" w:hAnsi="Times New Roman" w:cs="Times New Roman"/>
          <w:sz w:val="23"/>
          <w:szCs w:val="23"/>
        </w:rPr>
        <w:t>Pašvaldības Centrālās pārvaldes</w:t>
      </w:r>
      <w:r w:rsidR="006841B7" w:rsidRPr="00D711E0">
        <w:rPr>
          <w:rFonts w:ascii="Times New Roman" w:hAnsi="Times New Roman" w:cs="Times New Roman"/>
          <w:sz w:val="23"/>
          <w:szCs w:val="23"/>
        </w:rPr>
        <w:t xml:space="preserve"> </w:t>
      </w:r>
      <w:r w:rsidRPr="00D711E0">
        <w:rPr>
          <w:rFonts w:ascii="Times New Roman" w:hAnsi="Times New Roman" w:cs="Times New Roman"/>
          <w:sz w:val="23"/>
          <w:szCs w:val="23"/>
        </w:rPr>
        <w:t>Administratīvajai nodaļai šo lēmumu nosūtīt Valsts zemes dienestam uz e-adresi</w:t>
      </w:r>
      <w:r w:rsidR="006841B7" w:rsidRPr="00D711E0">
        <w:rPr>
          <w:rFonts w:ascii="Times New Roman" w:hAnsi="Times New Roman" w:cs="Times New Roman"/>
          <w:sz w:val="23"/>
          <w:szCs w:val="23"/>
        </w:rPr>
        <w:t xml:space="preserve"> un adresācijas </w:t>
      </w:r>
      <w:r w:rsidRPr="00D711E0">
        <w:rPr>
          <w:rFonts w:ascii="Times New Roman" w:hAnsi="Times New Roman" w:cs="Times New Roman"/>
          <w:bCs/>
          <w:sz w:val="23"/>
          <w:szCs w:val="23"/>
        </w:rPr>
        <w:t>objektu īpašniek</w:t>
      </w:r>
      <w:r w:rsidR="006841B7" w:rsidRPr="00D711E0">
        <w:rPr>
          <w:rFonts w:ascii="Times New Roman" w:hAnsi="Times New Roman" w:cs="Times New Roman"/>
          <w:bCs/>
          <w:sz w:val="23"/>
          <w:szCs w:val="23"/>
        </w:rPr>
        <w:t>a</w:t>
      </w:r>
      <w:r w:rsidRPr="00D711E0">
        <w:rPr>
          <w:rFonts w:ascii="Times New Roman" w:hAnsi="Times New Roman" w:cs="Times New Roman"/>
          <w:bCs/>
          <w:sz w:val="23"/>
          <w:szCs w:val="23"/>
        </w:rPr>
        <w:t>m</w:t>
      </w:r>
      <w:r w:rsidRPr="00D711E0">
        <w:rPr>
          <w:rFonts w:ascii="Times New Roman" w:hAnsi="Times New Roman" w:cs="Times New Roman"/>
          <w:bCs/>
          <w:sz w:val="23"/>
          <w:szCs w:val="23"/>
          <w:lang w:eastAsia="lv-LV"/>
        </w:rPr>
        <w:t xml:space="preserve"> </w:t>
      </w:r>
      <w:r w:rsidR="006841B7" w:rsidRPr="00D711E0">
        <w:rPr>
          <w:rFonts w:ascii="Times New Roman" w:hAnsi="Times New Roman" w:cs="Times New Roman"/>
          <w:bCs/>
          <w:sz w:val="23"/>
          <w:szCs w:val="23"/>
        </w:rPr>
        <w:t>uz e-past</w:t>
      </w:r>
      <w:r w:rsidR="00F20EED" w:rsidRPr="00D711E0">
        <w:rPr>
          <w:rFonts w:ascii="Times New Roman" w:hAnsi="Times New Roman" w:cs="Times New Roman"/>
          <w:bCs/>
          <w:sz w:val="23"/>
          <w:szCs w:val="23"/>
        </w:rPr>
        <w:t>a adresi</w:t>
      </w:r>
      <w:r w:rsidR="00F83C7A" w:rsidRPr="00D711E0">
        <w:rPr>
          <w:rFonts w:ascii="Times New Roman" w:hAnsi="Times New Roman" w:cs="Times New Roman"/>
          <w:bCs/>
          <w:sz w:val="23"/>
          <w:szCs w:val="23"/>
        </w:rPr>
        <w:t>.</w:t>
      </w:r>
      <w:r w:rsidRPr="00D711E0">
        <w:rPr>
          <w:rFonts w:ascii="Times New Roman" w:hAnsi="Times New Roman" w:cs="Times New Roman"/>
          <w:bCs/>
          <w:sz w:val="23"/>
          <w:szCs w:val="23"/>
        </w:rPr>
        <w:t xml:space="preserve"> </w:t>
      </w:r>
    </w:p>
    <w:p w14:paraId="2F8C1E47" w14:textId="77777777" w:rsidR="00BA37D2" w:rsidRPr="00D711E0" w:rsidRDefault="00C40AE3" w:rsidP="00BA37D2">
      <w:pPr>
        <w:numPr>
          <w:ilvl w:val="0"/>
          <w:numId w:val="3"/>
        </w:numPr>
        <w:jc w:val="both"/>
        <w:rPr>
          <w:rFonts w:ascii="Times New Roman" w:hAnsi="Times New Roman" w:cs="Times New Roman"/>
          <w:sz w:val="23"/>
          <w:szCs w:val="23"/>
        </w:rPr>
      </w:pPr>
      <w:r w:rsidRPr="00D711E0">
        <w:rPr>
          <w:rFonts w:ascii="Times New Roman" w:hAnsi="Times New Roman" w:cs="Times New Roman"/>
          <w:sz w:val="23"/>
          <w:szCs w:val="23"/>
        </w:rPr>
        <w:t>Pašvaldības izpilddirektora vietniecei veikt lēmuma izpildes kontroli.</w:t>
      </w:r>
    </w:p>
    <w:p w14:paraId="2D72540C" w14:textId="77777777" w:rsidR="00BA37D2" w:rsidRPr="00D711E0" w:rsidRDefault="00BA37D2" w:rsidP="00BA37D2">
      <w:pPr>
        <w:jc w:val="both"/>
        <w:rPr>
          <w:rFonts w:ascii="Times New Roman" w:hAnsi="Times New Roman" w:cs="Times New Roman"/>
          <w:sz w:val="23"/>
          <w:szCs w:val="23"/>
        </w:rPr>
      </w:pPr>
    </w:p>
    <w:p w14:paraId="4FFA6925" w14:textId="77777777" w:rsidR="00D711E0" w:rsidRDefault="00C40AE3" w:rsidP="00D711E0">
      <w:pPr>
        <w:spacing w:after="60"/>
        <w:jc w:val="both"/>
        <w:rPr>
          <w:rFonts w:ascii="Times New Roman" w:hAnsi="Times New Roman" w:cs="Times New Roman"/>
          <w:noProof/>
          <w:sz w:val="23"/>
          <w:szCs w:val="23"/>
        </w:rPr>
      </w:pPr>
      <w:r w:rsidRPr="00D711E0">
        <w:rPr>
          <w:rFonts w:ascii="Times New Roman" w:hAnsi="Times New Roman" w:cs="Times New Roman"/>
          <w:noProof/>
          <w:sz w:val="23"/>
          <w:szCs w:val="23"/>
        </w:rPr>
        <w:t>Pašvaldības domes priekšsēdētāj</w:t>
      </w:r>
      <w:r w:rsidR="00FA29A3" w:rsidRPr="00D711E0">
        <w:rPr>
          <w:rFonts w:ascii="Times New Roman" w:hAnsi="Times New Roman" w:cs="Times New Roman"/>
          <w:noProof/>
          <w:sz w:val="23"/>
          <w:szCs w:val="23"/>
        </w:rPr>
        <w:t>a</w:t>
      </w:r>
      <w:r w:rsidRPr="00D711E0">
        <w:rPr>
          <w:rFonts w:ascii="Times New Roman" w:hAnsi="Times New Roman" w:cs="Times New Roman"/>
          <w:noProof/>
          <w:sz w:val="23"/>
          <w:szCs w:val="23"/>
        </w:rPr>
        <w:tab/>
      </w:r>
      <w:r w:rsidRPr="00D711E0">
        <w:rPr>
          <w:rFonts w:ascii="Times New Roman" w:hAnsi="Times New Roman" w:cs="Times New Roman"/>
          <w:noProof/>
          <w:sz w:val="23"/>
          <w:szCs w:val="23"/>
        </w:rPr>
        <w:tab/>
      </w:r>
      <w:r w:rsidRPr="00D711E0">
        <w:rPr>
          <w:rFonts w:ascii="Times New Roman" w:hAnsi="Times New Roman" w:cs="Times New Roman"/>
          <w:noProof/>
          <w:sz w:val="23"/>
          <w:szCs w:val="23"/>
        </w:rPr>
        <w:tab/>
      </w:r>
      <w:r w:rsidRPr="00D711E0">
        <w:rPr>
          <w:rFonts w:ascii="Times New Roman" w:hAnsi="Times New Roman" w:cs="Times New Roman"/>
          <w:noProof/>
          <w:sz w:val="23"/>
          <w:szCs w:val="23"/>
        </w:rPr>
        <w:tab/>
      </w:r>
      <w:r w:rsidRPr="00D711E0">
        <w:rPr>
          <w:rFonts w:ascii="Times New Roman" w:hAnsi="Times New Roman" w:cs="Times New Roman"/>
          <w:noProof/>
          <w:sz w:val="23"/>
          <w:szCs w:val="23"/>
        </w:rPr>
        <w:tab/>
      </w:r>
      <w:r w:rsidRPr="00D711E0">
        <w:rPr>
          <w:rFonts w:ascii="Times New Roman" w:hAnsi="Times New Roman" w:cs="Times New Roman"/>
          <w:noProof/>
          <w:sz w:val="23"/>
          <w:szCs w:val="23"/>
        </w:rPr>
        <w:tab/>
      </w:r>
      <w:r w:rsidR="00FA29A3" w:rsidRPr="00D711E0">
        <w:rPr>
          <w:rFonts w:ascii="Times New Roman" w:hAnsi="Times New Roman" w:cs="Times New Roman"/>
          <w:noProof/>
          <w:sz w:val="23"/>
          <w:szCs w:val="23"/>
        </w:rPr>
        <w:t>K. Miķelsone</w:t>
      </w:r>
      <w:r w:rsidRPr="00D711E0">
        <w:rPr>
          <w:rFonts w:ascii="Times New Roman" w:hAnsi="Times New Roman" w:cs="Times New Roman"/>
          <w:noProof/>
          <w:sz w:val="23"/>
          <w:szCs w:val="23"/>
        </w:rPr>
        <w:t xml:space="preserve"> </w:t>
      </w:r>
    </w:p>
    <w:p w14:paraId="6955A864" w14:textId="0D2CF491" w:rsidR="00564CA6" w:rsidRPr="00D711E0" w:rsidRDefault="00C40AE3" w:rsidP="00D711E0">
      <w:pPr>
        <w:jc w:val="center"/>
        <w:rPr>
          <w:rFonts w:ascii="Times New Roman" w:hAnsi="Times New Roman" w:cs="Times New Roman"/>
          <w:sz w:val="23"/>
          <w:szCs w:val="23"/>
        </w:rPr>
      </w:pPr>
      <w:r w:rsidRPr="00D711E0">
        <w:rPr>
          <w:rFonts w:ascii="Times New Roman" w:eastAsia="Calibri" w:hAnsi="Times New Roman" w:cs="Times New Roman"/>
          <w:sz w:val="23"/>
          <w:szCs w:val="23"/>
        </w:rPr>
        <w:t>ŠIS DOKUMENTS IR ELEKTRONISKI PARAKSTĪTS AR DROŠU ELEKTRONISKO PARAKSTU UN SATUR LAIKA ZĪMOGU</w:t>
      </w:r>
    </w:p>
    <w:sectPr w:rsidR="00564CA6" w:rsidRPr="00D711E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AE27A" w14:textId="77777777" w:rsidR="00C40AE3" w:rsidRDefault="00C40AE3">
      <w:r>
        <w:separator/>
      </w:r>
    </w:p>
  </w:endnote>
  <w:endnote w:type="continuationSeparator" w:id="0">
    <w:p w14:paraId="34FDD32B" w14:textId="77777777" w:rsidR="00C40AE3" w:rsidRDefault="00C40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955610"/>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40AE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151FF" w14:textId="77777777" w:rsidR="00C40AE3" w:rsidRDefault="00C40AE3">
      <w:r>
        <w:separator/>
      </w:r>
    </w:p>
  </w:footnote>
  <w:footnote w:type="continuationSeparator" w:id="0">
    <w:p w14:paraId="173DFE0A" w14:textId="77777777" w:rsidR="00C40AE3" w:rsidRDefault="00C40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A42CC2D0">
      <w:start w:val="1"/>
      <w:numFmt w:val="decimal"/>
      <w:lvlText w:val="%1."/>
      <w:lvlJc w:val="left"/>
      <w:pPr>
        <w:ind w:left="720" w:hanging="360"/>
      </w:pPr>
      <w:rPr>
        <w:rFonts w:hint="default"/>
      </w:rPr>
    </w:lvl>
    <w:lvl w:ilvl="1" w:tplc="3600F35E" w:tentative="1">
      <w:start w:val="1"/>
      <w:numFmt w:val="lowerLetter"/>
      <w:lvlText w:val="%2."/>
      <w:lvlJc w:val="left"/>
      <w:pPr>
        <w:ind w:left="1440" w:hanging="360"/>
      </w:pPr>
    </w:lvl>
    <w:lvl w:ilvl="2" w:tplc="17A2F100" w:tentative="1">
      <w:start w:val="1"/>
      <w:numFmt w:val="lowerRoman"/>
      <w:lvlText w:val="%3."/>
      <w:lvlJc w:val="right"/>
      <w:pPr>
        <w:ind w:left="2160" w:hanging="180"/>
      </w:pPr>
    </w:lvl>
    <w:lvl w:ilvl="3" w:tplc="2786A0F4" w:tentative="1">
      <w:start w:val="1"/>
      <w:numFmt w:val="decimal"/>
      <w:lvlText w:val="%4."/>
      <w:lvlJc w:val="left"/>
      <w:pPr>
        <w:ind w:left="2880" w:hanging="360"/>
      </w:pPr>
    </w:lvl>
    <w:lvl w:ilvl="4" w:tplc="390CD700" w:tentative="1">
      <w:start w:val="1"/>
      <w:numFmt w:val="lowerLetter"/>
      <w:lvlText w:val="%5."/>
      <w:lvlJc w:val="left"/>
      <w:pPr>
        <w:ind w:left="3600" w:hanging="360"/>
      </w:pPr>
    </w:lvl>
    <w:lvl w:ilvl="5" w:tplc="D108AD9A" w:tentative="1">
      <w:start w:val="1"/>
      <w:numFmt w:val="lowerRoman"/>
      <w:lvlText w:val="%6."/>
      <w:lvlJc w:val="right"/>
      <w:pPr>
        <w:ind w:left="4320" w:hanging="180"/>
      </w:pPr>
    </w:lvl>
    <w:lvl w:ilvl="6" w:tplc="8A2677EA" w:tentative="1">
      <w:start w:val="1"/>
      <w:numFmt w:val="decimal"/>
      <w:lvlText w:val="%7."/>
      <w:lvlJc w:val="left"/>
      <w:pPr>
        <w:ind w:left="5040" w:hanging="360"/>
      </w:pPr>
    </w:lvl>
    <w:lvl w:ilvl="7" w:tplc="BFB4F166" w:tentative="1">
      <w:start w:val="1"/>
      <w:numFmt w:val="lowerLetter"/>
      <w:lvlText w:val="%8."/>
      <w:lvlJc w:val="left"/>
      <w:pPr>
        <w:ind w:left="5760" w:hanging="360"/>
      </w:pPr>
    </w:lvl>
    <w:lvl w:ilvl="8" w:tplc="60FC180E" w:tentative="1">
      <w:start w:val="1"/>
      <w:numFmt w:val="lowerRoman"/>
      <w:lvlText w:val="%9."/>
      <w:lvlJc w:val="right"/>
      <w:pPr>
        <w:ind w:left="6480" w:hanging="180"/>
      </w:pPr>
    </w:lvl>
  </w:abstractNum>
  <w:abstractNum w:abstractNumId="1" w15:restartNumberingAfterBreak="0">
    <w:nsid w:val="2465774B"/>
    <w:multiLevelType w:val="multilevel"/>
    <w:tmpl w:val="D08638CC"/>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285384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608"/>
    <w:rsid w:val="00010580"/>
    <w:rsid w:val="00030457"/>
    <w:rsid w:val="0005202E"/>
    <w:rsid w:val="00070E3F"/>
    <w:rsid w:val="00147221"/>
    <w:rsid w:val="00186C27"/>
    <w:rsid w:val="00190122"/>
    <w:rsid w:val="00195A73"/>
    <w:rsid w:val="001A297B"/>
    <w:rsid w:val="00202EAD"/>
    <w:rsid w:val="0025391B"/>
    <w:rsid w:val="00297558"/>
    <w:rsid w:val="002D53F6"/>
    <w:rsid w:val="002D6D58"/>
    <w:rsid w:val="002E3CDB"/>
    <w:rsid w:val="00306F36"/>
    <w:rsid w:val="00310B0E"/>
    <w:rsid w:val="003155FA"/>
    <w:rsid w:val="00351D48"/>
    <w:rsid w:val="00380286"/>
    <w:rsid w:val="003C401E"/>
    <w:rsid w:val="00406870"/>
    <w:rsid w:val="004D516C"/>
    <w:rsid w:val="00521C00"/>
    <w:rsid w:val="0053073B"/>
    <w:rsid w:val="00543508"/>
    <w:rsid w:val="00564CA6"/>
    <w:rsid w:val="005B5FD5"/>
    <w:rsid w:val="005C7FA1"/>
    <w:rsid w:val="005D5ADD"/>
    <w:rsid w:val="00617AAC"/>
    <w:rsid w:val="006841B7"/>
    <w:rsid w:val="00693F05"/>
    <w:rsid w:val="006A301E"/>
    <w:rsid w:val="006D3451"/>
    <w:rsid w:val="006D513B"/>
    <w:rsid w:val="0074092B"/>
    <w:rsid w:val="007530A0"/>
    <w:rsid w:val="0079484F"/>
    <w:rsid w:val="007975AF"/>
    <w:rsid w:val="007B3577"/>
    <w:rsid w:val="007B4DDB"/>
    <w:rsid w:val="008257F8"/>
    <w:rsid w:val="00875C0E"/>
    <w:rsid w:val="00881271"/>
    <w:rsid w:val="008A05B5"/>
    <w:rsid w:val="008E3846"/>
    <w:rsid w:val="008F35B6"/>
    <w:rsid w:val="009139A1"/>
    <w:rsid w:val="00931891"/>
    <w:rsid w:val="00996740"/>
    <w:rsid w:val="009A3989"/>
    <w:rsid w:val="009B7F8F"/>
    <w:rsid w:val="00A0385D"/>
    <w:rsid w:val="00A254B5"/>
    <w:rsid w:val="00A52B04"/>
    <w:rsid w:val="00AA2990"/>
    <w:rsid w:val="00B20AF3"/>
    <w:rsid w:val="00B348E2"/>
    <w:rsid w:val="00B36CD4"/>
    <w:rsid w:val="00B4014F"/>
    <w:rsid w:val="00B47C10"/>
    <w:rsid w:val="00BA37D2"/>
    <w:rsid w:val="00BB16A4"/>
    <w:rsid w:val="00BE75D1"/>
    <w:rsid w:val="00C1146F"/>
    <w:rsid w:val="00C40AE3"/>
    <w:rsid w:val="00C82360"/>
    <w:rsid w:val="00C9477C"/>
    <w:rsid w:val="00CC0D3E"/>
    <w:rsid w:val="00CC1B2F"/>
    <w:rsid w:val="00CF16C2"/>
    <w:rsid w:val="00D432DB"/>
    <w:rsid w:val="00D711E0"/>
    <w:rsid w:val="00D7421F"/>
    <w:rsid w:val="00D86969"/>
    <w:rsid w:val="00DC7811"/>
    <w:rsid w:val="00E131EA"/>
    <w:rsid w:val="00E52DA2"/>
    <w:rsid w:val="00E75D8D"/>
    <w:rsid w:val="00E92A72"/>
    <w:rsid w:val="00ED71B6"/>
    <w:rsid w:val="00EF06E1"/>
    <w:rsid w:val="00F03660"/>
    <w:rsid w:val="00F20EED"/>
    <w:rsid w:val="00F83C7A"/>
    <w:rsid w:val="00F933B3"/>
    <w:rsid w:val="00FA29A3"/>
    <w:rsid w:val="00FC4D05"/>
    <w:rsid w:val="00FD48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C1146F"/>
    <w:pPr>
      <w:ind w:left="720"/>
      <w:contextualSpacing/>
    </w:pPr>
  </w:style>
  <w:style w:type="table" w:styleId="TableGrid">
    <w:name w:val="Table Grid"/>
    <w:basedOn w:val="TableNormal"/>
    <w:uiPriority w:val="39"/>
    <w:rsid w:val="00BA3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37D2"/>
    <w:rPr>
      <w:color w:val="0563C1" w:themeColor="hyperlink"/>
      <w:u w:val="single"/>
    </w:rPr>
  </w:style>
  <w:style w:type="character" w:styleId="UnresolvedMention">
    <w:name w:val="Unresolved Mention"/>
    <w:basedOn w:val="DefaultParagraphFont"/>
    <w:uiPriority w:val="99"/>
    <w:semiHidden/>
    <w:unhideWhenUsed/>
    <w:rsid w:val="006841B7"/>
    <w:rPr>
      <w:color w:val="605E5C"/>
      <w:shd w:val="clear" w:color="auto" w:fill="E1DFDD"/>
    </w:rPr>
  </w:style>
  <w:style w:type="paragraph" w:styleId="Revision">
    <w:name w:val="Revision"/>
    <w:hidden/>
    <w:uiPriority w:val="99"/>
    <w:semiHidden/>
    <w:rsid w:val="00406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1590</Words>
  <Characters>907</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13</cp:revision>
  <dcterms:created xsi:type="dcterms:W3CDTF">2025-02-26T13:02:00Z</dcterms:created>
  <dcterms:modified xsi:type="dcterms:W3CDTF">2025-03-28T08:33:00Z</dcterms:modified>
</cp:coreProperties>
</file>