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6 -->
  <w:body>
    <w:p w:rsidR="00EB31B9" w:rsidRPr="00EB31B9" w:rsidP="00EB31B9">
      <w:pPr>
        <w:autoSpaceDE w:val="0"/>
        <w:autoSpaceDN w:val="0"/>
        <w:adjustRightInd w:val="0"/>
        <w:spacing w:after="0"/>
        <w:ind w:left="4320"/>
        <w:jc w:val="left"/>
        <w:rPr>
          <w:bCs/>
          <w:i/>
          <w:noProof w:val="0"/>
          <w:color w:val="000000"/>
        </w:rPr>
      </w:pPr>
      <w:r w:rsidRPr="00D54458">
        <w:rPr>
          <w:bCs/>
          <w:i/>
          <w:noProof w:val="0"/>
          <w:color w:val="000000"/>
        </w:rPr>
        <w:t>KONKURSA „Par tiesībām nomāt daļu no Ādažu novada pašvaldībai piederošā nekustamā īpašuma “</w:t>
      </w:r>
      <w:r w:rsidRPr="00D54458">
        <w:rPr>
          <w:bCs/>
          <w:i/>
          <w:noProof w:val="0"/>
          <w:color w:val="000000"/>
        </w:rPr>
        <w:t>Vējpriedes</w:t>
      </w:r>
      <w:r w:rsidRPr="00D54458">
        <w:rPr>
          <w:bCs/>
          <w:i/>
          <w:noProof w:val="0"/>
          <w:color w:val="000000"/>
        </w:rPr>
        <w:t xml:space="preserve">, Ādaži, Ādažu novads, ar kadastra Nr. 8044 008 0203” Pielikums Nr.2. </w:t>
      </w:r>
    </w:p>
    <w:p w:rsidR="00EB31B9" w:rsidP="00EB31B9">
      <w:pPr>
        <w:autoSpaceDE w:val="0"/>
        <w:autoSpaceDN w:val="0"/>
        <w:adjustRightInd w:val="0"/>
        <w:spacing w:after="0"/>
        <w:jc w:val="center"/>
        <w:rPr>
          <w:b/>
          <w:noProof w:val="0"/>
          <w:color w:val="000000"/>
        </w:rPr>
      </w:pPr>
    </w:p>
    <w:p w:rsidR="008C1F8B" w:rsidP="00EB31B9">
      <w:pPr>
        <w:autoSpaceDE w:val="0"/>
        <w:autoSpaceDN w:val="0"/>
        <w:adjustRightInd w:val="0"/>
        <w:spacing w:after="0"/>
        <w:jc w:val="center"/>
        <w:rPr>
          <w:b/>
          <w:noProof w:val="0"/>
          <w:color w:val="000000"/>
        </w:rPr>
      </w:pPr>
    </w:p>
    <w:p w:rsidR="001359BD" w:rsidRPr="00D54458" w:rsidP="00EB31B9">
      <w:pPr>
        <w:autoSpaceDE w:val="0"/>
        <w:autoSpaceDN w:val="0"/>
        <w:adjustRightInd w:val="0"/>
        <w:spacing w:after="0"/>
        <w:jc w:val="center"/>
        <w:rPr>
          <w:b/>
          <w:noProof w:val="0"/>
          <w:color w:val="000000"/>
        </w:rPr>
      </w:pPr>
      <w:r w:rsidRPr="00D54458">
        <w:rPr>
          <w:b/>
          <w:noProof w:val="0"/>
          <w:color w:val="000000"/>
        </w:rPr>
        <w:t>Prasības nekustamā īp</w:t>
      </w:r>
      <w:r w:rsidR="00D54458">
        <w:rPr>
          <w:b/>
          <w:noProof w:val="0"/>
          <w:color w:val="000000"/>
        </w:rPr>
        <w:t>ašuma “</w:t>
      </w:r>
      <w:r w:rsidR="00D54458">
        <w:rPr>
          <w:b/>
          <w:noProof w:val="0"/>
          <w:color w:val="000000"/>
        </w:rPr>
        <w:t>Vējpriedes</w:t>
      </w:r>
      <w:r w:rsidR="00D54458">
        <w:rPr>
          <w:b/>
          <w:noProof w:val="0"/>
          <w:color w:val="000000"/>
        </w:rPr>
        <w:t>” izmantošanai</w:t>
      </w:r>
    </w:p>
    <w:p w:rsidR="001359BD" w:rsidRPr="00D54458" w:rsidP="00311ECA">
      <w:pPr>
        <w:autoSpaceDE w:val="0"/>
        <w:autoSpaceDN w:val="0"/>
        <w:adjustRightInd w:val="0"/>
        <w:spacing w:after="0"/>
        <w:rPr>
          <w:noProof w:val="0"/>
          <w:color w:val="000000"/>
        </w:rPr>
      </w:pPr>
    </w:p>
    <w:p w:rsidR="001359BD" w:rsidRPr="00D54458" w:rsidP="00311ECA">
      <w:pPr>
        <w:pStyle w:val="ListParagraph"/>
        <w:numPr>
          <w:ilvl w:val="0"/>
          <w:numId w:val="13"/>
        </w:numPr>
        <w:autoSpaceDE w:val="0"/>
        <w:autoSpaceDN w:val="0"/>
        <w:adjustRightInd w:val="0"/>
        <w:spacing w:after="0"/>
        <w:rPr>
          <w:bCs/>
          <w:noProof w:val="0"/>
          <w:color w:val="000000"/>
        </w:rPr>
      </w:pPr>
      <w:r w:rsidRPr="00D54458">
        <w:rPr>
          <w:noProof w:val="0"/>
          <w:color w:val="000000"/>
        </w:rPr>
        <w:t>Piedāvājumiem</w:t>
      </w:r>
      <w:r w:rsidRPr="00D54458" w:rsidR="00593C47">
        <w:rPr>
          <w:noProof w:val="0"/>
          <w:color w:val="000000"/>
        </w:rPr>
        <w:t xml:space="preserve"> konkursam “Par tiesībām nomāt daļu no Ādažu novada pašvaldībai piederošā nekustamā īpašuma “</w:t>
      </w:r>
      <w:r w:rsidRPr="00D54458" w:rsidR="00593C47">
        <w:rPr>
          <w:noProof w:val="0"/>
          <w:color w:val="000000"/>
        </w:rPr>
        <w:t>Vējpriedes</w:t>
      </w:r>
      <w:r w:rsidRPr="00D54458" w:rsidR="00593C47">
        <w:rPr>
          <w:noProof w:val="0"/>
          <w:color w:val="000000"/>
        </w:rPr>
        <w:t xml:space="preserve">”, </w:t>
      </w:r>
      <w:r w:rsidRPr="00D54458" w:rsidR="00593C47">
        <w:rPr>
          <w:bCs/>
          <w:noProof w:val="0"/>
          <w:color w:val="000000"/>
        </w:rPr>
        <w:t>Ādaži, Ādažu novads, ar kadastra Nr. 8044 008 0203 (turpmāk Konkurss)</w:t>
      </w:r>
      <w:r w:rsidRPr="00D54458">
        <w:rPr>
          <w:noProof w:val="0"/>
          <w:color w:val="000000"/>
        </w:rPr>
        <w:t xml:space="preserve"> </w:t>
      </w:r>
      <w:r w:rsidRPr="00D54458" w:rsidR="00593C47">
        <w:rPr>
          <w:noProof w:val="0"/>
          <w:color w:val="000000"/>
        </w:rPr>
        <w:t xml:space="preserve">jāatbilst </w:t>
      </w:r>
      <w:r w:rsidRPr="00D54458">
        <w:t xml:space="preserve">Ādažu novada </w:t>
      </w:r>
      <w:r w:rsidRPr="00D54458" w:rsidR="00593C47">
        <w:t>(pagasta) teritorijas plānojuma</w:t>
      </w:r>
      <w:r w:rsidRPr="00D54458">
        <w:t xml:space="preserve"> (ar 2009.gada grozījumiem) (apstiprināts Ādažu pagasta padomē ar 21.03.2006. sēdes lēmumu Nr.17, lēmums publicēts 29.03.2006. laikrakstā „Latvijas Vēstnesis” Nr.51; grozījumi apstiprināti Ādažu novada domē ar 25.08.2009. sēdes lēmumu Nr.177, lēmums publicēts laikrakstā „Latvijas Vēstnesis” Nr.143 un Nr.145) (turpmāk tekstā – Teritorijas plānojums)</w:t>
      </w:r>
      <w:r w:rsidRPr="00D54458" w:rsidR="00593C47">
        <w:t xml:space="preserve"> prasībām un nosacījumiem.</w:t>
      </w:r>
    </w:p>
    <w:p w:rsidR="00593C47" w:rsidRPr="00D54458" w:rsidP="00311ECA">
      <w:pPr>
        <w:pStyle w:val="ListParagraph"/>
        <w:numPr>
          <w:ilvl w:val="0"/>
          <w:numId w:val="13"/>
        </w:numPr>
        <w:autoSpaceDE w:val="0"/>
        <w:autoSpaceDN w:val="0"/>
        <w:adjustRightInd w:val="0"/>
        <w:spacing w:after="0"/>
        <w:rPr>
          <w:bCs/>
          <w:noProof w:val="0"/>
          <w:color w:val="000000"/>
        </w:rPr>
      </w:pPr>
      <w:r w:rsidRPr="00D54458">
        <w:rPr>
          <w:bCs/>
          <w:noProof w:val="0"/>
          <w:color w:val="000000"/>
        </w:rPr>
        <w:t>Minimālās prasības a</w:t>
      </w:r>
      <w:r w:rsidRPr="00D54458">
        <w:rPr>
          <w:bCs/>
          <w:noProof w:val="0"/>
          <w:color w:val="000000"/>
        </w:rPr>
        <w:t>ttiec</w:t>
      </w:r>
      <w:r w:rsidRPr="00D54458" w:rsidR="00DC30EA">
        <w:rPr>
          <w:bCs/>
          <w:noProof w:val="0"/>
          <w:color w:val="000000"/>
        </w:rPr>
        <w:t>ībā uz plānoto būvniecība</w:t>
      </w:r>
      <w:r w:rsidRPr="00D54458">
        <w:rPr>
          <w:bCs/>
          <w:noProof w:val="0"/>
          <w:color w:val="000000"/>
        </w:rPr>
        <w:t>s objektu</w:t>
      </w:r>
      <w:r w:rsidRPr="00D54458" w:rsidR="00DC30EA">
        <w:rPr>
          <w:bCs/>
          <w:noProof w:val="0"/>
          <w:color w:val="000000"/>
        </w:rPr>
        <w:t>:</w:t>
      </w:r>
    </w:p>
    <w:p w:rsidR="00DC30EA" w:rsidRPr="00D54458" w:rsidP="004D3DDF">
      <w:pPr>
        <w:pStyle w:val="ListParagraph"/>
        <w:numPr>
          <w:ilvl w:val="1"/>
          <w:numId w:val="13"/>
        </w:numPr>
        <w:spacing w:after="0"/>
      </w:pPr>
      <w:r w:rsidRPr="00D54458">
        <w:t xml:space="preserve">Apbūves </w:t>
      </w:r>
      <w:r w:rsidRPr="00D54458" w:rsidR="001F5F7B">
        <w:t>a</w:t>
      </w:r>
      <w:r w:rsidRPr="00D54458">
        <w:t>ttālums no Vējupes</w:t>
      </w:r>
      <w:r w:rsidRPr="00D54458" w:rsidR="001F5F7B">
        <w:t xml:space="preserve">, ne tuvāk kā </w:t>
      </w:r>
      <w:r w:rsidRPr="00D54458">
        <w:t>20m.</w:t>
      </w:r>
    </w:p>
    <w:p w:rsidR="00DC30EA" w:rsidRPr="00D54458" w:rsidP="004D3DDF">
      <w:pPr>
        <w:pStyle w:val="ListParagraph"/>
        <w:numPr>
          <w:ilvl w:val="1"/>
          <w:numId w:val="13"/>
        </w:numPr>
        <w:spacing w:after="0"/>
      </w:pPr>
      <w:r w:rsidRPr="00D54458">
        <w:t>Maksimālais ēkas augstums – 2 stāvi, max dzegas augstums - 8m;</w:t>
      </w:r>
    </w:p>
    <w:p w:rsidR="001F5F7B" w:rsidRPr="00D54458" w:rsidP="004D3DDF">
      <w:pPr>
        <w:pStyle w:val="ListParagraph"/>
        <w:numPr>
          <w:ilvl w:val="1"/>
          <w:numId w:val="13"/>
        </w:numPr>
        <w:spacing w:after="0"/>
      </w:pPr>
      <w:r w:rsidRPr="00D54458">
        <w:t>Ēkas apdarē izmantot dabiskus materiālus – vēlama koka dēļu apdare;</w:t>
      </w:r>
    </w:p>
    <w:p w:rsidR="001F5F7B" w:rsidRPr="00D54458" w:rsidP="004D3DDF">
      <w:pPr>
        <w:pStyle w:val="ListParagraph"/>
        <w:numPr>
          <w:ilvl w:val="1"/>
          <w:numId w:val="13"/>
        </w:numPr>
        <w:spacing w:after="0"/>
      </w:pPr>
      <w:r w:rsidRPr="00D54458">
        <w:t>Automašīnu stāvvietas saskaņā ar Teritorijas plānojuma 5.1.(3) , bet ne mazāk kā 10 gb.</w:t>
      </w:r>
    </w:p>
    <w:p w:rsidR="00DC30EA" w:rsidRPr="00D54458" w:rsidP="004D3DDF">
      <w:pPr>
        <w:pStyle w:val="ListParagraph"/>
        <w:numPr>
          <w:ilvl w:val="1"/>
          <w:numId w:val="13"/>
        </w:numPr>
        <w:spacing w:after="0"/>
      </w:pPr>
      <w:r w:rsidRPr="00D54458">
        <w:t>Paredzē</w:t>
      </w:r>
      <w:r w:rsidRPr="00D54458" w:rsidR="00311ECA">
        <w:t>t velisopēdu novietnes.</w:t>
      </w:r>
    </w:p>
    <w:p w:rsidR="00DC30EA" w:rsidRPr="00D54458" w:rsidP="00311ECA">
      <w:pPr>
        <w:pStyle w:val="ListParagraph"/>
        <w:numPr>
          <w:ilvl w:val="0"/>
          <w:numId w:val="13"/>
        </w:numPr>
        <w:autoSpaceDE w:val="0"/>
        <w:autoSpaceDN w:val="0"/>
        <w:adjustRightInd w:val="0"/>
        <w:spacing w:after="0"/>
        <w:rPr>
          <w:bCs/>
          <w:noProof w:val="0"/>
          <w:color w:val="000000"/>
        </w:rPr>
      </w:pPr>
      <w:r w:rsidRPr="00D54458">
        <w:rPr>
          <w:bCs/>
          <w:noProof w:val="0"/>
          <w:color w:val="000000"/>
        </w:rPr>
        <w:t>Pras</w:t>
      </w:r>
      <w:r w:rsidRPr="00D54458" w:rsidR="004D3DDF">
        <w:rPr>
          <w:bCs/>
          <w:noProof w:val="0"/>
          <w:color w:val="000000"/>
        </w:rPr>
        <w:t>ī</w:t>
      </w:r>
      <w:r w:rsidRPr="00D54458" w:rsidR="001F5F7B">
        <w:rPr>
          <w:bCs/>
          <w:noProof w:val="0"/>
          <w:color w:val="000000"/>
        </w:rPr>
        <w:t>bas objekta funkcionālajai izmantošanai:</w:t>
      </w:r>
    </w:p>
    <w:p w:rsidR="002D0DD6" w:rsidRPr="00D54458" w:rsidP="004D3DDF">
      <w:pPr>
        <w:pStyle w:val="ListParagraph"/>
        <w:numPr>
          <w:ilvl w:val="1"/>
          <w:numId w:val="13"/>
        </w:numPr>
        <w:spacing w:after="0"/>
      </w:pPr>
      <w:r w:rsidRPr="00D54458">
        <w:t>Nekustamā īpašuma “Vējpriedes” primārais uzdevums būtu tā izmantošana ar sportu</w:t>
      </w:r>
      <w:r w:rsidRPr="00D54458" w:rsidR="00B6528A">
        <w:t xml:space="preserve"> un rekre</w:t>
      </w:r>
      <w:r w:rsidRPr="00D54458" w:rsidR="00BD245F">
        <w:t>āc</w:t>
      </w:r>
      <w:r w:rsidRPr="00D54458" w:rsidR="00B6528A">
        <w:t>iju</w:t>
      </w:r>
      <w:r w:rsidRPr="00D54458">
        <w:t xml:space="preserve"> saistītām aktivitātēm. Objekts “Vējpriedes”  ir piemērots ūdens un pludmales sporta veidiem, kā burāšana, sup vai airēšana</w:t>
      </w:r>
      <w:r w:rsidRPr="00D54458">
        <w:t xml:space="preserve"> u.c.</w:t>
      </w:r>
      <w:r w:rsidRPr="00D54458">
        <w:t xml:space="preserve"> un volejbols, kā arī citi radniecīgie sporta veidi.</w:t>
      </w:r>
      <w:r w:rsidRPr="00D54458">
        <w:rPr>
          <w:sz w:val="36"/>
          <w:szCs w:val="36"/>
        </w:rPr>
        <w:t xml:space="preserve"> </w:t>
      </w:r>
      <w:r w:rsidRPr="00D54458">
        <w:t xml:space="preserve">Ziemas mēnešos apkārt esošais mežs un dabas </w:t>
      </w:r>
      <w:r w:rsidRPr="00D54458" w:rsidR="0017112E">
        <w:t xml:space="preserve">un apstādījumu </w:t>
      </w:r>
      <w:r w:rsidRPr="00D54458" w:rsidR="00BD245F">
        <w:t xml:space="preserve">teritorija </w:t>
      </w:r>
      <w:r w:rsidRPr="00D54458">
        <w:t>izmantojama slēpošanai.</w:t>
      </w:r>
      <w:r w:rsidRPr="00D54458">
        <w:rPr>
          <w:sz w:val="36"/>
          <w:szCs w:val="36"/>
        </w:rPr>
        <w:t xml:space="preserve"> </w:t>
      </w:r>
      <w:r w:rsidRPr="00D54458">
        <w:t xml:space="preserve">Objektā </w:t>
      </w:r>
      <w:r w:rsidRPr="00D54458" w:rsidR="00E8701A">
        <w:t xml:space="preserve">vēlams izvietot - </w:t>
      </w:r>
      <w:r w:rsidRPr="00D54458">
        <w:t>Sporta inventāra nomas punkt</w:t>
      </w:r>
      <w:r w:rsidRPr="00D54458" w:rsidR="00E8701A">
        <w:t>u</w:t>
      </w:r>
      <w:r w:rsidRPr="00D54458">
        <w:t>, apmācīb</w:t>
      </w:r>
      <w:r w:rsidRPr="00D54458" w:rsidR="00E8701A">
        <w:t>u</w:t>
      </w:r>
      <w:r w:rsidRPr="00D54458">
        <w:t xml:space="preserve"> un sabiedrisko pakalpojumu blok</w:t>
      </w:r>
      <w:r w:rsidRPr="00D54458" w:rsidR="00E8701A">
        <w:t>u</w:t>
      </w:r>
      <w:r w:rsidRPr="00D54458">
        <w:t xml:space="preserve"> – rekreācijas objekt</w:t>
      </w:r>
      <w:r w:rsidRPr="00D54458" w:rsidR="00E8701A">
        <w:t>u</w:t>
      </w:r>
      <w:r w:rsidRPr="00D54458">
        <w:t>s.</w:t>
      </w:r>
    </w:p>
    <w:p w:rsidR="001F5F7B" w:rsidRPr="00D54458" w:rsidP="004D3DDF">
      <w:pPr>
        <w:pStyle w:val="ListParagraph"/>
        <w:numPr>
          <w:ilvl w:val="1"/>
          <w:numId w:val="13"/>
        </w:numPr>
        <w:spacing w:after="0"/>
      </w:pPr>
      <w:r w:rsidRPr="00D54458">
        <w:t xml:space="preserve">Vēlams, ka objektā būtu paredzētas ģērbtuves, duša, pirts, kas ļauj </w:t>
      </w:r>
      <w:r w:rsidRPr="00D54458" w:rsidR="002D0DD6">
        <w:t>vienlaicīgi uzturēties līdz 20 p</w:t>
      </w:r>
      <w:r w:rsidRPr="00D54458">
        <w:t>ersonām. Paredzēt vietu ūdens u.c. sporta inventāra uzglabāšanai.</w:t>
      </w:r>
    </w:p>
    <w:p w:rsidR="004D3DDF" w:rsidRPr="00D54458" w:rsidP="004D3DDF">
      <w:pPr>
        <w:pStyle w:val="ListParagraph"/>
        <w:numPr>
          <w:ilvl w:val="1"/>
          <w:numId w:val="13"/>
        </w:numPr>
        <w:spacing w:after="0"/>
      </w:pPr>
      <w:r w:rsidRPr="00D54458">
        <w:t xml:space="preserve">Nomniekam </w:t>
      </w:r>
      <w:r w:rsidRPr="00D54458" w:rsidR="001F5F7B">
        <w:t>Objekt</w:t>
      </w:r>
      <w:r w:rsidRPr="00D54458" w:rsidR="0017112E">
        <w:t>ā</w:t>
      </w:r>
      <w:r w:rsidRPr="00D54458" w:rsidR="001F5F7B">
        <w:t xml:space="preserve"> </w:t>
      </w:r>
      <w:r w:rsidRPr="00D54458">
        <w:t xml:space="preserve">paredzēt </w:t>
      </w:r>
      <w:r w:rsidRPr="00D54458" w:rsidR="001F5F7B">
        <w:t>regulāras sporta nodarbības un apmācību interesentiem, darbu organizējot grupās un individuā</w:t>
      </w:r>
      <w:r w:rsidRPr="00D54458">
        <w:t>li pēc iespējam plašāk</w:t>
      </w:r>
      <w:r w:rsidRPr="00D54458" w:rsidR="0017112E">
        <w:t>a</w:t>
      </w:r>
      <w:r w:rsidRPr="00D54458">
        <w:t>m interešu lokam, vēršot uzmanību</w:t>
      </w:r>
      <w:r w:rsidRPr="00D54458" w:rsidR="008578FA">
        <w:t xml:space="preserve"> uz bērnu un jauniešu piesaisti.</w:t>
      </w:r>
    </w:p>
    <w:p w:rsidR="005941E6" w:rsidRPr="00D54458" w:rsidP="004D3DDF">
      <w:pPr>
        <w:pStyle w:val="ListParagraph"/>
        <w:numPr>
          <w:ilvl w:val="0"/>
          <w:numId w:val="13"/>
        </w:numPr>
        <w:spacing w:after="0"/>
      </w:pPr>
      <w:r w:rsidRPr="00D54458">
        <w:t xml:space="preserve">Prasības Vējupes peldvietas apkārtnes </w:t>
      </w:r>
      <w:r w:rsidRPr="00D54458" w:rsidR="004D3DDF">
        <w:t xml:space="preserve">funkcionālajām </w:t>
      </w:r>
      <w:r w:rsidRPr="00D54458">
        <w:t>zonām</w:t>
      </w:r>
      <w:r w:rsidRPr="00D54458">
        <w:t>:</w:t>
      </w:r>
    </w:p>
    <w:p w:rsidR="008578FA" w:rsidRPr="00D54458" w:rsidP="004D3DDF">
      <w:pPr>
        <w:pStyle w:val="ListParagraph"/>
        <w:numPr>
          <w:ilvl w:val="1"/>
          <w:numId w:val="13"/>
        </w:numPr>
        <w:spacing w:after="0"/>
      </w:pPr>
      <w:r w:rsidRPr="00D54458">
        <w:t xml:space="preserve">Iznomajamā zemes gabala - </w:t>
      </w:r>
      <w:r w:rsidRPr="00D54458">
        <w:t>Vējupes peldvietas apkārtne</w:t>
      </w:r>
      <w:r w:rsidRPr="00D54458">
        <w:t>s</w:t>
      </w:r>
      <w:r w:rsidRPr="00D54458">
        <w:t xml:space="preserve"> zemes gabal</w:t>
      </w:r>
      <w:r w:rsidRPr="00D54458">
        <w:t>a</w:t>
      </w:r>
      <w:r w:rsidRPr="00D54458">
        <w:t xml:space="preserve"> </w:t>
      </w:r>
      <w:r w:rsidRPr="00D54458">
        <w:t>(</w:t>
      </w:r>
      <w:r w:rsidRPr="00D54458">
        <w:t>kadastra Nr.80440080203</w:t>
      </w:r>
      <w:r w:rsidRPr="00D54458">
        <w:t>)</w:t>
      </w:r>
      <w:r w:rsidRPr="00D54458">
        <w:t xml:space="preserve"> zonējums balstīts uz galveno pamatfunkciju – nodrošināt visa vecuma iedzīvotāju kluso un aktīvo atpūtu ūdens tuvumā dabas un apstādījumu teritorijā</w:t>
      </w:r>
      <w:r w:rsidRPr="00D54458" w:rsidR="00FF081A">
        <w:t xml:space="preserve">. </w:t>
      </w:r>
      <w:r w:rsidRPr="00D54458">
        <w:t>Teritorijā vēlams paredzēt šādas zonas:</w:t>
      </w:r>
    </w:p>
    <w:p w:rsidR="005941E6" w:rsidRPr="00D54458" w:rsidP="004D3DDF">
      <w:pPr>
        <w:pStyle w:val="ListParagraph"/>
        <w:numPr>
          <w:ilvl w:val="2"/>
          <w:numId w:val="13"/>
        </w:numPr>
        <w:suppressAutoHyphens/>
        <w:spacing w:after="0"/>
      </w:pPr>
      <w:r w:rsidRPr="00D54458">
        <w:t>Klusās atpūtas zona:</w:t>
      </w:r>
    </w:p>
    <w:p w:rsidR="008578FA" w:rsidRPr="00D54458" w:rsidP="004D3DDF">
      <w:pPr>
        <w:pStyle w:val="ListParagraph"/>
        <w:numPr>
          <w:ilvl w:val="3"/>
          <w:numId w:val="13"/>
        </w:numPr>
        <w:suppressAutoHyphens/>
        <w:spacing w:after="0"/>
      </w:pPr>
      <w:r w:rsidRPr="00D54458">
        <w:t>uz sauszemes - tiešā peldvietas tuvumā, kur var atpūsties zālītē vai smilšu segumā, ar iespēju noklāt sedziņu vai novietot līdzi atnestu vai pakalpojumu sniedzēja nodrošinātu atpūtas mēbeli;</w:t>
      </w:r>
    </w:p>
    <w:p w:rsidR="008578FA" w:rsidRPr="00D54458" w:rsidP="004D3DDF">
      <w:pPr>
        <w:pStyle w:val="ListParagraph"/>
        <w:numPr>
          <w:ilvl w:val="3"/>
          <w:numId w:val="13"/>
        </w:numPr>
        <w:suppressAutoHyphens/>
        <w:spacing w:after="0"/>
      </w:pPr>
      <w:r w:rsidRPr="00D54458">
        <w:t>uz ūdens – peldētāju zona, kur droši var peldēties un seklūdens zonā rotaļāties bērni.</w:t>
      </w:r>
    </w:p>
    <w:p w:rsidR="008578FA" w:rsidRPr="00D54458" w:rsidP="004D3DDF">
      <w:pPr>
        <w:pStyle w:val="ListParagraph"/>
        <w:numPr>
          <w:ilvl w:val="2"/>
          <w:numId w:val="13"/>
        </w:numPr>
        <w:suppressAutoHyphens/>
        <w:spacing w:after="0"/>
      </w:pPr>
      <w:r w:rsidRPr="00D54458">
        <w:t>Aktīvās atpūtas zona</w:t>
      </w:r>
      <w:r w:rsidRPr="00D54458">
        <w:t>:</w:t>
      </w:r>
    </w:p>
    <w:p w:rsidR="008578FA" w:rsidRPr="00D54458" w:rsidP="004D3DDF">
      <w:pPr>
        <w:pStyle w:val="ListParagraph"/>
        <w:numPr>
          <w:ilvl w:val="3"/>
          <w:numId w:val="13"/>
        </w:numPr>
        <w:suppressAutoHyphens/>
        <w:spacing w:after="0"/>
      </w:pPr>
      <w:r w:rsidRPr="00D54458">
        <w:t xml:space="preserve">uz sauszemes - aktivitāšu laukumi – rotaļu laukumi piemēroti dažāda vecuma bērniem, ņemot vērā, ka intensīvākā teritorijas izmantošana ir tieši </w:t>
      </w:r>
      <w:r w:rsidRPr="00D54458">
        <w:t>vasarā peldsezonas laikā, sporta laukumi aktivitātēm krasta zonā. Šajā zonā izvietojami arī ar aktīvās atpūtas apkalpošanu saistītie infrastruktūras objekti;</w:t>
      </w:r>
    </w:p>
    <w:p w:rsidR="008578FA" w:rsidRPr="00D54458" w:rsidP="004D3DDF">
      <w:pPr>
        <w:pStyle w:val="ListParagraph"/>
        <w:numPr>
          <w:ilvl w:val="3"/>
          <w:numId w:val="13"/>
        </w:numPr>
        <w:suppressAutoHyphens/>
        <w:spacing w:after="0"/>
      </w:pPr>
      <w:r w:rsidRPr="00D54458">
        <w:t>uz ūdens - ūdens akvatorijā paredzamās aktivitātes Jānodrošina, lai aktivitātes uz ūdens  netraucētu un nejauktos ar klusās ūdens zonas lietotājiem. Zonai jābūt vizuāli redzamai un viegli uztverami norobežotai no peldētāju zonas;</w:t>
      </w:r>
    </w:p>
    <w:p w:rsidR="008578FA" w:rsidRPr="00D54458" w:rsidP="00D54458">
      <w:pPr>
        <w:pStyle w:val="ListParagraph"/>
        <w:numPr>
          <w:ilvl w:val="2"/>
          <w:numId w:val="13"/>
        </w:numPr>
        <w:suppressAutoHyphens/>
        <w:spacing w:after="0"/>
      </w:pPr>
      <w:r w:rsidRPr="00D54458">
        <w:t>Rekreācijas zona - ar celiņiem un papildinošiem apstādījumiem, radot iespēju nesteidzīgām pastaigām gar Vējupes krastmalu, neatkarīgi no gadalaika un sezonalitātes.</w:t>
      </w:r>
    </w:p>
    <w:p w:rsidR="005941E6" w:rsidRPr="00D54458" w:rsidP="00D54458">
      <w:pPr>
        <w:pStyle w:val="ListParagraph"/>
        <w:numPr>
          <w:ilvl w:val="2"/>
          <w:numId w:val="13"/>
        </w:numPr>
        <w:suppressAutoHyphens/>
        <w:spacing w:after="0"/>
      </w:pPr>
      <w:r w:rsidRPr="00D54458">
        <w:t xml:space="preserve">Automašīnu </w:t>
      </w:r>
      <w:r w:rsidRPr="00D54458" w:rsidR="00D54458">
        <w:t xml:space="preserve">un velosipēdu stāvvietu zona - </w:t>
      </w:r>
      <w:r w:rsidRPr="00D54458">
        <w:t>attīstot pakalpojumus Vējupes peldvietas apkārtnē, būs nepieciešams arī piekļūt ar automašīnām, lai sekmīgi varētu darboties apkalpojošie objekti. Transporta kustības un stāvvietu zona nedrīkst krustoties ar klusās un aktīvās atpūtas zonām.</w:t>
      </w:r>
    </w:p>
    <w:p w:rsidR="008578FA" w:rsidRPr="00D54458" w:rsidP="00311ECA">
      <w:pPr>
        <w:pStyle w:val="ListParagraph"/>
        <w:numPr>
          <w:ilvl w:val="0"/>
          <w:numId w:val="13"/>
        </w:numPr>
        <w:suppressAutoHyphens/>
        <w:spacing w:after="0"/>
      </w:pPr>
      <w:r w:rsidRPr="00D54458">
        <w:t>Ceļi un laukumi:</w:t>
      </w:r>
    </w:p>
    <w:p w:rsidR="005941E6" w:rsidRPr="00D54458" w:rsidP="00D54458">
      <w:pPr>
        <w:pStyle w:val="ListParagraph"/>
        <w:numPr>
          <w:ilvl w:val="1"/>
          <w:numId w:val="13"/>
        </w:numPr>
        <w:spacing w:after="0"/>
      </w:pPr>
      <w:r w:rsidRPr="00D54458">
        <w:t>Rekreācijas un aktīvās atpūtas zonās pēc iespējas neveidot pilnīgi jaunus celiņus. Balstīties uz esošo un dabā iestaigāto taciņu tīklu. Jauni savienojoši celiņu posmi varētu veidoties attīstot jaunus objektus, lai tos pieslēgtu esošajam celiņu tīklojumam.</w:t>
      </w:r>
    </w:p>
    <w:p w:rsidR="008578FA" w:rsidRPr="00D54458" w:rsidP="00D54458">
      <w:pPr>
        <w:pStyle w:val="ListParagraph"/>
        <w:numPr>
          <w:ilvl w:val="1"/>
          <w:numId w:val="13"/>
        </w:numPr>
        <w:spacing w:after="0"/>
      </w:pPr>
      <w:r w:rsidRPr="00D54458">
        <w:t xml:space="preserve">Ceļa segumus plānot no dabīgiem un videi draudzīgiem materiāliem – priekšroka koka dēļu laipām, piemērotām arī cilvēkiem ar kustību traucējumiem un māmiņām ar bērnu ratiem. Celiņus ar intensīvu lietošanas slodzi var veidot ar birstošo materiālu segumu. </w:t>
      </w:r>
    </w:p>
    <w:p w:rsidR="008578FA" w:rsidRPr="00D54458" w:rsidP="00D54458">
      <w:pPr>
        <w:pStyle w:val="ListParagraph"/>
        <w:numPr>
          <w:ilvl w:val="1"/>
          <w:numId w:val="13"/>
        </w:numPr>
        <w:spacing w:after="0"/>
      </w:pPr>
      <w:r w:rsidRPr="00D54458">
        <w:t xml:space="preserve">Objektiem, kuriem nepieciešams nodrošināt ugunsdzēsības transporta piekļuvi atbilstoši normatīvajām prasībām, izvēlēties videi draudzīgus segumus, piem. stiprināto zālienu risinājumus vai citus ūdens caurlaidīgus segumus. Cieto segumu brauktuves un laukumus veidot tikai funkcionāli nepieciešamajās zonās, kur paaugstināta transporta kustības slodze. </w:t>
      </w:r>
    </w:p>
    <w:p w:rsidR="00695ABA" w:rsidRPr="00D54458" w:rsidP="00311ECA">
      <w:pPr>
        <w:pStyle w:val="ListParagraph"/>
        <w:numPr>
          <w:ilvl w:val="0"/>
          <w:numId w:val="13"/>
        </w:numPr>
        <w:spacing w:after="0"/>
      </w:pPr>
      <w:r w:rsidRPr="00D54458">
        <w:t>Apstādījumi un labiekārtojuma elementi - katrai zonai paredzēt atbilstošus labiekārtojuma elementus – solus, atkritumu ur</w:t>
      </w:r>
      <w:bookmarkStart w:id="0" w:name="_GoBack"/>
      <w:bookmarkEnd w:id="0"/>
      <w:r w:rsidRPr="00D54458">
        <w:t>nas, velosipēdu statīvus, norobežojošos elementus u.c.</w:t>
      </w:r>
    </w:p>
    <w:sectPr w:rsidSect="00AE76A8">
      <w:headerReference w:type="default" r:id="rId5"/>
      <w:footerReference w:type="default" r:id="rId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0190020"/>
      <w:docPartObj>
        <w:docPartGallery w:val="Page Numbers (Bottom of Page)"/>
        <w:docPartUnique/>
      </w:docPartObj>
    </w:sdtPr>
    <w:sdtContent>
      <w:p w:rsidR="00AF3700">
        <w:pPr>
          <w:pStyle w:val="Footer"/>
          <w:jc w:val="center"/>
        </w:pPr>
        <w:r>
          <w:fldChar w:fldCharType="begin"/>
        </w:r>
        <w:r>
          <w:instrText>PAGE   \* MERGEFORMAT</w:instrText>
        </w:r>
        <w:r>
          <w:fldChar w:fldCharType="separate"/>
        </w:r>
        <w:r>
          <w:t>2</w:t>
        </w:r>
        <w:r>
          <w:fldChar w:fldCharType="end"/>
        </w:r>
      </w:p>
    </w:sdtContent>
  </w:sdt>
  <w:p w:rsidR="00AF37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1B9">
    <w:pPr>
      <w:pStyle w:val="Header"/>
    </w:pPr>
  </w:p>
  <w:p w:rsidR="00EB31B9">
    <w:pPr>
      <w:pStyle w:val="Header"/>
    </w:pPr>
  </w:p>
  <w:p w:rsidR="00EB3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9876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1B68E1"/>
    <w:multiLevelType w:val="hybridMultilevel"/>
    <w:tmpl w:val="ECA4D49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16433A"/>
    <w:multiLevelType w:val="multilevel"/>
    <w:tmpl w:val="A1F813B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0B5114"/>
    <w:multiLevelType w:val="hybridMultilevel"/>
    <w:tmpl w:val="749E3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E17D47"/>
    <w:multiLevelType w:val="hybridMultilevel"/>
    <w:tmpl w:val="B02E5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E53762"/>
    <w:multiLevelType w:val="hybridMultilevel"/>
    <w:tmpl w:val="B4604E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CC6281"/>
    <w:multiLevelType w:val="hybridMultilevel"/>
    <w:tmpl w:val="F0D26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DFD1C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2C3533"/>
    <w:multiLevelType w:val="hybridMultilevel"/>
    <w:tmpl w:val="35BA82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B004EA1"/>
    <w:multiLevelType w:val="multilevel"/>
    <w:tmpl w:val="ADC86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B2144A2"/>
    <w:multiLevelType w:val="multilevel"/>
    <w:tmpl w:val="8BFA7B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3695D9A"/>
    <w:multiLevelType w:val="multilevel"/>
    <w:tmpl w:val="0C3E23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47207B3"/>
    <w:multiLevelType w:val="hybridMultilevel"/>
    <w:tmpl w:val="0DFCF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0"/>
  </w:num>
  <w:num w:numId="5">
    <w:abstractNumId w:val="11"/>
  </w:num>
  <w:num w:numId="6">
    <w:abstractNumId w:val="2"/>
  </w:num>
  <w:num w:numId="7">
    <w:abstractNumId w:val="3"/>
  </w:num>
  <w:num w:numId="8">
    <w:abstractNumId w:val="12"/>
  </w:num>
  <w:num w:numId="9">
    <w:abstractNumId w:val="8"/>
  </w:num>
  <w:num w:numId="10">
    <w:abstractNumId w:val="5"/>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BD"/>
    <w:rsid w:val="00086591"/>
    <w:rsid w:val="001359BD"/>
    <w:rsid w:val="0017112E"/>
    <w:rsid w:val="001F5F7B"/>
    <w:rsid w:val="002C0E64"/>
    <w:rsid w:val="002D0DD6"/>
    <w:rsid w:val="00311ECA"/>
    <w:rsid w:val="004D3DDF"/>
    <w:rsid w:val="00593C47"/>
    <w:rsid w:val="005941E6"/>
    <w:rsid w:val="00695ABA"/>
    <w:rsid w:val="007E35EF"/>
    <w:rsid w:val="00801B69"/>
    <w:rsid w:val="008578FA"/>
    <w:rsid w:val="008C1F8B"/>
    <w:rsid w:val="00AE76A8"/>
    <w:rsid w:val="00AF3700"/>
    <w:rsid w:val="00B6528A"/>
    <w:rsid w:val="00BD245F"/>
    <w:rsid w:val="00D54458"/>
    <w:rsid w:val="00DC30EA"/>
    <w:rsid w:val="00E8701A"/>
    <w:rsid w:val="00EB1C81"/>
    <w:rsid w:val="00EB31B9"/>
    <w:rsid w:val="00EB6E43"/>
    <w:rsid w:val="00F04EA9"/>
    <w:rsid w:val="00FF081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AAB98711-50BA-4D0E-9180-99FAB0AE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B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9BD"/>
    <w:pPr>
      <w:ind w:left="720"/>
      <w:contextualSpacing/>
    </w:pPr>
  </w:style>
  <w:style w:type="paragraph" w:styleId="BalloonText">
    <w:name w:val="Balloon Text"/>
    <w:basedOn w:val="Normal"/>
    <w:link w:val="BalontekstsRakstz"/>
    <w:uiPriority w:val="99"/>
    <w:semiHidden/>
    <w:unhideWhenUsed/>
    <w:rsid w:val="00BD245F"/>
    <w:pPr>
      <w:spacing w:after="0"/>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BD245F"/>
    <w:rPr>
      <w:rFonts w:ascii="Segoe UI" w:hAnsi="Segoe UI" w:cs="Segoe UI"/>
      <w:noProof/>
      <w:sz w:val="18"/>
      <w:szCs w:val="18"/>
    </w:rPr>
  </w:style>
  <w:style w:type="paragraph" w:styleId="Header">
    <w:name w:val="header"/>
    <w:basedOn w:val="Normal"/>
    <w:link w:val="GalveneRakstz"/>
    <w:uiPriority w:val="99"/>
    <w:unhideWhenUsed/>
    <w:rsid w:val="00EB31B9"/>
    <w:pPr>
      <w:tabs>
        <w:tab w:val="center" w:pos="4153"/>
        <w:tab w:val="right" w:pos="8306"/>
      </w:tabs>
      <w:spacing w:after="0"/>
    </w:pPr>
  </w:style>
  <w:style w:type="character" w:customStyle="1" w:styleId="GalveneRakstz">
    <w:name w:val="Galvene Rakstz."/>
    <w:basedOn w:val="DefaultParagraphFont"/>
    <w:link w:val="Header"/>
    <w:uiPriority w:val="99"/>
    <w:rsid w:val="00EB31B9"/>
    <w:rPr>
      <w:noProof/>
    </w:rPr>
  </w:style>
  <w:style w:type="paragraph" w:styleId="Footer">
    <w:name w:val="footer"/>
    <w:basedOn w:val="Normal"/>
    <w:link w:val="KjeneRakstz"/>
    <w:uiPriority w:val="99"/>
    <w:unhideWhenUsed/>
    <w:rsid w:val="00EB31B9"/>
    <w:pPr>
      <w:tabs>
        <w:tab w:val="center" w:pos="4153"/>
        <w:tab w:val="right" w:pos="8306"/>
      </w:tabs>
      <w:spacing w:after="0"/>
    </w:pPr>
  </w:style>
  <w:style w:type="character" w:customStyle="1" w:styleId="KjeneRakstz">
    <w:name w:val="Kājene Rakstz."/>
    <w:basedOn w:val="DefaultParagraphFont"/>
    <w:link w:val="Footer"/>
    <w:uiPriority w:val="99"/>
    <w:rsid w:val="00EB31B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C5C6-0958-4DFC-87CA-725C66F1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3066</Words>
  <Characters>1749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Spricis</dc:creator>
  <cp:lastModifiedBy>Linda Naļivaiko</cp:lastModifiedBy>
  <cp:revision>4</cp:revision>
  <cp:lastPrinted>2017-07-26T05:27:00Z</cp:lastPrinted>
  <dcterms:created xsi:type="dcterms:W3CDTF">2017-07-31T14:31:00Z</dcterms:created>
  <dcterms:modified xsi:type="dcterms:W3CDTF">2017-08-03T07:42:00Z</dcterms:modified>
</cp:coreProperties>
</file>