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ED70" w14:textId="4B8B443D" w:rsidR="00B64D61" w:rsidRDefault="00B64D61" w:rsidP="00B64D61">
      <w:pPr>
        <w:ind w:left="1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5678">
        <w:rPr>
          <w:rFonts w:ascii="Times New Roman" w:hAnsi="Times New Roman" w:cs="Times New Roman"/>
          <w:sz w:val="24"/>
          <w:szCs w:val="24"/>
        </w:rPr>
        <w:t>ielikums Nr.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4A20C" w14:textId="347E132A" w:rsidR="00B64D61" w:rsidRPr="00E45678" w:rsidRDefault="00B64D61" w:rsidP="00B64D61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 w:rsidR="00C26D4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1E49A7B0" w14:textId="5A787899" w:rsidR="00B64D61" w:rsidRPr="00E45678" w:rsidRDefault="00B64D61" w:rsidP="00B64D61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 w:rsidR="00C26D42"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C26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aprīļa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1B7983">
        <w:rPr>
          <w:rFonts w:ascii="Times New Roman" w:hAnsi="Times New Roman" w:cs="Times New Roman"/>
          <w:sz w:val="24"/>
          <w:szCs w:val="24"/>
        </w:rPr>
        <w:t xml:space="preserve"> </w:t>
      </w:r>
      <w:r w:rsidRPr="001B7983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0AB2D233" w14:textId="77777777" w:rsidR="00B64D61" w:rsidRPr="00E45678" w:rsidRDefault="00B64D61" w:rsidP="00B64D61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936980B" w14:textId="77777777" w:rsidR="00B64D61" w:rsidRPr="00E45678" w:rsidRDefault="00B64D61" w:rsidP="00B6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Tirdzniecības vietu </w:t>
      </w:r>
      <w:r>
        <w:rPr>
          <w:rFonts w:ascii="Times New Roman" w:hAnsi="Times New Roman" w:cs="Times New Roman"/>
          <w:b/>
          <w:sz w:val="28"/>
          <w:szCs w:val="28"/>
        </w:rPr>
        <w:t xml:space="preserve">zemesgabalu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nomas maksas sākumcena </w:t>
      </w:r>
    </w:p>
    <w:p w14:paraId="0E73833D" w14:textId="50E22CE9" w:rsidR="00B64D61" w:rsidRPr="00E45678" w:rsidRDefault="00B64D61" w:rsidP="00B6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>publiskajā pasākumā “Gaujas svētki Ādažos”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45678">
        <w:rPr>
          <w:rFonts w:ascii="Times New Roman" w:hAnsi="Times New Roman" w:cs="Times New Roman"/>
          <w:b/>
          <w:sz w:val="28"/>
          <w:szCs w:val="28"/>
        </w:rPr>
        <w:t>.</w:t>
      </w:r>
      <w:r w:rsidR="00C2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gada </w:t>
      </w: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C26D42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28.</w:t>
      </w:r>
      <w:r w:rsidR="00C26D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maijā</w:t>
      </w:r>
    </w:p>
    <w:p w14:paraId="007E7934" w14:textId="77777777" w:rsidR="00B64D61" w:rsidRPr="00E45678" w:rsidRDefault="00B64D61" w:rsidP="00B64D61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560"/>
        <w:gridCol w:w="1701"/>
        <w:gridCol w:w="1275"/>
        <w:gridCol w:w="1346"/>
        <w:gridCol w:w="883"/>
        <w:gridCol w:w="996"/>
      </w:tblGrid>
      <w:tr w:rsidR="00B64D61" w14:paraId="7E4958AB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82A8" w14:textId="77777777" w:rsidR="00B64D61" w:rsidRPr="001B7983" w:rsidRDefault="00B64D61" w:rsidP="00AC3D94">
            <w:pPr>
              <w:spacing w:after="135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zona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1471" w14:textId="77777777" w:rsidR="00B64D61" w:rsidRPr="001B7983" w:rsidRDefault="00B64D61" w:rsidP="00AC3D94">
            <w:pPr>
              <w:spacing w:after="135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Zemes nomas mērķis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4E0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Iznomājamo vietu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11F2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Iznomājamo vietu numurs teritorijas plānā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6DE5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Vienas iznomātās vietas platība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321" w14:textId="4990507B" w:rsidR="00B64D61" w:rsidRPr="001B7983" w:rsidRDefault="00B64D61" w:rsidP="00AC3D94">
            <w:pPr>
              <w:spacing w:after="135"/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Vienas</w:t>
            </w:r>
            <w:r w:rsidRPr="001B7983">
              <w:rPr>
                <w:b/>
                <w:bCs/>
                <w:sz w:val="24"/>
                <w:szCs w:val="24"/>
              </w:rPr>
              <w:br/>
              <w:t>iznomātās vietas cena bez PVN (</w:t>
            </w:r>
            <w:r w:rsidR="00C26D42" w:rsidRPr="001B7983">
              <w:rPr>
                <w:b/>
                <w:bCs/>
                <w:sz w:val="24"/>
                <w:szCs w:val="24"/>
              </w:rPr>
              <w:t>EUR</w:t>
            </w:r>
            <w:r w:rsidRPr="001B798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BA21" w14:textId="77777777" w:rsidR="00B64D61" w:rsidRPr="001B7983" w:rsidRDefault="00B64D61" w:rsidP="00C26D42">
            <w:pPr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PVN</w:t>
            </w:r>
          </w:p>
          <w:p w14:paraId="31686878" w14:textId="3BF15A62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(</w:t>
            </w:r>
            <w:r w:rsidR="00C26D42" w:rsidRPr="001B7983">
              <w:rPr>
                <w:b/>
                <w:bCs/>
                <w:sz w:val="24"/>
                <w:szCs w:val="24"/>
              </w:rPr>
              <w:t>EUR</w:t>
            </w:r>
            <w:r w:rsidRPr="001B798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D67" w14:textId="1032C4D3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Cena ar PVN (</w:t>
            </w:r>
            <w:r w:rsidR="00C26D42" w:rsidRPr="001B7983">
              <w:rPr>
                <w:b/>
                <w:bCs/>
                <w:sz w:val="24"/>
                <w:szCs w:val="24"/>
              </w:rPr>
              <w:t>EUR</w:t>
            </w:r>
            <w:r w:rsidRPr="001B798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26D42" w14:paraId="10A94D4D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76C" w14:textId="77777777" w:rsidR="00B64D61" w:rsidRPr="001B7983" w:rsidRDefault="00B64D61" w:rsidP="00C26D42">
            <w:pPr>
              <w:spacing w:before="120"/>
              <w:jc w:val="center"/>
              <w:rPr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A </w:t>
            </w:r>
            <w:r w:rsidRPr="001B7983">
              <w:rPr>
                <w:sz w:val="24"/>
                <w:szCs w:val="24"/>
              </w:rPr>
              <w:t>zona</w:t>
            </w:r>
          </w:p>
          <w:p w14:paraId="294CFB74" w14:textId="77777777" w:rsidR="00B64D61" w:rsidRPr="001B7983" w:rsidRDefault="00B64D61" w:rsidP="00C26D4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Gaujas ielas skvēri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3A" w14:textId="77777777" w:rsidR="00B64D61" w:rsidRPr="001B7983" w:rsidRDefault="00B64D61" w:rsidP="00C26D4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Sabiedriskās ēdināšanas un alkohola tirdzniecības nodrošināšanai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4AD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473D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A256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2929</w:t>
            </w:r>
            <w:r w:rsidRPr="001B7983">
              <w:rPr>
                <w:sz w:val="24"/>
                <w:szCs w:val="24"/>
              </w:rPr>
              <w:t xml:space="preserve">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9968" w14:textId="77777777" w:rsidR="00B64D61" w:rsidRPr="001B7983" w:rsidRDefault="00B64D61" w:rsidP="00C26D42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7000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EE4A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7FFA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8470,00</w:t>
            </w:r>
          </w:p>
        </w:tc>
      </w:tr>
      <w:tr w:rsidR="00C26D42" w14:paraId="7153BADA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6F4B" w14:textId="77777777" w:rsidR="00C26D42" w:rsidRPr="001B7983" w:rsidRDefault="00B64D61" w:rsidP="00C26D42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B </w:t>
            </w:r>
            <w:r w:rsidRPr="001B7983">
              <w:rPr>
                <w:color w:val="000000" w:themeColor="text1"/>
                <w:sz w:val="24"/>
                <w:szCs w:val="24"/>
              </w:rPr>
              <w:t>zona</w:t>
            </w:r>
          </w:p>
          <w:p w14:paraId="1087598D" w14:textId="6835CCA9" w:rsidR="00B64D61" w:rsidRPr="001B7983" w:rsidRDefault="00B64D61" w:rsidP="00C26D42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B7983">
              <w:rPr>
                <w:b/>
                <w:color w:val="000000" w:themeColor="text1"/>
                <w:sz w:val="24"/>
                <w:szCs w:val="24"/>
              </w:rPr>
              <w:t>Gaujas iela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1E16" w14:textId="77777777" w:rsidR="00B64D61" w:rsidRPr="001B7983" w:rsidRDefault="00B64D61" w:rsidP="00C26D4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Kafijas un bezalkoholisku  dzērienu tirdzniecībai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FDBF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545C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1.</w:t>
            </w:r>
          </w:p>
          <w:p w14:paraId="13A554AC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F8B7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18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6117" w14:textId="77777777" w:rsidR="00B64D61" w:rsidRPr="001B7983" w:rsidRDefault="00B64D61" w:rsidP="00C26D42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9CAC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6,30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7337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36,30</w:t>
            </w:r>
          </w:p>
        </w:tc>
      </w:tr>
      <w:tr w:rsidR="00B64D61" w14:paraId="360B7BF9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2E0A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B </w:t>
            </w:r>
            <w:r w:rsidRPr="001B7983">
              <w:rPr>
                <w:sz w:val="24"/>
                <w:szCs w:val="24"/>
              </w:rPr>
              <w:t>zona</w:t>
            </w:r>
          </w:p>
          <w:p w14:paraId="50D6FE63" w14:textId="77777777" w:rsidR="00B64D61" w:rsidRPr="001B7983" w:rsidRDefault="00B64D61" w:rsidP="00AC3D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983">
              <w:rPr>
                <w:b/>
                <w:color w:val="000000" w:themeColor="text1"/>
                <w:sz w:val="24"/>
                <w:szCs w:val="24"/>
              </w:rPr>
              <w:t>Gaujas iela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41D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Uzkodu tirdzniecībai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8CE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A2BB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2.</w:t>
            </w:r>
          </w:p>
          <w:p w14:paraId="4381CF5A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6.</w:t>
            </w:r>
          </w:p>
          <w:p w14:paraId="65FC8D6E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97B8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18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30C2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DD3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16,80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5BC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96,80</w:t>
            </w:r>
          </w:p>
        </w:tc>
      </w:tr>
      <w:tr w:rsidR="00B64D61" w14:paraId="19CD5E2D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CEA7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B </w:t>
            </w:r>
            <w:r w:rsidRPr="001B7983">
              <w:rPr>
                <w:sz w:val="24"/>
                <w:szCs w:val="24"/>
              </w:rPr>
              <w:t>zona</w:t>
            </w:r>
          </w:p>
          <w:p w14:paraId="1AC7DCA6" w14:textId="77777777" w:rsidR="00B64D61" w:rsidRPr="001B7983" w:rsidRDefault="00B64D61" w:rsidP="00AC3D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983">
              <w:rPr>
                <w:b/>
                <w:color w:val="000000" w:themeColor="text1"/>
                <w:sz w:val="24"/>
                <w:szCs w:val="24"/>
              </w:rPr>
              <w:t>Gaujas iela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8913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Dzērienu ar zemu  alkohola saturu un uzkodu tirdzniecībai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5D4B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D359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3.</w:t>
            </w:r>
            <w:r w:rsidRPr="001B7983">
              <w:rPr>
                <w:bCs/>
                <w:sz w:val="24"/>
                <w:szCs w:val="24"/>
              </w:rPr>
              <w:br/>
              <w:t>4.</w:t>
            </w:r>
            <w:r w:rsidRPr="001B7983">
              <w:rPr>
                <w:bCs/>
                <w:sz w:val="24"/>
                <w:szCs w:val="24"/>
              </w:rPr>
              <w:br/>
              <w:t>7.</w:t>
            </w:r>
            <w:r w:rsidRPr="001B7983">
              <w:rPr>
                <w:bCs/>
                <w:sz w:val="24"/>
                <w:szCs w:val="24"/>
              </w:rPr>
              <w:br/>
              <w:t>9.</w:t>
            </w:r>
            <w:r w:rsidRPr="001B7983">
              <w:rPr>
                <w:bCs/>
                <w:sz w:val="24"/>
                <w:szCs w:val="24"/>
              </w:rPr>
              <w:br/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E209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18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1E7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150</w:t>
            </w:r>
          </w:p>
          <w:p w14:paraId="6438F491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3CDC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31,50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AA1F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181,50</w:t>
            </w:r>
          </w:p>
        </w:tc>
      </w:tr>
    </w:tbl>
    <w:p w14:paraId="76A2A1F0" w14:textId="77777777" w:rsidR="00B64D61" w:rsidRDefault="00B64D61" w:rsidP="00B64D61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12235FDC" w14:textId="65C40F82" w:rsidR="00B64D61" w:rsidRPr="00C26D42" w:rsidRDefault="00B64D61" w:rsidP="00B64D61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* 7 tirdzniecības vietu izveidošanai</w:t>
      </w:r>
      <w:r w:rsidR="00C26D42">
        <w:rPr>
          <w:rFonts w:ascii="Times New Roman" w:hAnsi="Times New Roman" w:cs="Times New Roman"/>
          <w:sz w:val="24"/>
          <w:szCs w:val="24"/>
        </w:rPr>
        <w:t>.</w:t>
      </w:r>
    </w:p>
    <w:p w14:paraId="209276D4" w14:textId="2D93D554" w:rsidR="0000131A" w:rsidRPr="00C26D42" w:rsidRDefault="00B64D61" w:rsidP="00B64D61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Nomas maksā neietilpst pašvaldības noteiktā tirdzniecības nodeva</w:t>
      </w:r>
      <w:r w:rsidR="00C26D42">
        <w:rPr>
          <w:rFonts w:ascii="Times New Roman" w:hAnsi="Times New Roman" w:cs="Times New Roman"/>
          <w:sz w:val="24"/>
          <w:szCs w:val="24"/>
        </w:rPr>
        <w:t>.</w:t>
      </w:r>
    </w:p>
    <w:p w14:paraId="722135F6" w14:textId="6D6FE9FB" w:rsidR="0000131A" w:rsidRPr="00C26D42" w:rsidRDefault="0000131A" w:rsidP="00B64D61">
      <w:pPr>
        <w:rPr>
          <w:rFonts w:ascii="Times New Roman" w:hAnsi="Times New Roman" w:cs="Times New Roman"/>
          <w:sz w:val="24"/>
          <w:szCs w:val="24"/>
        </w:rPr>
        <w:sectPr w:rsidR="0000131A" w:rsidRPr="00C26D42" w:rsidSect="00B64D61">
          <w:pgSz w:w="16838" w:h="11906" w:orient="landscape" w:code="9"/>
          <w:pgMar w:top="1701" w:right="1134" w:bottom="1218" w:left="1134" w:header="709" w:footer="709" w:gutter="0"/>
          <w:cols w:space="708"/>
          <w:docGrid w:linePitch="360"/>
        </w:sectPr>
      </w:pPr>
      <w:r w:rsidRPr="00C26D42">
        <w:rPr>
          <w:rFonts w:ascii="Times New Roman" w:hAnsi="Times New Roman" w:cs="Times New Roman"/>
          <w:sz w:val="24"/>
          <w:szCs w:val="24"/>
        </w:rPr>
        <w:t>Elektroenerģija netiek nodrošināta</w:t>
      </w:r>
      <w:r w:rsidR="00C26D42">
        <w:rPr>
          <w:rFonts w:ascii="Times New Roman" w:hAnsi="Times New Roman" w:cs="Times New Roman"/>
          <w:sz w:val="24"/>
          <w:szCs w:val="24"/>
        </w:rPr>
        <w:t>.</w:t>
      </w:r>
      <w:r w:rsidRPr="00C26D42">
        <w:rPr>
          <w:rFonts w:ascii="Times New Roman" w:hAnsi="Times New Roman" w:cs="Times New Roman"/>
          <w:sz w:val="24"/>
          <w:szCs w:val="24"/>
        </w:rPr>
        <w:br/>
      </w:r>
    </w:p>
    <w:p w14:paraId="169E0CA7" w14:textId="5AFBB386" w:rsidR="00B64D61" w:rsidRDefault="00B64D61">
      <w:r>
        <w:rPr>
          <w:noProof/>
          <w14:ligatures w14:val="standardContextual"/>
        </w:rPr>
        <w:lastRenderedPageBreak/>
        <w:drawing>
          <wp:inline distT="0" distB="0" distL="0" distR="0" wp14:anchorId="2860C169" wp14:editId="72E46FDB">
            <wp:extent cx="5731510" cy="8108315"/>
            <wp:effectExtent l="0" t="0" r="0" b="0"/>
            <wp:docPr id="45897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6847" name="Picture 4589768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2F9F2" w14:textId="29DB595C" w:rsidR="00C26D42" w:rsidRDefault="00C26D42"/>
    <w:p w14:paraId="5EFFEAD9" w14:textId="77777777" w:rsidR="00C26D42" w:rsidRDefault="00C26D42"/>
    <w:sectPr w:rsidR="00C26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61"/>
    <w:rsid w:val="0000131A"/>
    <w:rsid w:val="001B7983"/>
    <w:rsid w:val="00B64D61"/>
    <w:rsid w:val="00C26D42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8C901"/>
  <w15:chartTrackingRefBased/>
  <w15:docId w15:val="{CE36C714-FCE4-484E-BB81-0CA4DCE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61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D61"/>
    <w:pPr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dcterms:created xsi:type="dcterms:W3CDTF">2023-03-30T11:07:00Z</dcterms:created>
  <dcterms:modified xsi:type="dcterms:W3CDTF">2023-03-30T11:07:00Z</dcterms:modified>
</cp:coreProperties>
</file>